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D58" w:rsidRPr="004C3D58" w:rsidRDefault="004C3D58" w:rsidP="004C3D58">
      <w:pPr>
        <w:widowControl w:val="0"/>
        <w:spacing w:after="0" w:line="240" w:lineRule="auto"/>
        <w:jc w:val="center"/>
        <w:outlineLvl w:val="0"/>
        <w:rPr>
          <w:rFonts w:eastAsia="Times New Roman"/>
          <w:b/>
          <w:caps/>
          <w:snapToGrid w:val="0"/>
          <w:sz w:val="28"/>
          <w:szCs w:val="24"/>
          <w:lang w:val="en-US"/>
        </w:rPr>
      </w:pPr>
      <w:bookmarkStart w:id="0" w:name="_GoBack"/>
      <w:bookmarkEnd w:id="0"/>
    </w:p>
    <w:p w:rsidR="004C3D58" w:rsidRPr="004C3D58" w:rsidRDefault="004C3D58" w:rsidP="004C3D58">
      <w:pPr>
        <w:widowControl w:val="0"/>
        <w:spacing w:after="0" w:line="240" w:lineRule="auto"/>
        <w:jc w:val="center"/>
        <w:outlineLvl w:val="0"/>
        <w:rPr>
          <w:rFonts w:eastAsia="Times New Roman"/>
          <w:b/>
          <w:caps/>
          <w:snapToGrid w:val="0"/>
          <w:sz w:val="28"/>
          <w:szCs w:val="24"/>
          <w:lang w:val="en-US" w:eastAsia="en-US"/>
        </w:rPr>
      </w:pPr>
      <w:r w:rsidRPr="004C3D58">
        <w:rPr>
          <w:rFonts w:eastAsia="Times New Roman"/>
          <w:b/>
          <w:caps/>
          <w:snapToGrid w:val="0"/>
          <w:sz w:val="28"/>
          <w:szCs w:val="24"/>
          <w:lang w:val="en-US" w:eastAsia="en-US"/>
        </w:rPr>
        <w:t>Simplified Model for the Seismic Analysis of a Soil-Long Pile Group-Structure System</w:t>
      </w:r>
    </w:p>
    <w:p w:rsidR="004C3D58" w:rsidRPr="004C3D58" w:rsidRDefault="004C3D58" w:rsidP="004C3D58">
      <w:pPr>
        <w:widowControl w:val="0"/>
        <w:suppressAutoHyphens/>
        <w:spacing w:after="0" w:line="240" w:lineRule="auto"/>
        <w:jc w:val="both"/>
        <w:rPr>
          <w:rFonts w:eastAsia="Times New Roman"/>
          <w:snapToGrid w:val="0"/>
          <w:szCs w:val="24"/>
          <w:lang w:val="en-US" w:eastAsia="en-US"/>
        </w:rPr>
      </w:pPr>
    </w:p>
    <w:p w:rsidR="004C3D58" w:rsidRPr="004C3D58" w:rsidRDefault="004C3D58" w:rsidP="004C3D58">
      <w:pPr>
        <w:widowControl w:val="0"/>
        <w:suppressAutoHyphens/>
        <w:spacing w:after="0" w:line="240" w:lineRule="auto"/>
        <w:jc w:val="both"/>
        <w:rPr>
          <w:rFonts w:eastAsia="Times New Roman"/>
          <w:b/>
          <w:snapToGrid w:val="0"/>
          <w:color w:val="333333"/>
          <w:sz w:val="28"/>
          <w:szCs w:val="28"/>
          <w:shd w:val="clear" w:color="auto" w:fill="FFFFFF"/>
          <w:lang w:val="en-US" w:eastAsia="en-US"/>
        </w:rPr>
      </w:pPr>
      <w:r w:rsidRPr="004C3D58">
        <w:rPr>
          <w:rFonts w:eastAsia="Times New Roman"/>
          <w:b/>
          <w:snapToGrid w:val="0"/>
          <w:color w:val="333333"/>
          <w:sz w:val="28"/>
          <w:szCs w:val="28"/>
          <w:shd w:val="clear" w:color="auto" w:fill="FFFFFF"/>
          <w:lang w:val="en-US" w:eastAsia="en-US"/>
        </w:rPr>
        <w:t xml:space="preserve">DOI </w:t>
      </w:r>
      <w:r w:rsidR="00E64EAA">
        <w:rPr>
          <w:rFonts w:eastAsia="Times New Roman"/>
          <w:b/>
          <w:snapToGrid w:val="0"/>
          <w:color w:val="333333"/>
          <w:sz w:val="28"/>
          <w:szCs w:val="28"/>
          <w:shd w:val="clear" w:color="auto" w:fill="FFFFFF"/>
          <w:lang w:val="en-US" w:eastAsia="en-US"/>
        </w:rPr>
        <w:t>10.37153</w:t>
      </w:r>
      <w:r w:rsidRPr="004C3D58">
        <w:rPr>
          <w:rFonts w:eastAsia="Times New Roman"/>
          <w:b/>
          <w:snapToGrid w:val="0"/>
          <w:color w:val="333333"/>
          <w:sz w:val="28"/>
          <w:szCs w:val="28"/>
          <w:shd w:val="clear" w:color="auto" w:fill="FFFFFF"/>
          <w:lang w:val="en-US" w:eastAsia="en-US"/>
        </w:rPr>
        <w:t>/2686-7974-2019-16-240-247</w:t>
      </w:r>
    </w:p>
    <w:p w:rsidR="004C3D58" w:rsidRPr="004C3D58" w:rsidRDefault="004C3D58" w:rsidP="004C3D58">
      <w:pPr>
        <w:widowControl w:val="0"/>
        <w:suppressAutoHyphens/>
        <w:spacing w:after="0" w:line="240" w:lineRule="auto"/>
        <w:jc w:val="both"/>
        <w:rPr>
          <w:rFonts w:eastAsia="Times New Roman"/>
          <w:snapToGrid w:val="0"/>
          <w:szCs w:val="24"/>
          <w:lang w:val="en-US" w:eastAsia="en-US"/>
        </w:rPr>
      </w:pPr>
    </w:p>
    <w:p w:rsidR="004C3D58" w:rsidRPr="004C3D58" w:rsidRDefault="004C3D58" w:rsidP="004C3D58">
      <w:pPr>
        <w:widowControl w:val="0"/>
        <w:suppressAutoHyphens/>
        <w:spacing w:after="0" w:line="240" w:lineRule="auto"/>
        <w:jc w:val="both"/>
        <w:rPr>
          <w:rFonts w:eastAsia="Times New Roman"/>
          <w:snapToGrid w:val="0"/>
          <w:szCs w:val="24"/>
          <w:lang w:val="en-US" w:eastAsia="en-US"/>
        </w:rPr>
      </w:pPr>
    </w:p>
    <w:p w:rsidR="004C3D58" w:rsidRPr="004C3D58" w:rsidRDefault="004C3D58" w:rsidP="004C3D58">
      <w:pPr>
        <w:widowControl w:val="0"/>
        <w:tabs>
          <w:tab w:val="left" w:pos="0"/>
        </w:tabs>
        <w:suppressAutoHyphens/>
        <w:spacing w:after="0" w:line="240" w:lineRule="auto"/>
        <w:jc w:val="center"/>
        <w:rPr>
          <w:rFonts w:eastAsia="Times New Roman"/>
          <w:szCs w:val="24"/>
          <w:lang w:val="en-US" w:eastAsia="en-US"/>
        </w:rPr>
      </w:pPr>
      <w:r w:rsidRPr="004C3D58">
        <w:rPr>
          <w:rFonts w:eastAsia="Times New Roman"/>
          <w:szCs w:val="24"/>
          <w:lang w:val="en-US" w:eastAsia="en-US"/>
        </w:rPr>
        <w:t>Jue WANG</w:t>
      </w:r>
      <w:r w:rsidRPr="004C3D58">
        <w:rPr>
          <w:rFonts w:eastAsia="Times New Roman"/>
          <w:szCs w:val="24"/>
          <w:vertAlign w:val="superscript"/>
          <w:lang w:val="en-US" w:eastAsia="en-US"/>
        </w:rPr>
        <w:footnoteReference w:id="1"/>
      </w:r>
      <w:r w:rsidRPr="004C3D58">
        <w:rPr>
          <w:rFonts w:eastAsia="Times New Roman"/>
          <w:szCs w:val="24"/>
          <w:lang w:val="en-US" w:eastAsia="en-US"/>
        </w:rPr>
        <w:t>, Ding ZHOU</w:t>
      </w:r>
      <w:r w:rsidRPr="004C3D58">
        <w:rPr>
          <w:rFonts w:eastAsia="Times New Roman"/>
          <w:szCs w:val="24"/>
          <w:vertAlign w:val="superscript"/>
          <w:lang w:val="en-US" w:eastAsia="en-US"/>
        </w:rPr>
        <w:footnoteReference w:id="2"/>
      </w:r>
    </w:p>
    <w:p w:rsidR="004C3D58" w:rsidRPr="004C3D58" w:rsidRDefault="004C3D58" w:rsidP="004C3D58">
      <w:pPr>
        <w:widowControl w:val="0"/>
        <w:tabs>
          <w:tab w:val="left" w:pos="-720"/>
        </w:tabs>
        <w:suppressAutoHyphens/>
        <w:spacing w:after="0" w:line="240" w:lineRule="auto"/>
        <w:jc w:val="both"/>
        <w:rPr>
          <w:rFonts w:eastAsia="Times New Roman"/>
          <w:snapToGrid w:val="0"/>
          <w:szCs w:val="24"/>
          <w:lang w:val="en-US" w:eastAsia="en-US"/>
        </w:rPr>
      </w:pPr>
    </w:p>
    <w:p w:rsidR="004C3D58" w:rsidRPr="004C3D58" w:rsidRDefault="004C3D58" w:rsidP="004C3D58">
      <w:pPr>
        <w:widowControl w:val="0"/>
        <w:tabs>
          <w:tab w:val="left" w:pos="-720"/>
        </w:tabs>
        <w:suppressAutoHyphens/>
        <w:spacing w:after="0" w:line="240" w:lineRule="auto"/>
        <w:jc w:val="both"/>
        <w:rPr>
          <w:rFonts w:eastAsia="Times New Roman"/>
          <w:snapToGrid w:val="0"/>
          <w:szCs w:val="24"/>
          <w:lang w:val="en-US" w:eastAsia="en-US"/>
        </w:rPr>
      </w:pPr>
    </w:p>
    <w:p w:rsidR="004C3D58" w:rsidRPr="004C3D58" w:rsidRDefault="004C3D58" w:rsidP="004C3D58">
      <w:pPr>
        <w:widowControl w:val="0"/>
        <w:spacing w:after="0" w:line="240" w:lineRule="auto"/>
        <w:jc w:val="center"/>
        <w:outlineLvl w:val="0"/>
        <w:rPr>
          <w:rFonts w:eastAsia="Times New Roman"/>
          <w:b/>
          <w:caps/>
          <w:snapToGrid w:val="0"/>
          <w:kern w:val="28"/>
          <w:szCs w:val="24"/>
          <w:lang w:val="en-US" w:eastAsia="en-US"/>
        </w:rPr>
      </w:pPr>
      <w:r w:rsidRPr="004C3D58">
        <w:rPr>
          <w:rFonts w:eastAsia="Times New Roman"/>
          <w:b/>
          <w:caps/>
          <w:snapToGrid w:val="0"/>
          <w:kern w:val="28"/>
          <w:szCs w:val="24"/>
          <w:lang w:val="en-US" w:eastAsia="en-US"/>
        </w:rPr>
        <w:t>ABSTRACT</w:t>
      </w:r>
    </w:p>
    <w:p w:rsidR="004C3D58" w:rsidRPr="004C3D58" w:rsidRDefault="004C3D58" w:rsidP="004C3D58">
      <w:pPr>
        <w:widowControl w:val="0"/>
        <w:suppressAutoHyphens/>
        <w:spacing w:after="0" w:line="240" w:lineRule="auto"/>
        <w:jc w:val="both"/>
        <w:rPr>
          <w:rFonts w:eastAsia="Times New Roman"/>
          <w:sz w:val="20"/>
          <w:szCs w:val="24"/>
          <w:lang w:val="en-US" w:eastAsia="en-US"/>
        </w:rPr>
      </w:pPr>
    </w:p>
    <w:p w:rsidR="004C3D58" w:rsidRPr="004C3D58" w:rsidRDefault="004C3D58" w:rsidP="004C3D58">
      <w:pPr>
        <w:widowControl w:val="0"/>
        <w:suppressAutoHyphens/>
        <w:spacing w:after="0" w:line="240" w:lineRule="auto"/>
        <w:jc w:val="both"/>
        <w:rPr>
          <w:rFonts w:eastAsia="Times New Roman"/>
          <w:sz w:val="20"/>
          <w:szCs w:val="24"/>
          <w:lang w:val="en-US" w:eastAsia="en-US"/>
        </w:rPr>
      </w:pPr>
      <w:r w:rsidRPr="004C3D58">
        <w:rPr>
          <w:rFonts w:eastAsia="Times New Roman"/>
          <w:sz w:val="20"/>
          <w:szCs w:val="24"/>
          <w:lang w:val="en-US" w:eastAsia="en-US"/>
        </w:rPr>
        <w:t>A simplified semi-analytical approach based on Thin Layered Method (TLM) and Chebyshev nested lumped-parameter model (LPM) is presented for the seismic analysis of a soil-long pile group-structure system subjected to earthquake waves. The force-displacement relationship between the unbounded soil and the long pile group is described by dynamic impedances which are obtained by the TLM. A nested lumped-parameter model based on the complex Chebyshev model is proposed to incorporate the frequency-dependent impedances with conventional governing equations for time history analysis of superstructure. The time history analysis of a 15-story superstructure supported by a 3</w:t>
      </w:r>
      <w:r w:rsidRPr="004C3D58">
        <w:rPr>
          <w:rFonts w:eastAsia="Times New Roman"/>
          <w:sz w:val="20"/>
          <w:szCs w:val="24"/>
          <w:lang w:val="en-US" w:eastAsia="en-US"/>
        </w:rPr>
        <w:sym w:font="Symbol" w:char="F0B4"/>
      </w:r>
      <w:r w:rsidRPr="004C3D58">
        <w:rPr>
          <w:rFonts w:eastAsia="Times New Roman"/>
          <w:sz w:val="20"/>
          <w:szCs w:val="24"/>
          <w:lang w:val="en-US" w:eastAsia="en-US"/>
        </w:rPr>
        <w:t xml:space="preserve">3 long pile group under seismic excitation is presented to show the stability and advantages of the present model. </w:t>
      </w:r>
    </w:p>
    <w:p w:rsidR="004C3D58" w:rsidRPr="004C3D58" w:rsidRDefault="004C3D58" w:rsidP="004C3D58">
      <w:pPr>
        <w:widowControl w:val="0"/>
        <w:suppressAutoHyphens/>
        <w:spacing w:after="0" w:line="240" w:lineRule="auto"/>
        <w:jc w:val="both"/>
        <w:rPr>
          <w:rFonts w:eastAsia="Times New Roman"/>
          <w:sz w:val="20"/>
          <w:szCs w:val="24"/>
          <w:lang w:val="en-US" w:eastAsia="en-US"/>
        </w:rPr>
      </w:pPr>
    </w:p>
    <w:p w:rsidR="004C3D58" w:rsidRPr="004C3D58" w:rsidRDefault="004C3D58" w:rsidP="004C3D58">
      <w:pPr>
        <w:widowControl w:val="0"/>
        <w:suppressAutoHyphens/>
        <w:spacing w:after="0" w:line="240" w:lineRule="auto"/>
        <w:jc w:val="both"/>
        <w:rPr>
          <w:rFonts w:eastAsia="Times New Roman"/>
          <w:i/>
          <w:sz w:val="20"/>
          <w:szCs w:val="24"/>
          <w:lang w:val="en-US" w:eastAsia="en-US"/>
        </w:rPr>
      </w:pPr>
      <w:r w:rsidRPr="004C3D58">
        <w:rPr>
          <w:rFonts w:eastAsia="Times New Roman"/>
          <w:i/>
          <w:sz w:val="20"/>
          <w:szCs w:val="24"/>
          <w:lang w:val="en-US" w:eastAsia="en-US"/>
        </w:rPr>
        <w:t>Keywords: Soil-structure interaction; Pile group; Impedance function; Lumped-parameter model; Chebyshev polynomials</w:t>
      </w: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C3D58">
        <w:rPr>
          <w:rFonts w:eastAsia="Times New Roman"/>
          <w:b/>
          <w:caps/>
          <w:snapToGrid w:val="0"/>
          <w:szCs w:val="24"/>
          <w:lang w:val="en-US" w:eastAsia="en-US"/>
        </w:rPr>
        <w:t xml:space="preserve">1. INTRODUCTION </w:t>
      </w: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widowControl w:val="0"/>
        <w:spacing w:after="0" w:line="240" w:lineRule="auto"/>
        <w:jc w:val="both"/>
        <w:rPr>
          <w:rFonts w:eastAsia="Times New Roman"/>
          <w:snapToGrid w:val="0"/>
          <w:szCs w:val="24"/>
          <w:lang w:val="en-US" w:eastAsia="en-US"/>
        </w:rPr>
      </w:pPr>
      <w:r w:rsidRPr="004C3D58">
        <w:rPr>
          <w:rFonts w:eastAsia="Times New Roman"/>
          <w:snapToGrid w:val="0"/>
          <w:szCs w:val="24"/>
          <w:lang w:val="en-US" w:eastAsia="en-US"/>
        </w:rPr>
        <w:t xml:space="preserve">Soil-structure interaction (SSI) problem has aroused much interest in earthquake engineering. Besides the experimental method and the direct method, the substructure method which enables soil and structure to be considered separately by their most suitable method is widely applied in the SSI due to its computational efficiency (Kausel 2010). Following the concept of substructure method, the procedure of analyzing the seismic response of a structure with the consideration of soil-long pile group interaction effect would be carried out in two stages: </w:t>
      </w:r>
    </w:p>
    <w:p w:rsidR="004C3D58" w:rsidRPr="004C3D58" w:rsidRDefault="004C3D58" w:rsidP="004C3D58">
      <w:pPr>
        <w:widowControl w:val="0"/>
        <w:spacing w:after="0" w:line="240" w:lineRule="auto"/>
        <w:jc w:val="both"/>
        <w:rPr>
          <w:rFonts w:eastAsia="Times New Roman"/>
          <w:snapToGrid w:val="0"/>
          <w:szCs w:val="24"/>
          <w:lang w:val="en-US" w:eastAsia="en-US"/>
        </w:rPr>
      </w:pPr>
      <w:r w:rsidRPr="004C3D58">
        <w:rPr>
          <w:rFonts w:eastAsia="Times New Roman"/>
          <w:snapToGrid w:val="0"/>
          <w:szCs w:val="24"/>
          <w:lang w:val="en-US" w:eastAsia="en-US"/>
        </w:rPr>
        <w:t xml:space="preserve">First, determine the dynamic impedances of the pile group, which describe the reaction of the soil against piles separately from the superstructure by frequency-dependent stiffness and damping coefficients (Wang et al. 2014a; Wang et al. 2014b). The approaches to evaluate the impedance of pile-soil interaction can be classified into three categories: (1) The numerical method, such as finite element method. (2) Simplified theoretical method, such as beam-on-dynamic-Winkler model. (3) Semi-analytical method, such as thin layered method (TLM) and boundary element method. Semi-analytical method received widespread application in pile-soil interaction because it performs lower computational complexity than numerical method and higher accuracy than simplified theoretical method. Compared with boundary element method, the TLM features in analyzing the elastic wave propagation in stratified media (Zhou et al. 2015). </w:t>
      </w:r>
    </w:p>
    <w:p w:rsidR="004C3D58" w:rsidRPr="004C3D58" w:rsidRDefault="004C3D58" w:rsidP="004C3D58">
      <w:pPr>
        <w:widowControl w:val="0"/>
        <w:spacing w:after="0" w:line="240" w:lineRule="auto"/>
        <w:jc w:val="both"/>
        <w:rPr>
          <w:rFonts w:eastAsia="Times New Roman"/>
          <w:snapToGrid w:val="0"/>
          <w:szCs w:val="24"/>
          <w:lang w:val="en-US" w:eastAsia="en-US"/>
        </w:rPr>
      </w:pPr>
      <w:r w:rsidRPr="004C3D58">
        <w:rPr>
          <w:rFonts w:eastAsia="Times New Roman"/>
          <w:snapToGrid w:val="0"/>
          <w:szCs w:val="24"/>
          <w:lang w:val="en-US" w:eastAsia="en-US"/>
        </w:rPr>
        <w:t xml:space="preserve">Second, incorporate these frequency-dependent impedances into governing equations of superstructure for the time history analysis. Since the impedances of long pile group are strongly frequency-dependent, the seismic analysis of the superstructure is generally made in the frequency domain [5]. The corresponding time history response can be obtained by using the fast Fourier transformation. However, only linear analysis of the SSI system is valid to be carried out in the frequency domain. Therefore, a variety of lumped-parameter models (LPMs), which generally consist of several mechanical components such as springs, dashpots and </w:t>
      </w:r>
      <w:r w:rsidRPr="004C3D58">
        <w:rPr>
          <w:rFonts w:eastAsia="Times New Roman"/>
          <w:snapToGrid w:val="0"/>
          <w:szCs w:val="24"/>
          <w:lang w:val="en-US" w:eastAsia="en-US"/>
        </w:rPr>
        <w:lastRenderedPageBreak/>
        <w:t>masses, have been proposed to represent the frequency-dependence characteristics of the impedance function in the time domain.</w:t>
      </w:r>
    </w:p>
    <w:p w:rsidR="004C3D58" w:rsidRPr="004C3D58" w:rsidRDefault="004C3D58" w:rsidP="004C3D58">
      <w:pPr>
        <w:widowControl w:val="0"/>
        <w:spacing w:after="0" w:line="240" w:lineRule="auto"/>
        <w:jc w:val="both"/>
        <w:rPr>
          <w:rFonts w:eastAsia="Times New Roman"/>
          <w:snapToGrid w:val="0"/>
          <w:szCs w:val="24"/>
          <w:lang w:val="en-US" w:eastAsia="en-US"/>
        </w:rPr>
      </w:pPr>
      <w:r w:rsidRPr="004C3D58">
        <w:rPr>
          <w:rFonts w:eastAsia="Times New Roman"/>
          <w:snapToGrid w:val="0"/>
          <w:szCs w:val="24"/>
          <w:lang w:val="en-US" w:eastAsia="en-US"/>
        </w:rPr>
        <w:t>The semi-empirical LPMs with specified nodes were studied in early stage, which were connected by a selected arrangement of mechanical components (Wolf et al. 1986; De Barros et al. 1990; Luan et al. 1990). For convenience in constructing the systematic series expansion, a procedure to construct the consistent LPMs was proposed by Wolf (1986). Wu and Lee (2002; 2004) established different kinds of consistent LPM to represent the dynamic behaviors of shallow foundations resting on homogeneous half-space. Saitoh (2007) developed two types of LPMs using the so-called “gyromass” element. In all the aforementioned literature, the accuracy of those LPMs is significantly affected by the objective impedance functions used in the optimization. Wolf (1994) suggested that the weight adopted for the objective function for low frequencies should be higher than that for high frequencies. However, the relation between the frequency and the weight was not completely clarified. Safak (2006) used the z-transform together with a Gaussian type weighting function to develop the objective impedance function, which is expressed by a ratio of two simple polynomials. Andersen [14] approximated the impedance of hexagonal surface foundations by a ratio of two simple polynomials. To accurately represent the impedance, Andersen (2010) illustrated through a lot of numerical studies that the degree of the rational approximation should be 4 to 6 for a footing on a homogeneous half-space and 6 to 10 for a footing on a layered half-space. Generally, the stronger the dependence of the impedance on the frequency, the higher the degree of the rational approximation required to achieve a reasonable accuracy. However, too high degree of rational approximation could result in the oscillation of the results (Wang 2015). In such a case, the numerical stability of simple polynomial approximation cannot be guaranteed.</w:t>
      </w:r>
    </w:p>
    <w:p w:rsidR="004C3D58" w:rsidRPr="004C3D58" w:rsidRDefault="004C3D58" w:rsidP="004C3D58">
      <w:pPr>
        <w:widowControl w:val="0"/>
        <w:spacing w:after="0" w:line="240" w:lineRule="auto"/>
        <w:jc w:val="both"/>
        <w:rPr>
          <w:rFonts w:eastAsia="Times New Roman"/>
          <w:snapToGrid w:val="0"/>
          <w:szCs w:val="24"/>
          <w:lang w:val="en-US" w:eastAsia="en-US"/>
        </w:rPr>
      </w:pPr>
      <w:r w:rsidRPr="004C3D58">
        <w:rPr>
          <w:rFonts w:eastAsia="Times New Roman"/>
          <w:snapToGrid w:val="0"/>
          <w:szCs w:val="24"/>
          <w:lang w:val="en-US" w:eastAsia="en-US"/>
        </w:rPr>
        <w:t>A simplified approach based on the concept of substructure method is presented for evaluating the seismic response of a soil-structure system supported by a long pile group subjected to earthquake waves. The TLM method is applied to obtain the horizontal and rocking impedances of pile group which describe the soil-pile interaction. An improved nested LPM based on the complex Chebyshev polynomials is proposed to simulate the frequency-dependent characteristics of those impedances in time domain for incorporating the governing equations of time history analysis. Due to the excellent convergence and numerical robustness of the Chebyshev polynomials, the present LPM avoid the oscillation when describe the strongly frequency-dependent impedance with high degree of polynomials. The validity of the present method is examined through a 15-story superstructure supported by a 3</w:t>
      </w:r>
      <w:r w:rsidRPr="004C3D58">
        <w:rPr>
          <w:rFonts w:eastAsia="Times New Roman"/>
          <w:snapToGrid w:val="0"/>
          <w:szCs w:val="24"/>
          <w:lang w:val="en-US" w:eastAsia="en-US"/>
        </w:rPr>
        <w:sym w:font="Symbol" w:char="F0B4"/>
      </w:r>
      <w:r w:rsidRPr="004C3D58">
        <w:rPr>
          <w:rFonts w:eastAsia="Times New Roman"/>
          <w:snapToGrid w:val="0"/>
          <w:szCs w:val="24"/>
          <w:lang w:val="en-US" w:eastAsia="en-US"/>
        </w:rPr>
        <w:t>3 long pile group.</w:t>
      </w: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C3D58">
        <w:rPr>
          <w:rFonts w:eastAsia="Times New Roman"/>
          <w:b/>
          <w:caps/>
          <w:snapToGrid w:val="0"/>
          <w:szCs w:val="24"/>
          <w:lang w:val="en-US" w:eastAsia="en-US"/>
        </w:rPr>
        <w:t>2. Soil-long pile group dynamic interaction</w:t>
      </w: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t>The impedances of the long pile group, which can be obtained from the TLM method, show strong frequency-dependency. In order to perform the seismic response of a structure supported by a long pile group based on the substructure method in time domain, a domain-transformation method has to be introduced to deal with those frequency-dependent impedances.</w:t>
      </w:r>
      <w:r w:rsidRPr="004C3D58">
        <w:rPr>
          <w:rFonts w:eastAsia="SimSun" w:hint="eastAsia"/>
          <w:snapToGrid w:val="0"/>
          <w:kern w:val="2"/>
          <w:szCs w:val="24"/>
          <w:lang w:val="en-GB" w:eastAsia="zh-CN"/>
        </w:rPr>
        <w:t xml:space="preserve"> </w:t>
      </w:r>
      <w:r w:rsidRPr="004C3D58">
        <w:rPr>
          <w:rFonts w:eastAsia="SimSun"/>
          <w:snapToGrid w:val="0"/>
          <w:kern w:val="2"/>
          <w:szCs w:val="24"/>
          <w:lang w:val="en-GB" w:eastAsia="zh-CN"/>
        </w:rPr>
        <w:t xml:space="preserve">The general form of impedance </w:t>
      </w:r>
      <w:r w:rsidRPr="004C3D58">
        <w:rPr>
          <w:rFonts w:eastAsia="SimSun"/>
          <w:snapToGrid w:val="0"/>
          <w:kern w:val="2"/>
          <w:szCs w:val="24"/>
          <w:lang w:val="en-GB" w:eastAsia="zh-CN"/>
        </w:rPr>
        <w:sym w:font="Symbol" w:char="F0C2"/>
      </w:r>
      <w:r w:rsidRPr="004C3D58">
        <w:rPr>
          <w:rFonts w:eastAsia="SimSun"/>
          <w:snapToGrid w:val="0"/>
          <w:kern w:val="2"/>
          <w:szCs w:val="24"/>
          <w:lang w:val="en-GB" w:eastAsia="zh-CN"/>
        </w:rPr>
        <w:t>(</w:t>
      </w:r>
      <w:r w:rsidRPr="004C3D58">
        <w:rPr>
          <w:rFonts w:eastAsia="SimSun"/>
          <w:i/>
          <w:snapToGrid w:val="0"/>
          <w:kern w:val="2"/>
          <w:szCs w:val="24"/>
          <w:lang w:val="en-GB" w:eastAsia="zh-CN"/>
        </w:rPr>
        <w:sym w:font="Symbol" w:char="F077"/>
      </w:r>
      <w:r w:rsidRPr="004C3D58">
        <w:rPr>
          <w:rFonts w:eastAsia="SimSun"/>
          <w:snapToGrid w:val="0"/>
          <w:kern w:val="2"/>
          <w:szCs w:val="24"/>
          <w:lang w:val="en-GB" w:eastAsia="zh-CN"/>
        </w:rPr>
        <w:t xml:space="preserve">) of the group can be normalized with respect to its corresponding static stiffness </w:t>
      </w:r>
      <w:r w:rsidRPr="004C3D58">
        <w:rPr>
          <w:rFonts w:eastAsia="SimSun"/>
          <w:i/>
          <w:snapToGrid w:val="0"/>
          <w:kern w:val="2"/>
          <w:szCs w:val="24"/>
          <w:lang w:val="en-GB" w:eastAsia="zh-CN"/>
        </w:rPr>
        <w:t>K</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t xml:space="preserve"> as</w:t>
      </w:r>
    </w:p>
    <w:p w:rsidR="004C3D58" w:rsidRPr="004C3D58" w:rsidRDefault="004C3D58" w:rsidP="004C3D58">
      <w:pPr>
        <w:widowControl w:val="0"/>
        <w:spacing w:after="0" w:line="240" w:lineRule="auto"/>
        <w:ind w:firstLineChars="200" w:firstLine="440"/>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sym w:font="Symbol" w:char="F0C2"/>
      </w:r>
      <w:r w:rsidRPr="004C3D58">
        <w:rPr>
          <w:rFonts w:eastAsia="SimSun" w:hint="eastAsia"/>
          <w:snapToGrid w:val="0"/>
          <w:kern w:val="2"/>
          <w:szCs w:val="24"/>
          <w:lang w:val="en-GB" w:eastAsia="zh-CN"/>
        </w:rPr>
        <w:t>(</w:t>
      </w:r>
      <w:r w:rsidRPr="004C3D58">
        <w:rPr>
          <w:rFonts w:eastAsia="SimSun" w:hint="eastAsia"/>
          <w:i/>
          <w:snapToGrid w:val="0"/>
          <w:kern w:val="2"/>
          <w:szCs w:val="24"/>
          <w:lang w:val="en-GB" w:eastAsia="zh-CN"/>
        </w:rPr>
        <w:sym w:font="Symbol" w:char="F077"/>
      </w:r>
      <w:r w:rsidRPr="004C3D58">
        <w:rPr>
          <w:rFonts w:eastAsia="SimSun" w:hint="eastAsia"/>
          <w:snapToGrid w:val="0"/>
          <w:kern w:val="2"/>
          <w:szCs w:val="24"/>
          <w:lang w:val="en-GB" w:eastAsia="zh-CN"/>
        </w:rPr>
        <w:t>)</w:t>
      </w:r>
      <w:r w:rsidRPr="004C3D58">
        <w:rPr>
          <w:rFonts w:eastAsia="SimSun"/>
          <w:snapToGrid w:val="0"/>
          <w:kern w:val="2"/>
          <w:szCs w:val="24"/>
          <w:lang w:val="en-GB" w:eastAsia="zh-CN"/>
        </w:rPr>
        <w:t>=</w:t>
      </w:r>
      <w:r w:rsidRPr="004C3D58">
        <w:rPr>
          <w:rFonts w:eastAsia="SimSun"/>
          <w:snapToGrid w:val="0"/>
          <w:kern w:val="2"/>
          <w:szCs w:val="24"/>
          <w:lang w:val="en-GB" w:eastAsia="zh-CN"/>
        </w:rPr>
        <w:sym w:font="Symbol" w:char="F0C2"/>
      </w:r>
      <w:r w:rsidRPr="004C3D58">
        <w:rPr>
          <w:rFonts w:eastAsia="SimSun" w:hint="eastAsia"/>
          <w:snapToGrid w:val="0"/>
          <w:kern w:val="2"/>
          <w:szCs w:val="24"/>
          <w:lang w:val="en-GB" w:eastAsia="zh-CN"/>
        </w:rPr>
        <w:t>(</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w:t>
      </w:r>
      <w:r w:rsidRPr="004C3D58">
        <w:rPr>
          <w:rFonts w:eastAsia="SimSun" w:hint="eastAsia"/>
          <w:snapToGrid w:val="0"/>
          <w:kern w:val="2"/>
          <w:szCs w:val="24"/>
          <w:lang w:val="en-GB" w:eastAsia="zh-CN"/>
        </w:rPr>
        <w:t>)</w:t>
      </w:r>
      <w:r w:rsidRPr="004C3D58">
        <w:rPr>
          <w:rFonts w:eastAsia="SimSun"/>
          <w:snapToGrid w:val="0"/>
          <w:kern w:val="2"/>
          <w:szCs w:val="24"/>
          <w:lang w:val="en-GB" w:eastAsia="zh-CN"/>
        </w:rPr>
        <w:t>=</w:t>
      </w:r>
      <w:r w:rsidRPr="004C3D58">
        <w:rPr>
          <w:rFonts w:eastAsia="SimSun"/>
          <w:i/>
          <w:snapToGrid w:val="0"/>
          <w:kern w:val="2"/>
          <w:szCs w:val="24"/>
          <w:lang w:val="en-GB" w:eastAsia="zh-CN"/>
        </w:rPr>
        <w:t>K</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t>[</w:t>
      </w:r>
      <w:r w:rsidRPr="004C3D58">
        <w:rPr>
          <w:rFonts w:eastAsia="SimSun"/>
          <w:i/>
          <w:snapToGrid w:val="0"/>
          <w:kern w:val="2"/>
          <w:szCs w:val="24"/>
          <w:lang w:val="en-GB" w:eastAsia="zh-CN"/>
        </w:rPr>
        <w:t>K</w:t>
      </w:r>
      <w:r w:rsidRPr="004C3D58">
        <w:rPr>
          <w:rFonts w:eastAsia="SimSun" w:hint="eastAsia"/>
          <w:snapToGrid w:val="0"/>
          <w:kern w:val="2"/>
          <w:szCs w:val="24"/>
          <w:lang w:val="en-GB" w:eastAsia="zh-CN"/>
        </w:rPr>
        <w:t>(</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w:t>
      </w:r>
      <w:r w:rsidRPr="004C3D58">
        <w:rPr>
          <w:rFonts w:eastAsia="SimSun" w:hint="eastAsia"/>
          <w:snapToGrid w:val="0"/>
          <w:kern w:val="2"/>
          <w:szCs w:val="24"/>
          <w:lang w:val="en-GB" w:eastAsia="zh-CN"/>
        </w:rPr>
        <w:t>)</w:t>
      </w:r>
      <w:r w:rsidRPr="004C3D58">
        <w:rPr>
          <w:rFonts w:eastAsia="SimSun"/>
          <w:snapToGrid w:val="0"/>
          <w:kern w:val="2"/>
          <w:szCs w:val="24"/>
          <w:lang w:val="en-GB" w:eastAsia="zh-CN"/>
        </w:rPr>
        <w:t>+i</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w:t>
      </w:r>
      <w:r w:rsidRPr="004C3D58">
        <w:rPr>
          <w:rFonts w:eastAsia="SimSun"/>
          <w:i/>
          <w:snapToGrid w:val="0"/>
          <w:kern w:val="2"/>
          <w:szCs w:val="24"/>
          <w:lang w:val="en-GB" w:eastAsia="zh-CN"/>
        </w:rPr>
        <w:t>C</w:t>
      </w:r>
      <w:r w:rsidRPr="004C3D58">
        <w:rPr>
          <w:rFonts w:eastAsia="SimSun" w:hint="eastAsia"/>
          <w:snapToGrid w:val="0"/>
          <w:kern w:val="2"/>
          <w:szCs w:val="24"/>
          <w:lang w:val="en-GB" w:eastAsia="zh-CN"/>
        </w:rPr>
        <w:t>(</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w:t>
      </w:r>
      <w:r w:rsidRPr="004C3D58">
        <w:rPr>
          <w:rFonts w:eastAsia="SimSun" w:hint="eastAsia"/>
          <w:snapToGrid w:val="0"/>
          <w:kern w:val="2"/>
          <w:szCs w:val="24"/>
          <w:lang w:val="en-GB" w:eastAsia="zh-CN"/>
        </w:rPr>
        <w:t>)</w:t>
      </w:r>
      <w:r w:rsidRPr="004C3D58">
        <w:rPr>
          <w:rFonts w:eastAsia="SimSun"/>
          <w:snapToGrid w:val="0"/>
          <w:kern w:val="2"/>
          <w:szCs w:val="24"/>
          <w:lang w:val="en-GB" w:eastAsia="zh-CN"/>
        </w:rPr>
        <w:t>]</w:t>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t>(1)</w:t>
      </w:r>
    </w:p>
    <w:p w:rsidR="004C3D58" w:rsidRPr="004C3D58" w:rsidRDefault="004C3D58" w:rsidP="004C3D58">
      <w:pPr>
        <w:widowControl w:val="0"/>
        <w:spacing w:after="0" w:line="240" w:lineRule="auto"/>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t xml:space="preserve">It is known that the flexibility function can automatically emphasize the low-to-medium frequencies in equations without introducing any weight factor. Therefore, the dynamic flexibility function </w:t>
      </w:r>
      <w:r w:rsidRPr="004C3D58">
        <w:rPr>
          <w:rFonts w:eastAsia="SimSun"/>
          <w:i/>
          <w:snapToGrid w:val="0"/>
          <w:kern w:val="2"/>
          <w:szCs w:val="24"/>
          <w:lang w:val="en-GB" w:eastAsia="zh-CN"/>
        </w:rPr>
        <w:t>F</w:t>
      </w:r>
      <w:r w:rsidRPr="004C3D58">
        <w:rPr>
          <w:rFonts w:eastAsia="SimSun"/>
          <w:snapToGrid w:val="0"/>
          <w:kern w:val="2"/>
          <w:szCs w:val="24"/>
          <w:lang w:val="en-GB" w:eastAsia="zh-CN"/>
        </w:rPr>
        <w:t>(</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w:t>
      </w:r>
      <w:r w:rsidRPr="004C3D58">
        <w:rPr>
          <w:rFonts w:eastAsia="SimSun"/>
          <w:snapToGrid w:val="0"/>
          <w:kern w:val="2"/>
          <w:szCs w:val="24"/>
          <w:lang w:val="en-GB" w:eastAsia="zh-CN"/>
        </w:rPr>
        <w:t xml:space="preserve">), which is normalized with respect to its corresponding static flexibility </w:t>
      </w:r>
      <w:r w:rsidRPr="004C3D58">
        <w:rPr>
          <w:rFonts w:eastAsia="SimSun"/>
          <w:i/>
          <w:snapToGrid w:val="0"/>
          <w:kern w:val="2"/>
          <w:szCs w:val="24"/>
          <w:lang w:val="en-GB" w:eastAsia="zh-CN"/>
        </w:rPr>
        <w:t>F</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t>=1/</w:t>
      </w:r>
      <w:r w:rsidRPr="004C3D58">
        <w:rPr>
          <w:rFonts w:eastAsia="SimSun"/>
          <w:i/>
          <w:snapToGrid w:val="0"/>
          <w:kern w:val="2"/>
          <w:szCs w:val="24"/>
          <w:lang w:val="en-GB" w:eastAsia="zh-CN"/>
        </w:rPr>
        <w:t>K</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t>, is used to describe the dynamic characteristic of the long pile group</w:t>
      </w:r>
    </w:p>
    <w:p w:rsidR="004C3D58" w:rsidRPr="004C3D58" w:rsidRDefault="004C3D58" w:rsidP="004C3D58">
      <w:pPr>
        <w:widowControl w:val="0"/>
        <w:spacing w:after="0" w:line="240" w:lineRule="auto"/>
        <w:ind w:firstLineChars="200" w:firstLine="440"/>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i/>
          <w:snapToGrid w:val="0"/>
          <w:kern w:val="2"/>
          <w:szCs w:val="24"/>
          <w:lang w:val="en-GB" w:eastAsia="zh-CN"/>
        </w:rPr>
        <w:t>F</w:t>
      </w:r>
      <w:r w:rsidRPr="004C3D58">
        <w:rPr>
          <w:rFonts w:eastAsia="SimSun" w:hint="eastAsia"/>
          <w:snapToGrid w:val="0"/>
          <w:kern w:val="2"/>
          <w:szCs w:val="24"/>
          <w:lang w:val="en-GB" w:eastAsia="zh-CN"/>
        </w:rPr>
        <w:t>(</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w:t>
      </w:r>
      <w:r w:rsidRPr="004C3D58">
        <w:rPr>
          <w:rFonts w:eastAsia="SimSun" w:hint="eastAsia"/>
          <w:snapToGrid w:val="0"/>
          <w:kern w:val="2"/>
          <w:szCs w:val="24"/>
          <w:lang w:val="en-GB" w:eastAsia="zh-CN"/>
        </w:rPr>
        <w:t>)</w:t>
      </w:r>
      <w:r w:rsidRPr="004C3D58">
        <w:rPr>
          <w:rFonts w:eastAsia="SimSun"/>
          <w:snapToGrid w:val="0"/>
          <w:kern w:val="2"/>
          <w:szCs w:val="24"/>
          <w:lang w:val="en-GB" w:eastAsia="zh-CN"/>
        </w:rPr>
        <w:t>=</w:t>
      </w:r>
      <w:r w:rsidRPr="004C3D58">
        <w:rPr>
          <w:rFonts w:eastAsia="SimSun"/>
          <w:i/>
          <w:snapToGrid w:val="0"/>
          <w:kern w:val="2"/>
          <w:szCs w:val="24"/>
          <w:lang w:val="en-GB" w:eastAsia="zh-CN"/>
        </w:rPr>
        <w:t>K</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sym w:font="Symbol" w:char="F0B4"/>
      </w:r>
      <w:r w:rsidRPr="004C3D58">
        <w:rPr>
          <w:rFonts w:eastAsia="SimSun"/>
          <w:i/>
          <w:snapToGrid w:val="0"/>
          <w:kern w:val="2"/>
          <w:szCs w:val="24"/>
          <w:lang w:val="en-GB" w:eastAsia="zh-CN"/>
        </w:rPr>
        <w:t xml:space="preserve"> F</w:t>
      </w:r>
      <w:r w:rsidRPr="004C3D58">
        <w:rPr>
          <w:rFonts w:eastAsia="SimSun"/>
          <w:snapToGrid w:val="0"/>
          <w:kern w:val="2"/>
          <w:szCs w:val="24"/>
          <w:vertAlign w:val="subscript"/>
          <w:lang w:val="en-GB" w:eastAsia="zh-CN"/>
        </w:rPr>
        <w:t>d</w:t>
      </w:r>
      <w:r w:rsidRPr="004C3D58">
        <w:rPr>
          <w:rFonts w:eastAsia="SimSun" w:hint="eastAsia"/>
          <w:snapToGrid w:val="0"/>
          <w:kern w:val="2"/>
          <w:szCs w:val="24"/>
          <w:lang w:val="en-GB" w:eastAsia="zh-CN"/>
        </w:rPr>
        <w:t>(</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w:t>
      </w:r>
      <w:r w:rsidRPr="004C3D58">
        <w:rPr>
          <w:rFonts w:eastAsia="SimSun" w:hint="eastAsia"/>
          <w:snapToGrid w:val="0"/>
          <w:kern w:val="2"/>
          <w:szCs w:val="24"/>
          <w:lang w:val="en-GB" w:eastAsia="zh-CN"/>
        </w:rPr>
        <w:t>)</w:t>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r>
      <w:r w:rsidRPr="004C3D58">
        <w:rPr>
          <w:rFonts w:eastAsia="SimSun"/>
          <w:snapToGrid w:val="0"/>
          <w:kern w:val="2"/>
          <w:szCs w:val="24"/>
          <w:lang w:val="en-GB" w:eastAsia="zh-CN"/>
        </w:rPr>
        <w:tab/>
        <w:t>(2)</w:t>
      </w:r>
    </w:p>
    <w:p w:rsidR="004C3D58" w:rsidRPr="004C3D58" w:rsidRDefault="004C3D58" w:rsidP="004C3D58">
      <w:pPr>
        <w:widowControl w:val="0"/>
        <w:spacing w:after="0" w:line="240" w:lineRule="auto"/>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t>The normalized flexibility of the long pile group is fitted by a ratio of two complex Chebyshev polynomials</w:t>
      </w:r>
    </w:p>
    <w:p w:rsidR="004C3D58" w:rsidRPr="004C3D58" w:rsidRDefault="004C3D58" w:rsidP="004C3D58">
      <w:pPr>
        <w:widowControl w:val="0"/>
        <w:spacing w:after="0" w:line="240" w:lineRule="auto"/>
        <w:ind w:firstLineChars="200" w:firstLine="440"/>
        <w:jc w:val="both"/>
        <w:rPr>
          <w:rFonts w:eastAsia="SimSun"/>
          <w:snapToGrid w:val="0"/>
          <w:kern w:val="2"/>
          <w:szCs w:val="24"/>
          <w:lang w:val="en-GB" w:eastAsia="zh-CN"/>
        </w:rPr>
      </w:pPr>
    </w:p>
    <w:p w:rsidR="004C3D58" w:rsidRPr="004C3D58" w:rsidRDefault="004C3D58" w:rsidP="004C3D58">
      <w:pPr>
        <w:widowControl w:val="0"/>
        <w:tabs>
          <w:tab w:val="center" w:pos="4880"/>
          <w:tab w:val="right" w:pos="9740"/>
        </w:tabs>
        <w:autoSpaceDE w:val="0"/>
        <w:autoSpaceDN w:val="0"/>
        <w:adjustRightInd w:val="0"/>
        <w:spacing w:after="0" w:line="240" w:lineRule="auto"/>
        <w:jc w:val="both"/>
        <w:rPr>
          <w:rFonts w:eastAsia="SimSun"/>
          <w:snapToGrid w:val="0"/>
          <w:kern w:val="2"/>
          <w:szCs w:val="24"/>
          <w:lang w:val="en-US" w:eastAsia="zh-CN"/>
        </w:rPr>
      </w:pPr>
      <w:r w:rsidRPr="004C3D58">
        <w:rPr>
          <w:rFonts w:eastAsia="SimSun"/>
          <w:noProof/>
          <w:snapToGrid w:val="0"/>
          <w:kern w:val="2"/>
          <w:position w:val="-30"/>
          <w:szCs w:val="24"/>
        </w:rPr>
        <w:drawing>
          <wp:inline distT="0" distB="0" distL="0" distR="0" wp14:anchorId="542C3887" wp14:editId="3F8165EA">
            <wp:extent cx="4171950" cy="381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950" cy="381000"/>
                    </a:xfrm>
                    <a:prstGeom prst="rect">
                      <a:avLst/>
                    </a:prstGeom>
                    <a:noFill/>
                    <a:ln>
                      <a:noFill/>
                    </a:ln>
                  </pic:spPr>
                </pic:pic>
              </a:graphicData>
            </a:graphic>
          </wp:inline>
        </w:drawing>
      </w:r>
      <w:r w:rsidRPr="004C3D58">
        <w:rPr>
          <w:rFonts w:eastAsia="SimSun"/>
          <w:snapToGrid w:val="0"/>
          <w:kern w:val="2"/>
          <w:szCs w:val="24"/>
          <w:lang w:val="en-GB" w:eastAsia="zh-CN"/>
        </w:rPr>
        <w:t xml:space="preserve">                                                (3)</w:t>
      </w:r>
    </w:p>
    <w:p w:rsidR="004C3D58" w:rsidRPr="004C3D58" w:rsidRDefault="004C3D58" w:rsidP="004C3D58">
      <w:pPr>
        <w:widowControl w:val="0"/>
        <w:tabs>
          <w:tab w:val="center" w:pos="4880"/>
          <w:tab w:val="right" w:pos="9740"/>
        </w:tabs>
        <w:autoSpaceDE w:val="0"/>
        <w:autoSpaceDN w:val="0"/>
        <w:adjustRightInd w:val="0"/>
        <w:spacing w:after="0" w:line="240" w:lineRule="auto"/>
        <w:jc w:val="both"/>
        <w:rPr>
          <w:rFonts w:eastAsia="SimSun"/>
          <w:snapToGrid w:val="0"/>
          <w:kern w:val="2"/>
          <w:szCs w:val="24"/>
          <w:lang w:val="en-US"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lastRenderedPageBreak/>
        <w:t>w</w:t>
      </w:r>
      <w:r w:rsidRPr="004C3D58">
        <w:rPr>
          <w:rFonts w:eastAsia="SimSun" w:hint="eastAsia"/>
          <w:snapToGrid w:val="0"/>
          <w:kern w:val="2"/>
          <w:szCs w:val="24"/>
          <w:lang w:val="en-GB" w:eastAsia="zh-CN"/>
        </w:rPr>
        <w:t>here</w:t>
      </w:r>
      <w:r w:rsidRPr="004C3D58">
        <w:rPr>
          <w:rFonts w:eastAsia="SimSun"/>
          <w:snapToGrid w:val="0"/>
          <w:kern w:val="2"/>
          <w:szCs w:val="24"/>
          <w:lang w:val="en-GB" w:eastAsia="zh-CN"/>
        </w:rPr>
        <w:t xml:space="preserve"> </w:t>
      </w:r>
      <w:r w:rsidRPr="004C3D58">
        <w:rPr>
          <w:rFonts w:eastAsia="SimSun"/>
          <w:i/>
          <w:snapToGrid w:val="0"/>
          <w:kern w:val="2"/>
          <w:szCs w:val="24"/>
          <w:lang w:val="en-GB" w:eastAsia="zh-CN"/>
        </w:rPr>
        <w:t>s</w:t>
      </w:r>
      <w:r w:rsidRPr="004C3D58">
        <w:rPr>
          <w:rFonts w:eastAsia="SimSun"/>
          <w:snapToGrid w:val="0"/>
          <w:kern w:val="2"/>
          <w:szCs w:val="24"/>
          <w:lang w:val="en-GB" w:eastAsia="zh-CN"/>
        </w:rPr>
        <w:t>=i</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w:t>
      </w:r>
      <w:r w:rsidRPr="004C3D58">
        <w:rPr>
          <w:rFonts w:eastAsia="SimSun"/>
          <w:snapToGrid w:val="0"/>
          <w:kern w:val="2"/>
          <w:szCs w:val="24"/>
          <w:lang w:val="en-GB" w:eastAsia="zh-CN"/>
        </w:rPr>
        <w:t>/</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0max</w:t>
      </w:r>
      <w:r w:rsidRPr="004C3D58">
        <w:rPr>
          <w:rFonts w:eastAsia="SimSun"/>
          <w:snapToGrid w:val="0"/>
          <w:kern w:val="2"/>
          <w:szCs w:val="24"/>
          <w:lang w:val="en-GB" w:eastAsia="zh-CN"/>
        </w:rPr>
        <w:t>,</w:t>
      </w:r>
      <w:r w:rsidRPr="004C3D58">
        <w:rPr>
          <w:rFonts w:eastAsia="SimSun" w:hint="eastAsia"/>
          <w:snapToGrid w:val="0"/>
          <w:kern w:val="2"/>
          <w:szCs w:val="24"/>
          <w:lang w:val="en-GB" w:eastAsia="zh-CN"/>
        </w:rPr>
        <w:t xml:space="preserve"> </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0max</w:t>
      </w:r>
      <w:r w:rsidRPr="004C3D58">
        <w:rPr>
          <w:rFonts w:eastAsia="SimSun"/>
          <w:snapToGrid w:val="0"/>
          <w:kern w:val="2"/>
          <w:szCs w:val="24"/>
          <w:lang w:val="en-GB" w:eastAsia="zh-CN"/>
        </w:rPr>
        <w:t xml:space="preserve"> is the maximum value of the approximate range of frequency. </w:t>
      </w:r>
      <w:bookmarkStart w:id="1" w:name="_Hlk491959733"/>
      <w:r w:rsidRPr="004C3D58">
        <w:rPr>
          <w:rFonts w:eastAsia="SimSun"/>
          <w:snapToGrid w:val="0"/>
          <w:kern w:val="2"/>
          <w:szCs w:val="24"/>
          <w:lang w:val="en-GB" w:eastAsia="zh-CN"/>
        </w:rPr>
        <w:t>T</w:t>
      </w:r>
      <w:r w:rsidRPr="004C3D58">
        <w:rPr>
          <w:rFonts w:eastAsia="SimSun" w:hint="eastAsia"/>
          <w:snapToGrid w:val="0"/>
          <w:kern w:val="2"/>
          <w:szCs w:val="24"/>
          <w:lang w:val="en-GB" w:eastAsia="zh-CN"/>
        </w:rPr>
        <w:t>he</w:t>
      </w:r>
      <w:r w:rsidRPr="004C3D58">
        <w:rPr>
          <w:rFonts w:eastAsia="SimSun"/>
          <w:snapToGrid w:val="0"/>
          <w:kern w:val="2"/>
          <w:szCs w:val="24"/>
          <w:lang w:val="en-GB" w:eastAsia="zh-CN"/>
        </w:rPr>
        <w:t xml:space="preserve"> degree of polynomial </w:t>
      </w:r>
      <w:r w:rsidRPr="004C3D58">
        <w:rPr>
          <w:rFonts w:eastAsia="SimSun"/>
          <w:i/>
          <w:snapToGrid w:val="0"/>
          <w:kern w:val="2"/>
          <w:szCs w:val="24"/>
          <w:lang w:val="en-GB" w:eastAsia="zh-CN"/>
        </w:rPr>
        <w:t>N</w:t>
      </w:r>
      <w:r w:rsidRPr="004C3D58">
        <w:rPr>
          <w:rFonts w:eastAsia="SimSun"/>
          <w:snapToGrid w:val="0"/>
          <w:kern w:val="2"/>
          <w:szCs w:val="24"/>
          <w:lang w:val="en-GB" w:eastAsia="zh-CN"/>
        </w:rPr>
        <w:t xml:space="preserve"> is determined by minimizing the difference between the Eq. (3) and the normalized flexibility obtained from TLM via least-squares approximation.</w:t>
      </w:r>
      <w:bookmarkEnd w:id="1"/>
      <w:r w:rsidRPr="004C3D58">
        <w:rPr>
          <w:rFonts w:eastAsia="SimSun"/>
          <w:snapToGrid w:val="0"/>
          <w:kern w:val="2"/>
          <w:szCs w:val="24"/>
          <w:lang w:val="en-GB" w:eastAsia="zh-CN"/>
        </w:rPr>
        <w:t xml:space="preserve"> The complex Chebyshev polynomial </w:t>
      </w:r>
      <w:r w:rsidRPr="004C3D58">
        <w:rPr>
          <w:rFonts w:eastAsia="SimSun"/>
          <w:i/>
          <w:snapToGrid w:val="0"/>
          <w:kern w:val="2"/>
          <w:szCs w:val="24"/>
          <w:lang w:val="en-GB" w:eastAsia="zh-CN"/>
        </w:rPr>
        <w:t>T</w:t>
      </w:r>
      <w:r w:rsidRPr="004C3D58">
        <w:rPr>
          <w:rFonts w:eastAsia="SimSun"/>
          <w:i/>
          <w:snapToGrid w:val="0"/>
          <w:kern w:val="2"/>
          <w:szCs w:val="24"/>
          <w:vertAlign w:val="subscript"/>
          <w:lang w:val="en-GB" w:eastAsia="zh-CN"/>
        </w:rPr>
        <w:t>n</w:t>
      </w:r>
      <w:r w:rsidRPr="004C3D58">
        <w:rPr>
          <w:rFonts w:eastAsia="SimSun"/>
          <w:snapToGrid w:val="0"/>
          <w:kern w:val="2"/>
          <w:szCs w:val="24"/>
          <w:lang w:val="en-GB" w:eastAsia="zh-CN"/>
        </w:rPr>
        <w:t>(i</w:t>
      </w:r>
      <w:r w:rsidRPr="004C3D58">
        <w:rPr>
          <w:rFonts w:eastAsia="SimSun"/>
          <w:i/>
          <w:snapToGrid w:val="0"/>
          <w:kern w:val="2"/>
          <w:szCs w:val="24"/>
          <w:lang w:val="en-GB" w:eastAsia="zh-CN"/>
        </w:rPr>
        <w:t>x</w:t>
      </w:r>
      <w:r w:rsidRPr="004C3D58">
        <w:rPr>
          <w:rFonts w:eastAsia="SimSun"/>
          <w:snapToGrid w:val="0"/>
          <w:kern w:val="2"/>
          <w:szCs w:val="24"/>
          <w:lang w:val="en-GB" w:eastAsia="zh-CN"/>
        </w:rPr>
        <w:t>) in Eq. (3) is a polynomial of i</w:t>
      </w:r>
      <w:r w:rsidRPr="004C3D58">
        <w:rPr>
          <w:rFonts w:eastAsia="SimSun"/>
          <w:i/>
          <w:snapToGrid w:val="0"/>
          <w:kern w:val="2"/>
          <w:szCs w:val="24"/>
          <w:lang w:val="en-GB" w:eastAsia="zh-CN"/>
        </w:rPr>
        <w:t>x</w:t>
      </w:r>
      <w:r w:rsidRPr="004C3D58">
        <w:rPr>
          <w:rFonts w:eastAsia="SimSun"/>
          <w:snapToGrid w:val="0"/>
          <w:kern w:val="2"/>
          <w:szCs w:val="24"/>
          <w:lang w:val="en-GB" w:eastAsia="zh-CN"/>
        </w:rPr>
        <w:t xml:space="preserve"> of degree </w:t>
      </w:r>
      <w:r w:rsidRPr="004C3D58">
        <w:rPr>
          <w:rFonts w:eastAsia="SimSun"/>
          <w:i/>
          <w:snapToGrid w:val="0"/>
          <w:kern w:val="2"/>
          <w:szCs w:val="24"/>
          <w:lang w:val="en-GB" w:eastAsia="zh-CN"/>
        </w:rPr>
        <w:t>n</w:t>
      </w:r>
      <w:r w:rsidRPr="004C3D58">
        <w:rPr>
          <w:rFonts w:eastAsia="SimSun"/>
          <w:snapToGrid w:val="0"/>
          <w:kern w:val="2"/>
          <w:szCs w:val="24"/>
          <w:lang w:val="en-GB" w:eastAsia="zh-CN"/>
        </w:rPr>
        <w:t>, defined by the relation</w:t>
      </w:r>
      <w:r w:rsidRPr="004C3D58">
        <w:rPr>
          <w:rFonts w:eastAsia="SimSun" w:hint="eastAsia"/>
          <w:snapToGrid w:val="0"/>
          <w:kern w:val="2"/>
          <w:szCs w:val="24"/>
          <w:lang w:val="en-GB" w:eastAsia="zh-CN"/>
        </w:rPr>
        <w:t>:</w:t>
      </w:r>
    </w:p>
    <w:p w:rsidR="004C3D58" w:rsidRPr="004C3D58" w:rsidRDefault="004C3D58" w:rsidP="004C3D58">
      <w:pPr>
        <w:widowControl w:val="0"/>
        <w:spacing w:after="0" w:line="240" w:lineRule="auto"/>
        <w:jc w:val="both"/>
        <w:rPr>
          <w:rFonts w:eastAsia="SimSun"/>
          <w:snapToGrid w:val="0"/>
          <w:kern w:val="2"/>
          <w:szCs w:val="24"/>
          <w:lang w:val="en-GB" w:eastAsia="zh-CN"/>
        </w:rPr>
      </w:pPr>
    </w:p>
    <w:p w:rsidR="004C3D58" w:rsidRPr="004C3D58" w:rsidRDefault="004C3D58" w:rsidP="004C3D58">
      <w:pPr>
        <w:widowControl w:val="0"/>
        <w:tabs>
          <w:tab w:val="center" w:pos="4880"/>
          <w:tab w:val="right" w:pos="9638"/>
        </w:tabs>
        <w:autoSpaceDE w:val="0"/>
        <w:autoSpaceDN w:val="0"/>
        <w:adjustRightInd w:val="0"/>
        <w:spacing w:after="0" w:line="240" w:lineRule="auto"/>
        <w:jc w:val="both"/>
        <w:rPr>
          <w:rFonts w:eastAsia="SimSun"/>
          <w:snapToGrid w:val="0"/>
          <w:kern w:val="2"/>
          <w:szCs w:val="24"/>
          <w:lang w:val="en-GB" w:eastAsia="zh-CN"/>
        </w:rPr>
      </w:pPr>
      <w:r w:rsidRPr="004C3D58">
        <w:rPr>
          <w:rFonts w:eastAsia="SimSun"/>
          <w:noProof/>
          <w:snapToGrid w:val="0"/>
          <w:kern w:val="2"/>
          <w:position w:val="-12"/>
          <w:sz w:val="24"/>
          <w:szCs w:val="24"/>
        </w:rPr>
        <w:drawing>
          <wp:inline distT="0" distB="0" distL="0" distR="0" wp14:anchorId="4A996BEF" wp14:editId="7ACE7BF3">
            <wp:extent cx="383857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575" cy="228600"/>
                    </a:xfrm>
                    <a:prstGeom prst="rect">
                      <a:avLst/>
                    </a:prstGeom>
                    <a:noFill/>
                    <a:ln>
                      <a:noFill/>
                    </a:ln>
                  </pic:spPr>
                </pic:pic>
              </a:graphicData>
            </a:graphic>
          </wp:inline>
        </w:drawing>
      </w:r>
      <w:r w:rsidRPr="004C3D58">
        <w:rPr>
          <w:rFonts w:eastAsia="SimSun"/>
          <w:snapToGrid w:val="0"/>
          <w:kern w:val="2"/>
          <w:sz w:val="24"/>
          <w:szCs w:val="24"/>
          <w:lang w:val="en-GB" w:eastAsia="zh-CN"/>
        </w:rPr>
        <w:t xml:space="preserve">                                                    </w:t>
      </w:r>
      <w:r w:rsidRPr="004C3D58">
        <w:rPr>
          <w:rFonts w:eastAsia="SimSun"/>
          <w:snapToGrid w:val="0"/>
          <w:kern w:val="2"/>
          <w:szCs w:val="24"/>
          <w:lang w:val="en-GB" w:eastAsia="zh-CN"/>
        </w:rPr>
        <w:t>(4)</w:t>
      </w:r>
    </w:p>
    <w:p w:rsidR="004C3D58" w:rsidRPr="004C3D58" w:rsidRDefault="004C3D58" w:rsidP="004C3D58">
      <w:pPr>
        <w:widowControl w:val="0"/>
        <w:tabs>
          <w:tab w:val="center" w:pos="4880"/>
          <w:tab w:val="right" w:pos="9638"/>
        </w:tabs>
        <w:autoSpaceDE w:val="0"/>
        <w:autoSpaceDN w:val="0"/>
        <w:adjustRightInd w:val="0"/>
        <w:spacing w:after="0" w:line="240" w:lineRule="auto"/>
        <w:jc w:val="both"/>
        <w:rPr>
          <w:rFonts w:eastAsia="SimSun"/>
          <w:snapToGrid w:val="0"/>
          <w:kern w:val="2"/>
          <w:sz w:val="24"/>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t>where i=</w:t>
      </w:r>
      <m:oMath>
        <m:rad>
          <m:radPr>
            <m:degHide m:val="1"/>
            <m:ctrlPr>
              <w:rPr>
                <w:rFonts w:ascii="Cambria Math" w:eastAsia="SimSun" w:hAnsi="Cambria Math"/>
                <w:snapToGrid w:val="0"/>
                <w:kern w:val="2"/>
                <w:szCs w:val="24"/>
                <w:lang w:val="en-GB" w:eastAsia="zh-CN"/>
              </w:rPr>
            </m:ctrlPr>
          </m:radPr>
          <m:deg/>
          <m:e>
            <m:r>
              <w:rPr>
                <w:rFonts w:ascii="Cambria Math" w:eastAsia="SimSun" w:hAnsi="Cambria Math"/>
                <w:snapToGrid w:val="0"/>
                <w:kern w:val="2"/>
                <w:szCs w:val="24"/>
                <w:lang w:val="en-GB" w:eastAsia="zh-CN"/>
              </w:rPr>
              <m:t>-1</m:t>
            </m:r>
          </m:e>
        </m:rad>
      </m:oMath>
      <w:r w:rsidRPr="004C3D58">
        <w:rPr>
          <w:rFonts w:eastAsia="SimSun"/>
          <w:snapToGrid w:val="0"/>
          <w:kern w:val="2"/>
          <w:szCs w:val="24"/>
          <w:lang w:val="en-GB" w:eastAsia="zh-CN"/>
        </w:rPr>
        <w:t xml:space="preserve">. </w:t>
      </w:r>
      <w:r w:rsidRPr="004C3D58">
        <w:rPr>
          <w:rFonts w:eastAsia="SimSun" w:hint="eastAsia"/>
          <w:snapToGrid w:val="0"/>
          <w:kern w:val="2"/>
          <w:szCs w:val="24"/>
          <w:lang w:val="en-GB" w:eastAsia="zh-CN"/>
        </w:rPr>
        <w:t>Complex p</w:t>
      </w:r>
      <w:r w:rsidRPr="004C3D58">
        <w:rPr>
          <w:rFonts w:eastAsia="SimSun"/>
          <w:snapToGrid w:val="0"/>
          <w:kern w:val="2"/>
          <w:szCs w:val="24"/>
          <w:lang w:val="en-GB" w:eastAsia="zh-CN"/>
        </w:rPr>
        <w:t>olynomial</w:t>
      </w:r>
      <w:r w:rsidRPr="004C3D58">
        <w:rPr>
          <w:rFonts w:eastAsia="SimSun" w:hint="eastAsia"/>
          <w:snapToGrid w:val="0"/>
          <w:kern w:val="2"/>
          <w:szCs w:val="24"/>
          <w:lang w:val="en-GB" w:eastAsia="zh-CN"/>
        </w:rPr>
        <w:t xml:space="preserve"> serie</w:t>
      </w:r>
      <w:r w:rsidRPr="004C3D58">
        <w:rPr>
          <w:rFonts w:eastAsia="SimSun"/>
          <w:snapToGrid w:val="0"/>
          <w:kern w:val="2"/>
          <w:szCs w:val="24"/>
          <w:lang w:val="en-GB" w:eastAsia="zh-CN"/>
        </w:rPr>
        <w:t>s {</w:t>
      </w:r>
      <w:r w:rsidRPr="004C3D58">
        <w:rPr>
          <w:rFonts w:eastAsia="SimSun"/>
          <w:i/>
          <w:snapToGrid w:val="0"/>
          <w:kern w:val="2"/>
          <w:szCs w:val="24"/>
          <w:lang w:val="en-GB" w:eastAsia="zh-CN"/>
        </w:rPr>
        <w:t>T</w:t>
      </w:r>
      <w:r w:rsidRPr="004C3D58">
        <w:rPr>
          <w:rFonts w:eastAsia="SimSun"/>
          <w:i/>
          <w:snapToGrid w:val="0"/>
          <w:kern w:val="2"/>
          <w:szCs w:val="24"/>
          <w:vertAlign w:val="subscript"/>
          <w:lang w:val="en-GB" w:eastAsia="zh-CN"/>
        </w:rPr>
        <w:t>n</w:t>
      </w:r>
      <w:r w:rsidRPr="004C3D58">
        <w:rPr>
          <w:rFonts w:eastAsia="SimSun"/>
          <w:snapToGrid w:val="0"/>
          <w:kern w:val="2"/>
          <w:szCs w:val="24"/>
          <w:lang w:val="en-GB" w:eastAsia="zh-CN"/>
        </w:rPr>
        <w:t>(i</w:t>
      </w:r>
      <w:r w:rsidRPr="004C3D58">
        <w:rPr>
          <w:rFonts w:eastAsia="SimSun"/>
          <w:i/>
          <w:snapToGrid w:val="0"/>
          <w:kern w:val="2"/>
          <w:szCs w:val="24"/>
          <w:lang w:val="en-GB" w:eastAsia="zh-CN"/>
        </w:rPr>
        <w:t>x</w:t>
      </w:r>
      <w:r w:rsidRPr="004C3D58">
        <w:rPr>
          <w:rFonts w:eastAsia="SimSun"/>
          <w:snapToGrid w:val="0"/>
          <w:kern w:val="2"/>
          <w:szCs w:val="24"/>
          <w:lang w:val="en-GB" w:eastAsia="zh-CN"/>
        </w:rPr>
        <w:t>)} of any degree can be recursively generated</w:t>
      </w:r>
      <w:r w:rsidRPr="004C3D58">
        <w:rPr>
          <w:rFonts w:eastAsia="SimSun" w:hint="eastAsia"/>
          <w:snapToGrid w:val="0"/>
          <w:kern w:val="2"/>
          <w:szCs w:val="24"/>
          <w:lang w:val="en-GB" w:eastAsia="zh-CN"/>
        </w:rPr>
        <w:t xml:space="preserve"> from </w:t>
      </w:r>
      <w:r w:rsidRPr="004C3D58">
        <w:rPr>
          <w:rFonts w:eastAsia="SimSun"/>
          <w:snapToGrid w:val="0"/>
          <w:kern w:val="2"/>
          <w:szCs w:val="24"/>
          <w:lang w:val="en-GB" w:eastAsia="zh-CN"/>
        </w:rPr>
        <w:t>Eq.</w:t>
      </w:r>
      <w:r w:rsidRPr="004C3D58">
        <w:rPr>
          <w:rFonts w:eastAsia="SimSun" w:hint="eastAsia"/>
          <w:snapToGrid w:val="0"/>
          <w:kern w:val="2"/>
          <w:szCs w:val="24"/>
          <w:lang w:val="en-GB" w:eastAsia="zh-CN"/>
        </w:rPr>
        <w:t xml:space="preserve"> </w:t>
      </w:r>
      <w:r w:rsidRPr="004C3D58">
        <w:rPr>
          <w:rFonts w:eastAsia="SimSun"/>
          <w:snapToGrid w:val="0"/>
          <w:kern w:val="2"/>
          <w:szCs w:val="24"/>
          <w:lang w:val="en-GB" w:eastAsia="zh-CN"/>
        </w:rPr>
        <w:t>(3). The first eight complex Chebyshev polynomials are plotted in Figure 1.</w:t>
      </w:r>
      <w:r w:rsidRPr="004C3D58">
        <w:rPr>
          <w:rFonts w:eastAsia="SimSun" w:hint="eastAsia"/>
          <w:snapToGrid w:val="0"/>
          <w:kern w:val="2"/>
          <w:szCs w:val="24"/>
          <w:lang w:val="en-GB" w:eastAsia="zh-CN"/>
        </w:rPr>
        <w:t xml:space="preserve"> </w:t>
      </w:r>
      <w:r w:rsidRPr="004C3D58">
        <w:rPr>
          <w:rFonts w:eastAsia="SimSun"/>
          <w:snapToGrid w:val="0"/>
          <w:kern w:val="2"/>
          <w:szCs w:val="24"/>
          <w:lang w:val="en-GB" w:eastAsia="zh-CN"/>
        </w:rPr>
        <w:t xml:space="preserve">The coefficients </w:t>
      </w:r>
      <w:r w:rsidRPr="004C3D58">
        <w:rPr>
          <w:rFonts w:eastAsia="SimSun"/>
          <w:i/>
          <w:snapToGrid w:val="0"/>
          <w:kern w:val="2"/>
          <w:szCs w:val="24"/>
          <w:lang w:val="en-GB" w:eastAsia="zh-CN"/>
        </w:rPr>
        <w:sym w:font="Symbol" w:char="F06B"/>
      </w:r>
      <w:r w:rsidRPr="004C3D58">
        <w:rPr>
          <w:rFonts w:eastAsia="SimSun"/>
          <w:snapToGrid w:val="0"/>
          <w:kern w:val="2"/>
          <w:szCs w:val="24"/>
          <w:lang w:val="en-GB" w:eastAsia="zh-CN"/>
        </w:rPr>
        <w:t xml:space="preserve"> </w:t>
      </w:r>
      <w:r w:rsidRPr="004C3D58">
        <w:rPr>
          <w:rFonts w:eastAsia="SimSun" w:hint="eastAsia"/>
          <w:snapToGrid w:val="0"/>
          <w:kern w:val="2"/>
          <w:szCs w:val="24"/>
          <w:lang w:val="en-GB" w:eastAsia="zh-CN"/>
        </w:rPr>
        <w:t>and</w:t>
      </w:r>
      <w:r w:rsidRPr="004C3D58">
        <w:rPr>
          <w:rFonts w:eastAsia="SimSun"/>
          <w:snapToGrid w:val="0"/>
          <w:kern w:val="2"/>
          <w:szCs w:val="24"/>
          <w:lang w:val="en-GB" w:eastAsia="zh-CN"/>
        </w:rPr>
        <w:t xml:space="preserve"> </w:t>
      </w:r>
      <w:r w:rsidRPr="004C3D58">
        <w:rPr>
          <w:rFonts w:eastAsia="SimSun"/>
          <w:i/>
          <w:snapToGrid w:val="0"/>
          <w:kern w:val="2"/>
          <w:szCs w:val="24"/>
          <w:lang w:val="en-GB" w:eastAsia="zh-CN"/>
        </w:rPr>
        <w:t>C</w:t>
      </w:r>
      <w:r w:rsidRPr="004C3D58">
        <w:rPr>
          <w:rFonts w:eastAsia="SimSun"/>
          <w:snapToGrid w:val="0"/>
          <w:kern w:val="2"/>
          <w:szCs w:val="24"/>
          <w:lang w:val="en-GB" w:eastAsia="zh-CN"/>
        </w:rPr>
        <w:t xml:space="preserve"> in the denominator polynomials should be deliberately selected such that the </w:t>
      </w:r>
      <w:r w:rsidRPr="004C3D58">
        <w:rPr>
          <w:rFonts w:eastAsia="SimSun" w:hint="eastAsia"/>
          <w:snapToGrid w:val="0"/>
          <w:kern w:val="2"/>
          <w:szCs w:val="24"/>
          <w:lang w:val="en-GB" w:eastAsia="zh-CN"/>
        </w:rPr>
        <w:t xml:space="preserve">following </w:t>
      </w:r>
      <w:r w:rsidRPr="004C3D58">
        <w:rPr>
          <w:rFonts w:eastAsia="SimSun"/>
          <w:snapToGrid w:val="0"/>
          <w:kern w:val="2"/>
          <w:szCs w:val="24"/>
          <w:lang w:val="en-GB" w:eastAsia="zh-CN"/>
        </w:rPr>
        <w:t xml:space="preserve">doubly asymptotic feature of </w:t>
      </w:r>
      <w:r w:rsidRPr="004C3D58">
        <w:rPr>
          <w:rFonts w:eastAsia="SimSun"/>
          <w:i/>
          <w:snapToGrid w:val="0"/>
          <w:kern w:val="2"/>
          <w:szCs w:val="24"/>
          <w:lang w:val="en-GB" w:eastAsia="zh-CN"/>
        </w:rPr>
        <w:t>F</w:t>
      </w:r>
      <w:r w:rsidRPr="004C3D58">
        <w:rPr>
          <w:rFonts w:eastAsia="SimSun"/>
          <w:snapToGrid w:val="0"/>
          <w:kern w:val="2"/>
          <w:szCs w:val="24"/>
          <w:vertAlign w:val="subscript"/>
          <w:lang w:val="en-GB" w:eastAsia="zh-CN"/>
        </w:rPr>
        <w:t>d</w:t>
      </w:r>
      <w:r w:rsidRPr="004C3D58">
        <w:rPr>
          <w:rFonts w:eastAsia="SimSun"/>
          <w:snapToGrid w:val="0"/>
          <w:kern w:val="2"/>
          <w:szCs w:val="24"/>
          <w:lang w:val="en-GB" w:eastAsia="zh-CN"/>
        </w:rPr>
        <w:t>(</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w:t>
      </w:r>
      <w:r w:rsidRPr="004C3D58">
        <w:rPr>
          <w:rFonts w:eastAsia="SimSun"/>
          <w:snapToGrid w:val="0"/>
          <w:kern w:val="2"/>
          <w:szCs w:val="24"/>
          <w:lang w:val="en-GB" w:eastAsia="zh-CN"/>
        </w:rPr>
        <w:t>) can be ensured</w:t>
      </w:r>
      <w:r w:rsidRPr="004C3D58">
        <w:rPr>
          <w:rFonts w:eastAsia="SimSun" w:hint="eastAsia"/>
          <w:snapToGrid w:val="0"/>
          <w:kern w:val="2"/>
          <w:szCs w:val="24"/>
          <w:lang w:val="en-GB" w:eastAsia="zh-CN"/>
        </w:rPr>
        <w:t>:</w:t>
      </w:r>
    </w:p>
    <w:p w:rsidR="004C3D58" w:rsidRPr="004C3D58" w:rsidRDefault="004C3D58" w:rsidP="004C3D58">
      <w:pPr>
        <w:widowControl w:val="0"/>
        <w:spacing w:after="0" w:line="240" w:lineRule="auto"/>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noProof/>
          <w:snapToGrid w:val="0"/>
          <w:kern w:val="2"/>
          <w:position w:val="-48"/>
          <w:szCs w:val="24"/>
        </w:rPr>
        <w:drawing>
          <wp:inline distT="0" distB="0" distL="0" distR="0" wp14:anchorId="3968BBB6" wp14:editId="01F614F4">
            <wp:extent cx="1939925" cy="54991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925" cy="549910"/>
                    </a:xfrm>
                    <a:prstGeom prst="rect">
                      <a:avLst/>
                    </a:prstGeom>
                    <a:noFill/>
                    <a:ln>
                      <a:noFill/>
                    </a:ln>
                  </pic:spPr>
                </pic:pic>
              </a:graphicData>
            </a:graphic>
          </wp:inline>
        </w:drawing>
      </w:r>
      <w:r w:rsidRPr="004C3D58">
        <w:rPr>
          <w:rFonts w:eastAsia="SimSun"/>
          <w:snapToGrid w:val="0"/>
          <w:kern w:val="2"/>
          <w:szCs w:val="24"/>
          <w:lang w:val="en-GB" w:eastAsia="zh-CN"/>
        </w:rPr>
        <w:t xml:space="preserve">                                                                                                                (5)</w:t>
      </w:r>
    </w:p>
    <w:p w:rsidR="004C3D58" w:rsidRPr="004C3D58" w:rsidRDefault="004C3D58" w:rsidP="004C3D58">
      <w:pPr>
        <w:widowControl w:val="0"/>
        <w:spacing w:after="0" w:line="240" w:lineRule="auto"/>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hint="eastAsia"/>
          <w:snapToGrid w:val="0"/>
          <w:kern w:val="2"/>
          <w:szCs w:val="24"/>
          <w:lang w:val="en-GB" w:eastAsia="zh-CN"/>
        </w:rPr>
        <w:t>w</w:t>
      </w:r>
      <w:r w:rsidRPr="004C3D58">
        <w:rPr>
          <w:rFonts w:eastAsia="SimSun"/>
          <w:snapToGrid w:val="0"/>
          <w:kern w:val="2"/>
          <w:szCs w:val="24"/>
          <w:lang w:val="en-GB" w:eastAsia="zh-CN"/>
        </w:rPr>
        <w:t xml:space="preserve">here </w:t>
      </w:r>
      <w:r w:rsidRPr="004C3D58">
        <w:rPr>
          <w:rFonts w:eastAsia="SimSun"/>
          <w:i/>
          <w:snapToGrid w:val="0"/>
          <w:kern w:val="2"/>
          <w:szCs w:val="24"/>
          <w:lang w:val="en-GB" w:eastAsia="zh-CN"/>
        </w:rPr>
        <w:sym w:font="Symbol" w:char="F073"/>
      </w:r>
      <w:r w:rsidRPr="004C3D58">
        <w:rPr>
          <w:rFonts w:eastAsia="SimSun"/>
          <w:snapToGrid w:val="0"/>
          <w:kern w:val="2"/>
          <w:szCs w:val="24"/>
          <w:lang w:val="en-GB" w:eastAsia="zh-CN"/>
        </w:rPr>
        <w:t xml:space="preserve"> denotes the normalized damping coefficient at the high-frequency </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0max</w:t>
      </w:r>
      <w:r w:rsidRPr="004C3D58">
        <w:rPr>
          <w:rFonts w:eastAsia="SimSun"/>
          <w:snapToGrid w:val="0"/>
          <w:kern w:val="2"/>
          <w:szCs w:val="24"/>
          <w:lang w:val="en-GB" w:eastAsia="zh-CN"/>
        </w:rPr>
        <w:t xml:space="preserve">. </w:t>
      </w:r>
      <w:r w:rsidRPr="004C3D58">
        <w:rPr>
          <w:rFonts w:eastAsia="SimSun" w:hint="eastAsia"/>
          <w:snapToGrid w:val="0"/>
          <w:kern w:val="2"/>
          <w:szCs w:val="24"/>
          <w:lang w:val="en-GB" w:eastAsia="zh-CN"/>
        </w:rPr>
        <w:t xml:space="preserve">Therefore, </w:t>
      </w:r>
      <w:r w:rsidRPr="004C3D58">
        <w:rPr>
          <w:rFonts w:eastAsia="SimSun"/>
          <w:i/>
          <w:snapToGrid w:val="0"/>
          <w:kern w:val="2"/>
          <w:szCs w:val="24"/>
          <w:lang w:val="en-GB" w:eastAsia="zh-CN"/>
        </w:rPr>
        <w:sym w:font="Symbol" w:char="F06B"/>
      </w:r>
      <w:r w:rsidRPr="004C3D58">
        <w:rPr>
          <w:rFonts w:eastAsia="SimSun"/>
          <w:snapToGrid w:val="0"/>
          <w:kern w:val="2"/>
          <w:szCs w:val="24"/>
          <w:lang w:val="en-GB" w:eastAsia="zh-CN"/>
        </w:rPr>
        <w:t xml:space="preserve"> </w:t>
      </w:r>
      <w:r w:rsidRPr="004C3D58">
        <w:rPr>
          <w:rFonts w:eastAsia="SimSun" w:hint="eastAsia"/>
          <w:snapToGrid w:val="0"/>
          <w:kern w:val="2"/>
          <w:szCs w:val="24"/>
          <w:lang w:val="en-GB" w:eastAsia="zh-CN"/>
        </w:rPr>
        <w:t>and</w:t>
      </w:r>
      <w:r w:rsidRPr="004C3D58">
        <w:rPr>
          <w:rFonts w:eastAsia="SimSun"/>
          <w:snapToGrid w:val="0"/>
          <w:kern w:val="2"/>
          <w:szCs w:val="24"/>
          <w:lang w:val="en-GB" w:eastAsia="zh-CN"/>
        </w:rPr>
        <w:t xml:space="preserve"> </w:t>
      </w:r>
      <w:r w:rsidRPr="004C3D58">
        <w:rPr>
          <w:rFonts w:eastAsia="SimSun"/>
          <w:i/>
          <w:snapToGrid w:val="0"/>
          <w:kern w:val="2"/>
          <w:szCs w:val="24"/>
          <w:lang w:val="en-GB" w:eastAsia="zh-CN"/>
        </w:rPr>
        <w:t>C</w:t>
      </w:r>
      <w:r w:rsidRPr="004C3D58">
        <w:rPr>
          <w:rFonts w:eastAsia="SimSun" w:hint="eastAsia"/>
          <w:snapToGrid w:val="0"/>
          <w:kern w:val="2"/>
          <w:szCs w:val="24"/>
          <w:lang w:val="en-GB" w:eastAsia="zh-CN"/>
        </w:rPr>
        <w:t xml:space="preserve"> should be respectively</w:t>
      </w:r>
      <w:r w:rsidRPr="004C3D58">
        <w:rPr>
          <w:rFonts w:eastAsia="SimSun"/>
          <w:snapToGrid w:val="0"/>
          <w:kern w:val="2"/>
          <w:szCs w:val="24"/>
          <w:lang w:val="en-GB" w:eastAsia="zh-CN"/>
        </w:rPr>
        <w:t xml:space="preserve"> selected</w:t>
      </w:r>
      <w:r w:rsidRPr="004C3D58">
        <w:rPr>
          <w:rFonts w:eastAsia="SimSun" w:hint="eastAsia"/>
          <w:snapToGrid w:val="0"/>
          <w:kern w:val="2"/>
          <w:szCs w:val="24"/>
          <w:lang w:val="en-GB" w:eastAsia="zh-CN"/>
        </w:rPr>
        <w:t xml:space="preserve"> as</w:t>
      </w:r>
    </w:p>
    <w:p w:rsidR="004C3D58" w:rsidRPr="004C3D58" w:rsidRDefault="004C3D58" w:rsidP="004C3D58">
      <w:pPr>
        <w:widowControl w:val="0"/>
        <w:spacing w:after="0" w:line="240" w:lineRule="auto"/>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noProof/>
          <w:snapToGrid w:val="0"/>
          <w:kern w:val="2"/>
          <w:position w:val="-24"/>
          <w:szCs w:val="24"/>
        </w:rPr>
        <w:drawing>
          <wp:inline distT="0" distB="0" distL="0" distR="0" wp14:anchorId="1F127EB8" wp14:editId="2394128A">
            <wp:extent cx="914400" cy="3435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343535"/>
                    </a:xfrm>
                    <a:prstGeom prst="rect">
                      <a:avLst/>
                    </a:prstGeom>
                    <a:noFill/>
                    <a:ln>
                      <a:noFill/>
                    </a:ln>
                  </pic:spPr>
                </pic:pic>
              </a:graphicData>
            </a:graphic>
          </wp:inline>
        </w:drawing>
      </w:r>
      <w:r w:rsidRPr="004C3D58">
        <w:rPr>
          <w:rFonts w:eastAsia="SimSun"/>
          <w:snapToGrid w:val="0"/>
          <w:kern w:val="2"/>
          <w:szCs w:val="24"/>
          <w:lang w:val="en-GB" w:eastAsia="zh-CN"/>
        </w:rPr>
        <w:t xml:space="preserve">                                                                                                                                             (6)</w:t>
      </w:r>
    </w:p>
    <w:p w:rsidR="004C3D58" w:rsidRPr="004C3D58" w:rsidRDefault="004C3D58" w:rsidP="004C3D58">
      <w:pPr>
        <w:widowControl w:val="0"/>
        <w:spacing w:after="0" w:line="240" w:lineRule="auto"/>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noProof/>
          <w:snapToGrid w:val="0"/>
          <w:kern w:val="2"/>
          <w:position w:val="-66"/>
          <w:szCs w:val="24"/>
        </w:rPr>
        <w:drawing>
          <wp:inline distT="0" distB="0" distL="0" distR="0" wp14:anchorId="43058A09" wp14:editId="468D4646">
            <wp:extent cx="3091815" cy="68199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1815" cy="681990"/>
                    </a:xfrm>
                    <a:prstGeom prst="rect">
                      <a:avLst/>
                    </a:prstGeom>
                    <a:noFill/>
                    <a:ln>
                      <a:noFill/>
                    </a:ln>
                  </pic:spPr>
                </pic:pic>
              </a:graphicData>
            </a:graphic>
          </wp:inline>
        </w:drawing>
      </w:r>
      <w:r w:rsidRPr="004C3D58">
        <w:rPr>
          <w:rFonts w:eastAsia="SimSun"/>
          <w:snapToGrid w:val="0"/>
          <w:kern w:val="2"/>
          <w:szCs w:val="24"/>
          <w:lang w:val="en-GB" w:eastAsia="zh-CN"/>
        </w:rPr>
        <w:t xml:space="preserve">                                                                               (7)</w:t>
      </w:r>
    </w:p>
    <w:p w:rsidR="004C3D58" w:rsidRPr="004C3D58" w:rsidRDefault="004C3D58" w:rsidP="004C3D58">
      <w:pPr>
        <w:widowControl w:val="0"/>
        <w:spacing w:after="0" w:line="240" w:lineRule="auto"/>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color w:val="000000"/>
          <w:kern w:val="2"/>
          <w:szCs w:val="24"/>
          <w:lang w:val="en-GB" w:eastAsia="zh-CN"/>
        </w:rPr>
      </w:pPr>
      <w:r w:rsidRPr="004C3D58">
        <w:rPr>
          <w:rFonts w:eastAsia="SimSun"/>
          <w:snapToGrid w:val="0"/>
          <w:kern w:val="2"/>
          <w:szCs w:val="24"/>
          <w:lang w:val="en-GB" w:eastAsia="zh-CN"/>
        </w:rPr>
        <w:t>The unknown real coefficients</w:t>
      </w:r>
      <w:r w:rsidRPr="004C3D58">
        <w:rPr>
          <w:rFonts w:eastAsia="SimSun"/>
          <w:i/>
          <w:snapToGrid w:val="0"/>
          <w:color w:val="000000"/>
          <w:kern w:val="2"/>
          <w:szCs w:val="24"/>
          <w:lang w:val="en-GB" w:eastAsia="zh-CN"/>
        </w:rPr>
        <w:sym w:font="Symbol" w:char="F066"/>
      </w:r>
      <w:r w:rsidRPr="004C3D58">
        <w:rPr>
          <w:rFonts w:eastAsia="SimSun"/>
          <w:i/>
          <w:snapToGrid w:val="0"/>
          <w:color w:val="000000"/>
          <w:kern w:val="2"/>
          <w:szCs w:val="24"/>
          <w:vertAlign w:val="subscript"/>
          <w:lang w:val="en-GB" w:eastAsia="zh-CN"/>
        </w:rPr>
        <w:t>n</w:t>
      </w:r>
      <w:r w:rsidRPr="004C3D58">
        <w:rPr>
          <w:rFonts w:eastAsia="SimSun"/>
          <w:snapToGrid w:val="0"/>
          <w:color w:val="000000"/>
          <w:kern w:val="2"/>
          <w:szCs w:val="24"/>
          <w:lang w:val="en-GB" w:eastAsia="zh-CN"/>
        </w:rPr>
        <w:t xml:space="preserve"> and </w:t>
      </w:r>
      <w:r w:rsidRPr="004C3D58">
        <w:rPr>
          <w:rFonts w:eastAsia="SimSun"/>
          <w:i/>
          <w:snapToGrid w:val="0"/>
          <w:color w:val="000000"/>
          <w:kern w:val="2"/>
          <w:szCs w:val="24"/>
          <w:lang w:val="en-GB" w:eastAsia="zh-CN"/>
        </w:rPr>
        <w:sym w:font="Symbol" w:char="F06A"/>
      </w:r>
      <w:r w:rsidRPr="004C3D58">
        <w:rPr>
          <w:rFonts w:eastAsia="SimSun"/>
          <w:i/>
          <w:snapToGrid w:val="0"/>
          <w:color w:val="000000"/>
          <w:kern w:val="2"/>
          <w:szCs w:val="24"/>
          <w:vertAlign w:val="subscript"/>
          <w:lang w:val="en-GB" w:eastAsia="zh-CN"/>
        </w:rPr>
        <w:t>n</w:t>
      </w:r>
      <w:r w:rsidRPr="004C3D58">
        <w:rPr>
          <w:rFonts w:eastAsia="SimSun"/>
          <w:snapToGrid w:val="0"/>
          <w:kern w:val="2"/>
          <w:szCs w:val="24"/>
          <w:lang w:val="en-GB" w:eastAsia="zh-CN"/>
        </w:rPr>
        <w:t xml:space="preserve"> </w:t>
      </w:r>
      <w:r w:rsidRPr="004C3D58">
        <w:rPr>
          <w:rFonts w:eastAsia="SimSun"/>
          <w:snapToGrid w:val="0"/>
          <w:color w:val="000000"/>
          <w:kern w:val="2"/>
          <w:szCs w:val="24"/>
          <w:lang w:val="en-GB" w:eastAsia="zh-CN"/>
        </w:rPr>
        <w:t>of the complex Chebyshev polynomials</w:t>
      </w:r>
      <w:r w:rsidRPr="004C3D58">
        <w:rPr>
          <w:rFonts w:eastAsia="SimSun"/>
          <w:snapToGrid w:val="0"/>
          <w:kern w:val="2"/>
          <w:szCs w:val="24"/>
          <w:lang w:val="en-GB" w:eastAsia="zh-CN"/>
        </w:rPr>
        <w:t xml:space="preserve"> in Eq. (3) </w:t>
      </w:r>
      <w:r w:rsidRPr="004C3D58">
        <w:rPr>
          <w:rFonts w:eastAsia="SimSun" w:hint="eastAsia"/>
          <w:snapToGrid w:val="0"/>
          <w:kern w:val="2"/>
          <w:szCs w:val="24"/>
          <w:lang w:val="en-GB" w:eastAsia="zh-CN"/>
        </w:rPr>
        <w:t>can</w:t>
      </w:r>
      <w:r w:rsidRPr="004C3D58">
        <w:rPr>
          <w:rFonts w:eastAsia="SimSun"/>
          <w:snapToGrid w:val="0"/>
          <w:kern w:val="2"/>
          <w:szCs w:val="24"/>
          <w:lang w:val="en-GB" w:eastAsia="zh-CN"/>
        </w:rPr>
        <w:t xml:space="preserve"> be determined by the optimal </w:t>
      </w:r>
      <w:r w:rsidRPr="004C3D58">
        <w:rPr>
          <w:rFonts w:eastAsia="SimSun" w:hint="eastAsia"/>
          <w:snapToGrid w:val="0"/>
          <w:kern w:val="2"/>
          <w:szCs w:val="24"/>
          <w:lang w:val="en-GB" w:eastAsia="zh-CN"/>
        </w:rPr>
        <w:t>approach</w:t>
      </w:r>
      <w:r w:rsidRPr="004C3D58">
        <w:rPr>
          <w:rFonts w:eastAsia="SimSun"/>
          <w:snapToGrid w:val="0"/>
          <w:kern w:val="2"/>
          <w:szCs w:val="24"/>
          <w:lang w:val="en-GB" w:eastAsia="zh-CN"/>
        </w:rPr>
        <w:t xml:space="preserve"> </w:t>
      </w:r>
      <w:r w:rsidRPr="004C3D58">
        <w:rPr>
          <w:rFonts w:eastAsia="SimSun"/>
          <w:snapToGrid w:val="0"/>
          <w:color w:val="000000"/>
          <w:kern w:val="2"/>
          <w:szCs w:val="24"/>
          <w:lang w:val="en-GB" w:eastAsia="zh-CN"/>
        </w:rPr>
        <w:t xml:space="preserve">based on the least squares fit. </w:t>
      </w:r>
      <w:r w:rsidRPr="004C3D58">
        <w:rPr>
          <w:rFonts w:eastAsia="SimSun"/>
          <w:snapToGrid w:val="0"/>
          <w:kern w:val="2"/>
          <w:szCs w:val="24"/>
          <w:lang w:val="en-GB" w:eastAsia="zh-CN"/>
        </w:rPr>
        <w:t xml:space="preserve">It is noted that the degree </w:t>
      </w:r>
      <w:r w:rsidRPr="004C3D58">
        <w:rPr>
          <w:rFonts w:eastAsia="SimSun"/>
          <w:i/>
          <w:snapToGrid w:val="0"/>
          <w:kern w:val="2"/>
          <w:szCs w:val="24"/>
          <w:lang w:val="en-GB" w:eastAsia="zh-CN"/>
        </w:rPr>
        <w:t>N</w:t>
      </w:r>
      <w:r w:rsidRPr="004C3D58">
        <w:rPr>
          <w:rFonts w:eastAsia="SimSun"/>
          <w:snapToGrid w:val="0"/>
          <w:kern w:val="2"/>
          <w:szCs w:val="24"/>
          <w:lang w:val="en-GB" w:eastAsia="zh-CN"/>
        </w:rPr>
        <w:t xml:space="preserve"> of the polynomial </w:t>
      </w:r>
      <w:r w:rsidRPr="004C3D58">
        <w:rPr>
          <w:rFonts w:eastAsia="SimSun" w:hint="eastAsia"/>
          <w:snapToGrid w:val="0"/>
          <w:kern w:val="2"/>
          <w:szCs w:val="24"/>
          <w:lang w:val="en-GB" w:eastAsia="zh-CN"/>
        </w:rPr>
        <w:t>should</w:t>
      </w:r>
      <w:r w:rsidRPr="004C3D58">
        <w:rPr>
          <w:rFonts w:eastAsia="SimSun"/>
          <w:snapToGrid w:val="0"/>
          <w:kern w:val="2"/>
          <w:szCs w:val="24"/>
          <w:lang w:val="en-GB" w:eastAsia="zh-CN"/>
        </w:rPr>
        <w:t xml:space="preserve"> be sufficiently high to ensure a reasonable approximation to the exact flexibility. </w:t>
      </w:r>
      <w:r w:rsidRPr="004C3D58">
        <w:rPr>
          <w:rFonts w:eastAsia="SimSun"/>
          <w:snapToGrid w:val="0"/>
          <w:color w:val="000000"/>
          <w:kern w:val="2"/>
          <w:szCs w:val="24"/>
          <w:lang w:val="en-GB" w:eastAsia="zh-CN"/>
        </w:rPr>
        <w:t xml:space="preserve">Reorganizing Eq. (3) gives the following complex </w:t>
      </w:r>
      <w:bookmarkStart w:id="2" w:name="OLE_LINK52"/>
      <w:bookmarkStart w:id="3" w:name="OLE_LINK53"/>
      <w:r w:rsidRPr="004C3D58">
        <w:rPr>
          <w:rFonts w:eastAsia="SimSun"/>
          <w:snapToGrid w:val="0"/>
          <w:color w:val="000000"/>
          <w:kern w:val="2"/>
          <w:szCs w:val="24"/>
          <w:lang w:val="en-GB" w:eastAsia="zh-CN"/>
        </w:rPr>
        <w:t>polynomial fraction</w:t>
      </w:r>
      <w:bookmarkEnd w:id="2"/>
      <w:bookmarkEnd w:id="3"/>
      <w:r w:rsidRPr="004C3D58">
        <w:rPr>
          <w:rFonts w:eastAsia="SimSun"/>
          <w:snapToGrid w:val="0"/>
          <w:color w:val="000000"/>
          <w:kern w:val="2"/>
          <w:szCs w:val="24"/>
          <w:lang w:val="en-GB" w:eastAsia="zh-CN"/>
        </w:rPr>
        <w:t>:</w:t>
      </w:r>
    </w:p>
    <w:p w:rsidR="004C3D58" w:rsidRPr="004C3D58" w:rsidRDefault="004C3D58" w:rsidP="004C3D58">
      <w:pPr>
        <w:widowControl w:val="0"/>
        <w:spacing w:after="0" w:line="240" w:lineRule="auto"/>
        <w:ind w:firstLineChars="200" w:firstLine="440"/>
        <w:jc w:val="both"/>
        <w:rPr>
          <w:rFonts w:eastAsia="SimSun"/>
          <w:snapToGrid w:val="0"/>
          <w:kern w:val="2"/>
          <w:szCs w:val="24"/>
          <w:lang w:val="en-GB" w:eastAsia="zh-CN"/>
        </w:rPr>
      </w:pPr>
    </w:p>
    <w:p w:rsidR="004C3D58" w:rsidRPr="004C3D58" w:rsidRDefault="004C3D58" w:rsidP="004C3D58">
      <w:pPr>
        <w:widowControl w:val="0"/>
        <w:tabs>
          <w:tab w:val="center" w:pos="4880"/>
          <w:tab w:val="right" w:pos="9740"/>
        </w:tabs>
        <w:autoSpaceDE w:val="0"/>
        <w:autoSpaceDN w:val="0"/>
        <w:adjustRightInd w:val="0"/>
        <w:spacing w:after="0" w:line="240" w:lineRule="auto"/>
        <w:jc w:val="both"/>
        <w:rPr>
          <w:rFonts w:eastAsia="SimSun"/>
          <w:snapToGrid w:val="0"/>
          <w:kern w:val="2"/>
          <w:szCs w:val="24"/>
          <w:lang w:val="en-GB" w:eastAsia="zh-CN"/>
        </w:rPr>
      </w:pPr>
      <w:r w:rsidRPr="004C3D58">
        <w:rPr>
          <w:rFonts w:eastAsia="SimSun"/>
          <w:noProof/>
          <w:snapToGrid w:val="0"/>
          <w:kern w:val="2"/>
          <w:position w:val="-30"/>
          <w:szCs w:val="24"/>
        </w:rPr>
        <w:drawing>
          <wp:inline distT="0" distB="0" distL="0" distR="0" wp14:anchorId="6EA49073" wp14:editId="3A467966">
            <wp:extent cx="3667125" cy="419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7125" cy="419100"/>
                    </a:xfrm>
                    <a:prstGeom prst="rect">
                      <a:avLst/>
                    </a:prstGeom>
                    <a:noFill/>
                    <a:ln>
                      <a:noFill/>
                    </a:ln>
                  </pic:spPr>
                </pic:pic>
              </a:graphicData>
            </a:graphic>
          </wp:inline>
        </w:drawing>
      </w:r>
      <w:r w:rsidRPr="004C3D58">
        <w:rPr>
          <w:rFonts w:eastAsia="SimSun"/>
          <w:snapToGrid w:val="0"/>
          <w:kern w:val="2"/>
          <w:szCs w:val="24"/>
          <w:lang w:val="en-GB" w:eastAsia="zh-CN"/>
        </w:rPr>
        <w:t xml:space="preserve">                                                                 (8)</w:t>
      </w:r>
    </w:p>
    <w:p w:rsidR="004C3D58" w:rsidRPr="004C3D58" w:rsidRDefault="004C3D58" w:rsidP="004C3D58">
      <w:pPr>
        <w:widowControl w:val="0"/>
        <w:tabs>
          <w:tab w:val="center" w:pos="4880"/>
          <w:tab w:val="right" w:pos="9740"/>
        </w:tabs>
        <w:autoSpaceDE w:val="0"/>
        <w:autoSpaceDN w:val="0"/>
        <w:adjustRightInd w:val="0"/>
        <w:spacing w:after="0" w:line="240" w:lineRule="auto"/>
        <w:jc w:val="both"/>
        <w:rPr>
          <w:rFonts w:eastAsia="SimSun"/>
          <w:snapToGrid w:val="0"/>
          <w:kern w:val="2"/>
          <w:szCs w:val="24"/>
          <w:lang w:val="en-GB" w:eastAsia="zh-CN"/>
        </w:rPr>
      </w:pPr>
    </w:p>
    <w:p w:rsidR="004C3D58" w:rsidRPr="004C3D58" w:rsidRDefault="004C3D58" w:rsidP="004C3D58">
      <w:pPr>
        <w:widowControl w:val="0"/>
        <w:tabs>
          <w:tab w:val="center" w:pos="4880"/>
          <w:tab w:val="right" w:pos="9740"/>
        </w:tabs>
        <w:autoSpaceDE w:val="0"/>
        <w:autoSpaceDN w:val="0"/>
        <w:adjustRightInd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t>A nested expression for Eq. (8) can be established by recursive algorithm as follows</w:t>
      </w:r>
    </w:p>
    <w:p w:rsidR="004C3D58" w:rsidRPr="004C3D58" w:rsidRDefault="004C3D58" w:rsidP="004C3D58">
      <w:pPr>
        <w:widowControl w:val="0"/>
        <w:tabs>
          <w:tab w:val="center" w:pos="4880"/>
          <w:tab w:val="right" w:pos="9740"/>
        </w:tabs>
        <w:autoSpaceDE w:val="0"/>
        <w:autoSpaceDN w:val="0"/>
        <w:adjustRightInd w:val="0"/>
        <w:spacing w:after="0" w:line="240" w:lineRule="auto"/>
        <w:ind w:firstLineChars="200" w:firstLine="440"/>
        <w:jc w:val="both"/>
        <w:rPr>
          <w:rFonts w:eastAsia="SimSun"/>
          <w:snapToGrid w:val="0"/>
          <w:kern w:val="2"/>
          <w:szCs w:val="24"/>
          <w:lang w:val="en-GB" w:eastAsia="zh-CN"/>
        </w:rPr>
      </w:pPr>
    </w:p>
    <w:p w:rsidR="004C3D58" w:rsidRPr="004C3D58" w:rsidRDefault="004C3D58" w:rsidP="004C3D58">
      <w:pPr>
        <w:widowControl w:val="0"/>
        <w:tabs>
          <w:tab w:val="center" w:pos="4880"/>
          <w:tab w:val="right" w:pos="9740"/>
        </w:tabs>
        <w:autoSpaceDE w:val="0"/>
        <w:autoSpaceDN w:val="0"/>
        <w:adjustRightInd w:val="0"/>
        <w:spacing w:after="0" w:line="240" w:lineRule="auto"/>
        <w:jc w:val="both"/>
        <w:rPr>
          <w:rFonts w:eastAsia="SimSun"/>
          <w:snapToGrid w:val="0"/>
          <w:kern w:val="2"/>
          <w:szCs w:val="24"/>
          <w:lang w:val="en-GB" w:eastAsia="zh-CN"/>
        </w:rPr>
      </w:pPr>
      <w:r w:rsidRPr="004C3D58">
        <w:rPr>
          <w:rFonts w:eastAsia="Times New Roman"/>
          <w:noProof/>
          <w:snapToGrid w:val="0"/>
          <w:szCs w:val="24"/>
        </w:rPr>
        <mc:AlternateContent>
          <mc:Choice Requires="wpg">
            <w:drawing>
              <wp:anchor distT="0" distB="0" distL="114300" distR="114300" simplePos="0" relativeHeight="251659264" behindDoc="0" locked="0" layoutInCell="1" allowOverlap="1" wp14:anchorId="029F3B5D" wp14:editId="31B51D94">
                <wp:simplePos x="0" y="0"/>
                <wp:positionH relativeFrom="margin">
                  <wp:posOffset>353060</wp:posOffset>
                </wp:positionH>
                <wp:positionV relativeFrom="paragraph">
                  <wp:posOffset>709295</wp:posOffset>
                </wp:positionV>
                <wp:extent cx="3371215" cy="1807845"/>
                <wp:effectExtent l="0" t="0" r="19685" b="1905"/>
                <wp:wrapNone/>
                <wp:docPr id="64669" name="Группа 64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1215" cy="1807845"/>
                          <a:chOff x="0" y="0"/>
                          <a:chExt cx="3370997" cy="1808139"/>
                        </a:xfrm>
                      </wpg:grpSpPr>
                      <wpg:grpSp>
                        <wpg:cNvPr id="64670" name="组合 7"/>
                        <wpg:cNvGrpSpPr>
                          <a:grpSpLocks/>
                        </wpg:cNvGrpSpPr>
                        <wpg:grpSpPr bwMode="auto">
                          <a:xfrm>
                            <a:off x="0" y="0"/>
                            <a:ext cx="573206" cy="267648"/>
                            <a:chOff x="-61" y="-26"/>
                            <a:chExt cx="1158" cy="542"/>
                          </a:xfrm>
                        </wpg:grpSpPr>
                        <wps:wsp>
                          <wps:cNvPr id="64671" name="AutoShape 2"/>
                          <wps:cNvSpPr>
                            <a:spLocks/>
                          </wps:cNvSpPr>
                          <wps:spPr bwMode="auto">
                            <a:xfrm>
                              <a:off x="954" y="0"/>
                              <a:ext cx="143" cy="516"/>
                            </a:xfrm>
                            <a:prstGeom prst="leftBrace">
                              <a:avLst>
                                <a:gd name="adj1" fmla="val 300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72" name="文本框 2"/>
                          <wps:cNvSpPr txBox="1">
                            <a:spLocks noChangeArrowheads="1"/>
                          </wps:cNvSpPr>
                          <wps:spPr bwMode="auto">
                            <a:xfrm>
                              <a:off x="-61" y="-26"/>
                              <a:ext cx="537"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D58" w:rsidRPr="00333AF1" w:rsidRDefault="004C3D58" w:rsidP="004C3D58">
                                <w:pPr>
                                  <w:rPr>
                                    <w:sz w:val="18"/>
                                    <w:szCs w:val="18"/>
                                  </w:rPr>
                                </w:pPr>
                                <w:r w:rsidRPr="00333AF1">
                                  <w:rPr>
                                    <w:i/>
                                    <w:sz w:val="18"/>
                                    <w:szCs w:val="18"/>
                                  </w:rPr>
                                  <w:t>j</w:t>
                                </w:r>
                                <w:r w:rsidRPr="00333AF1">
                                  <w:rPr>
                                    <w:sz w:val="18"/>
                                    <w:szCs w:val="18"/>
                                  </w:rPr>
                                  <w:t>=1</w:t>
                                </w:r>
                              </w:p>
                            </w:txbxContent>
                          </wps:txbx>
                          <wps:bodyPr rot="0" vert="horz" wrap="square" lIns="72000" tIns="0" rIns="0" bIns="0" anchor="t" anchorCtr="0" upright="1">
                            <a:noAutofit/>
                          </wps:bodyPr>
                        </wps:wsp>
                        <wps:wsp>
                          <wps:cNvPr id="64673" name="AutoShape 9"/>
                          <wps:cNvCnPr>
                            <a:cxnSpLocks noChangeShapeType="1"/>
                          </wps:cNvCnPr>
                          <wps:spPr bwMode="auto">
                            <a:xfrm>
                              <a:off x="453" y="271"/>
                              <a:ext cx="4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674" name="组合 25"/>
                        <wpg:cNvGrpSpPr>
                          <a:grpSpLocks/>
                        </wpg:cNvGrpSpPr>
                        <wpg:grpSpPr bwMode="auto">
                          <a:xfrm>
                            <a:off x="736979" y="327546"/>
                            <a:ext cx="573206" cy="286413"/>
                            <a:chOff x="-61" y="-26"/>
                            <a:chExt cx="1158" cy="580"/>
                          </a:xfrm>
                        </wpg:grpSpPr>
                        <wps:wsp>
                          <wps:cNvPr id="64675" name="AutoShape 2"/>
                          <wps:cNvSpPr>
                            <a:spLocks/>
                          </wps:cNvSpPr>
                          <wps:spPr bwMode="auto">
                            <a:xfrm>
                              <a:off x="954" y="0"/>
                              <a:ext cx="143" cy="516"/>
                            </a:xfrm>
                            <a:prstGeom prst="leftBrace">
                              <a:avLst>
                                <a:gd name="adj1" fmla="val 300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76" name="文本框 2"/>
                          <wps:cNvSpPr txBox="1">
                            <a:spLocks noChangeArrowheads="1"/>
                          </wps:cNvSpPr>
                          <wps:spPr bwMode="auto">
                            <a:xfrm>
                              <a:off x="-61" y="-26"/>
                              <a:ext cx="579" cy="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D58" w:rsidRPr="00333AF1" w:rsidRDefault="004C3D58" w:rsidP="004C3D58">
                                <w:pPr>
                                  <w:rPr>
                                    <w:sz w:val="18"/>
                                    <w:szCs w:val="18"/>
                                  </w:rPr>
                                </w:pPr>
                                <w:r w:rsidRPr="00333AF1">
                                  <w:rPr>
                                    <w:i/>
                                    <w:sz w:val="18"/>
                                    <w:szCs w:val="18"/>
                                  </w:rPr>
                                  <w:t>j</w:t>
                                </w:r>
                                <w:r w:rsidRPr="00333AF1">
                                  <w:rPr>
                                    <w:sz w:val="18"/>
                                    <w:szCs w:val="18"/>
                                  </w:rPr>
                                  <w:t>=2</w:t>
                                </w:r>
                              </w:p>
                            </w:txbxContent>
                          </wps:txbx>
                          <wps:bodyPr rot="0" vert="horz" wrap="square" lIns="72000" tIns="0" rIns="0" bIns="0" anchor="t" anchorCtr="0" upright="1">
                            <a:noAutofit/>
                          </wps:bodyPr>
                        </wps:wsp>
                        <wps:wsp>
                          <wps:cNvPr id="64677" name="AutoShape 9"/>
                          <wps:cNvCnPr>
                            <a:cxnSpLocks noChangeShapeType="1"/>
                          </wps:cNvCnPr>
                          <wps:spPr bwMode="auto">
                            <a:xfrm>
                              <a:off x="453" y="271"/>
                              <a:ext cx="4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678" name="组合 33"/>
                        <wpg:cNvGrpSpPr/>
                        <wpg:grpSpPr>
                          <a:xfrm>
                            <a:off x="1808328" y="1221475"/>
                            <a:ext cx="664463" cy="254809"/>
                            <a:chOff x="0" y="0"/>
                            <a:chExt cx="664463" cy="254809"/>
                          </a:xfrm>
                        </wpg:grpSpPr>
                        <wps:wsp>
                          <wps:cNvPr id="64680" name="AutoShape 2"/>
                          <wps:cNvSpPr>
                            <a:spLocks/>
                          </wps:cNvSpPr>
                          <wps:spPr bwMode="auto">
                            <a:xfrm>
                              <a:off x="593678" y="0"/>
                              <a:ext cx="70785" cy="254809"/>
                            </a:xfrm>
                            <a:prstGeom prst="leftBrace">
                              <a:avLst>
                                <a:gd name="adj1" fmla="val 300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81" name="文本框 2"/>
                          <wps:cNvSpPr txBox="1">
                            <a:spLocks noChangeArrowheads="1"/>
                          </wps:cNvSpPr>
                          <wps:spPr bwMode="auto">
                            <a:xfrm>
                              <a:off x="0" y="0"/>
                              <a:ext cx="39578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D58" w:rsidRPr="00333AF1" w:rsidRDefault="004C3D58" w:rsidP="004C3D58">
                                <w:pPr>
                                  <w:rPr>
                                    <w:sz w:val="18"/>
                                    <w:szCs w:val="18"/>
                                  </w:rPr>
                                </w:pPr>
                                <w:r w:rsidRPr="00333AF1">
                                  <w:rPr>
                                    <w:i/>
                                    <w:sz w:val="18"/>
                                    <w:szCs w:val="18"/>
                                  </w:rPr>
                                  <w:t>j</w:t>
                                </w:r>
                                <w:r w:rsidRPr="00333AF1">
                                  <w:rPr>
                                    <w:sz w:val="18"/>
                                    <w:szCs w:val="18"/>
                                  </w:rPr>
                                  <w:t>=</w:t>
                                </w:r>
                                <w:r w:rsidRPr="00333AF1">
                                  <w:rPr>
                                    <w:i/>
                                    <w:sz w:val="18"/>
                                    <w:szCs w:val="18"/>
                                  </w:rPr>
                                  <w:t>N</w:t>
                                </w:r>
                                <w:r w:rsidRPr="00333AF1">
                                  <w:rPr>
                                    <w:sz w:val="18"/>
                                    <w:szCs w:val="18"/>
                                  </w:rPr>
                                  <w:t>-1</w:t>
                                </w:r>
                              </w:p>
                            </w:txbxContent>
                          </wps:txbx>
                          <wps:bodyPr rot="0" vert="horz" wrap="square" lIns="72000" tIns="0" rIns="0" bIns="0" anchor="t" anchorCtr="0" upright="1">
                            <a:noAutofit/>
                          </wps:bodyPr>
                        </wps:wsp>
                        <wps:wsp>
                          <wps:cNvPr id="64682" name="AutoShape 9"/>
                          <wps:cNvCnPr>
                            <a:cxnSpLocks noChangeShapeType="1"/>
                          </wps:cNvCnPr>
                          <wps:spPr bwMode="auto">
                            <a:xfrm>
                              <a:off x="341194" y="129654"/>
                              <a:ext cx="2420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683" name="组合 34"/>
                        <wpg:cNvGrpSpPr>
                          <a:grpSpLocks/>
                        </wpg:cNvGrpSpPr>
                        <wpg:grpSpPr bwMode="auto">
                          <a:xfrm>
                            <a:off x="2797791" y="1521726"/>
                            <a:ext cx="573206" cy="286413"/>
                            <a:chOff x="-61" y="-26"/>
                            <a:chExt cx="1158" cy="580"/>
                          </a:xfrm>
                        </wpg:grpSpPr>
                        <wps:wsp>
                          <wps:cNvPr id="64684" name="AutoShape 2"/>
                          <wps:cNvSpPr>
                            <a:spLocks/>
                          </wps:cNvSpPr>
                          <wps:spPr bwMode="auto">
                            <a:xfrm>
                              <a:off x="954" y="0"/>
                              <a:ext cx="143" cy="516"/>
                            </a:xfrm>
                            <a:prstGeom prst="leftBrace">
                              <a:avLst>
                                <a:gd name="adj1" fmla="val 300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85" name="文本框 2"/>
                          <wps:cNvSpPr txBox="1">
                            <a:spLocks noChangeArrowheads="1"/>
                          </wps:cNvSpPr>
                          <wps:spPr bwMode="auto">
                            <a:xfrm>
                              <a:off x="-61" y="-26"/>
                              <a:ext cx="675" cy="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D58" w:rsidRPr="00333AF1" w:rsidRDefault="004C3D58" w:rsidP="004C3D58">
                                <w:pPr>
                                  <w:rPr>
                                    <w:sz w:val="18"/>
                                    <w:szCs w:val="18"/>
                                  </w:rPr>
                                </w:pPr>
                                <w:r w:rsidRPr="00333AF1">
                                  <w:rPr>
                                    <w:i/>
                                    <w:sz w:val="18"/>
                                    <w:szCs w:val="18"/>
                                  </w:rPr>
                                  <w:t>j</w:t>
                                </w:r>
                                <w:r w:rsidRPr="00333AF1">
                                  <w:rPr>
                                    <w:sz w:val="18"/>
                                    <w:szCs w:val="18"/>
                                  </w:rPr>
                                  <w:t>=</w:t>
                                </w:r>
                                <w:r w:rsidRPr="00333AF1">
                                  <w:rPr>
                                    <w:i/>
                                    <w:sz w:val="18"/>
                                    <w:szCs w:val="18"/>
                                  </w:rPr>
                                  <w:t>N</w:t>
                                </w:r>
                              </w:p>
                            </w:txbxContent>
                          </wps:txbx>
                          <wps:bodyPr rot="0" vert="horz" wrap="square" lIns="72000" tIns="0" rIns="0" bIns="0" anchor="t" anchorCtr="0" upright="1">
                            <a:noAutofit/>
                          </wps:bodyPr>
                        </wps:wsp>
                        <wps:wsp>
                          <wps:cNvPr id="64686" name="AutoShape 9"/>
                          <wps:cNvCnPr>
                            <a:cxnSpLocks noChangeShapeType="1"/>
                          </wps:cNvCnPr>
                          <wps:spPr bwMode="auto">
                            <a:xfrm>
                              <a:off x="453" y="271"/>
                              <a:ext cx="4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64669" o:spid="_x0000_s1026" style="position:absolute;left:0;text-align:left;margin-left:27.8pt;margin-top:55.85pt;width:265.45pt;height:142.35pt;z-index:251659264;mso-position-horizontal-relative:margin" coordsize="33709,1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">
                <v:group id="组合 7" o:spid="_x0000_s1027" style="position:absolute;width:5732;height:2676" coordorigin="-61,-26" coordsize="115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XWGtxgAAAN4A&#10;AAAPAAAAAAAAAAAAAAAAAKoCAABkcnMvZG93bnJldi54bWxQSwUGAAAAAAQABAD6AAAAnQ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028" type="#_x0000_t87" style="position:absolute;left:954;width:14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MDccA&#10;AADeAAAADwAAAGRycy9kb3ducmV2LnhtbESPT2vCQBTE7wW/w/KEXopuUkqU1FVECKQeWvx7fmRf&#10;k2D2bZrdavTTdwuCx2FmfsPMFr1pxJk6V1tWEI8jEMSF1TWXCva7bDQF4TyyxsYyKbiSg8V88DTD&#10;VNsLb+i89aUIEHYpKqi8b1MpXVGRQTe2LXHwvm1n0AfZlVJ3eAlw08jXKEqkwZrDQoUtrSoqTttf&#10;o8Af4s+iv9kfzD6OUR6/rDdfp7VSz8N++Q7CU+8f4Xs71wqSt2QSw/+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mTA3HAAAA3gAAAA8AAAAAAAAAAAAAAAAAmAIAAGRy&#10;cy9kb3ducmV2LnhtbFBLBQYAAAAABAAEAPUAAACMAwAAAAA=&#10;"/>
                  <v:shapetype id="_x0000_t202" coordsize="21600,21600" o:spt="202" path="m,l,21600r21600,l21600,xe">
                    <v:stroke joinstyle="miter"/>
                    <v:path gradientshapeok="t" o:connecttype="rect"/>
                  </v:shapetype>
                  <v:shape id="文本框 2" o:spid="_x0000_s1029" type="#_x0000_t202" style="position:absolute;left:-61;top:-26;width:53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afcgA&#10;AADeAAAADwAAAGRycy9kb3ducmV2LnhtbESPQWsCMRSE74X+h/AKvWlWkW1ZjWIFq4daWhW8PjfP&#10;3dDNy5JE3fbXNwWhx2FmvmEms8424kI+GMcKBv0MBHHptOFKwX637D2DCBFZY+OYFHxTgNn0/m6C&#10;hXZX/qTLNlYiQTgUqKCOsS2kDGVNFkPftcTJOzlvMSbpK6k9XhPcNnKYZbm0aDgt1NjSoqbya3u2&#10;Cs6j48afNtl79bpaLA8/b/MXYz6Uenzo5mMQkbr4H76111pBPsqfhvB3J10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app9yAAAAN4AAAAPAAAAAAAAAAAAAAAAAJgCAABk&#10;cnMvZG93bnJldi54bWxQSwUGAAAAAAQABAD1AAAAjQMAAAAA&#10;" stroked="f">
                    <v:textbox inset="2mm,0,0,0">
                      <w:txbxContent>
                        <w:p w:rsidR="004C3D58" w:rsidRPr="00333AF1" w:rsidRDefault="004C3D58" w:rsidP="004C3D58">
                          <w:pPr>
                            <w:rPr>
                              <w:sz w:val="18"/>
                              <w:szCs w:val="18"/>
                            </w:rPr>
                          </w:pPr>
                          <w:r w:rsidRPr="00333AF1">
                            <w:rPr>
                              <w:i/>
                              <w:sz w:val="18"/>
                              <w:szCs w:val="18"/>
                            </w:rPr>
                            <w:t>j</w:t>
                          </w:r>
                          <w:r w:rsidRPr="00333AF1">
                            <w:rPr>
                              <w:sz w:val="18"/>
                              <w:szCs w:val="18"/>
                            </w:rPr>
                            <w:t>=1</w:t>
                          </w:r>
                        </w:p>
                      </w:txbxContent>
                    </v:textbox>
                  </v:shape>
                  <v:shapetype id="_x0000_t32" coordsize="21600,21600" o:spt="32" o:oned="t" path="m,l21600,21600e" filled="f">
                    <v:path arrowok="t" fillok="f" o:connecttype="none"/>
                    <o:lock v:ext="edit" shapetype="t"/>
                  </v:shapetype>
                  <v:shape id="AutoShape 9" o:spid="_x0000_s1030" type="#_x0000_t32" style="position:absolute;left:453;top:271;width: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5YVcgAAADeAAAADwAAAGRycy9kb3ducmV2LnhtbESPQWvCQBSE7wX/w/IEb7rRSlpTVxGh&#10;IhYP1RLa2yP7mgSzb8PuqrG/vlsQehxm5htmvuxMIy7kfG1ZwXiUgCAurK65VPBxfB0+g/ABWWNj&#10;mRTcyMNy0XuYY6btld/pcgiliBD2GSqoQmgzKX1RkUE/si1x9L6tMxiidKXUDq8Rbho5SZJUGqw5&#10;LlTY0rqi4nQ4GwWfb7Nzfsv3tMvHs90XOuN/jhulBv1u9QIiUBf+w/f2VitIp+nTI/zdiVd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5YVcgAAADeAAAADwAAAAAA&#10;AAAAAAAAAAChAgAAZHJzL2Rvd25yZXYueG1sUEsFBgAAAAAEAAQA+QAAAJYDAAAAAA==&#10;">
                    <v:stroke endarrow="block"/>
                  </v:shape>
                </v:group>
                <v:group id="组合 25" o:spid="_x0000_s1031" style="position:absolute;left:7369;top:3275;width:5732;height:2864" coordorigin="-61,-26" coordsize="115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dmZ67IAAAA&#10;3gAAAA8AAAAAAAAAAAAAAAAAqgIAAGRycy9kb3ducmV2LnhtbFBLBQYAAAAABAAEAPoAAACfAwAA&#10;AAA=&#10;">
                  <v:shape id="AutoShape 2" o:spid="_x0000_s1032" type="#_x0000_t87" style="position:absolute;left:954;width:14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KDscA&#10;AADeAAAADwAAAGRycy9kb3ducmV2LnhtbESPQWvCQBSE74L/YXlCL6KbFI2SukopCOpB0arnR/Y1&#10;CWbfptmtpv31riD0OMzMN8xs0ZpKXKlxpWUF8TACQZxZXXKu4Pi5HExBOI+ssbJMCn7JwWLe7cww&#10;1fbGe7oefC4ChF2KCgrv61RKlxVk0A1tTRy8L9sY9EE2udQN3gLcVPI1ihJpsOSwUGBNHwVll8OP&#10;UeBP8TZr/+w3LtfnaBX3N/vdZaPUS699fwPhqfX/4Wd7pRUko2Qy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dSg7HAAAA3gAAAA8AAAAAAAAAAAAAAAAAmAIAAGRy&#10;cy9kb3ducmV2LnhtbFBLBQYAAAAABAAEAPUAAACMAwAAAAA=&#10;"/>
                  <v:shape id="文本框 2" o:spid="_x0000_s1033" type="#_x0000_t202" style="position:absolute;left:-61;top:-26;width:57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cfsgA&#10;AADeAAAADwAAAGRycy9kb3ducmV2LnhtbESPQWsCMRSE70L/Q3gFbzVbkbWsRlFB20OV1gq9vm6e&#10;u6GblyWJuu2vb4SCx2FmvmGm88424kw+GMcKHgcZCOLSacOVgsPH+uEJRIjIGhvHpOCHAsxnd70p&#10;Ftpd+J3O+1iJBOFQoII6xraQMpQ1WQwD1xIn7+i8xZikr6T2eElw28hhluXSouG0UGNLq5rK7/3J&#10;KjiNvrb+uM121eZ5tf78fV0sjXlTqn/fLSYgInXxFv5vv2gF+Sgf53C9k6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UZx+yAAAAN4AAAAPAAAAAAAAAAAAAAAAAJgCAABk&#10;cnMvZG93bnJldi54bWxQSwUGAAAAAAQABAD1AAAAjQMAAAAA&#10;" stroked="f">
                    <v:textbox inset="2mm,0,0,0">
                      <w:txbxContent>
                        <w:p w:rsidR="004C3D58" w:rsidRPr="00333AF1" w:rsidRDefault="004C3D58" w:rsidP="004C3D58">
                          <w:pPr>
                            <w:rPr>
                              <w:sz w:val="18"/>
                              <w:szCs w:val="18"/>
                            </w:rPr>
                          </w:pPr>
                          <w:r w:rsidRPr="00333AF1">
                            <w:rPr>
                              <w:i/>
                              <w:sz w:val="18"/>
                              <w:szCs w:val="18"/>
                            </w:rPr>
                            <w:t>j</w:t>
                          </w:r>
                          <w:r w:rsidRPr="00333AF1">
                            <w:rPr>
                              <w:sz w:val="18"/>
                              <w:szCs w:val="18"/>
                            </w:rPr>
                            <w:t>=2</w:t>
                          </w:r>
                        </w:p>
                      </w:txbxContent>
                    </v:textbox>
                  </v:shape>
                  <v:shape id="AutoShape 9" o:spid="_x0000_s1034" type="#_x0000_t32" style="position:absolute;left:453;top:271;width: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eVsgAAADeAAAADwAAAGRycy9kb3ducmV2LnhtbESPT2vCQBTE74V+h+UVvNWNUqJGVxHB&#10;IpYe/EPQ2yP7moRm34bdVWM/fbdQ8DjMzG+Y2aIzjbiS87VlBYN+AoK4sLrmUsHxsH4dg/ABWWNj&#10;mRTcycNi/vw0w0zbG+/oug+liBD2GSqoQmgzKX1RkUHfty1x9L6sMxiidKXUDm8Rbho5TJJUGqw5&#10;LlTY0qqi4nt/MQpOH5NLfs8/aZsPJtszOuN/Du9K9V665RREoC48wv/tjVaQvqWjEfzdiVd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VeVsgAAADeAAAADwAAAAAA&#10;AAAAAAAAAAChAgAAZHJzL2Rvd25yZXYueG1sUEsFBgAAAAAEAAQA+QAAAJYDAAAAAA==&#10;">
                    <v:stroke endarrow="block"/>
                  </v:shape>
                </v:group>
                <v:group id="组合 33" o:spid="_x0000_s1035" style="position:absolute;left:18083;top:12214;width:6644;height:2548" coordsize="6644,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ittq8QAAADeAAAA&#10;DwAAAAAAAAAAAAAAAACqAgAAZHJzL2Rvd25yZXYueG1sUEsFBgAAAAAEAAQA+gAAAJsDAAAAAA==&#10;">
                  <v:shape id="AutoShape 2" o:spid="_x0000_s1036" type="#_x0000_t87" style="position:absolute;left:5936;width:708;height: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iAcIA&#10;AADeAAAADwAAAGRycy9kb3ducmV2LnhtbESPzYrCMBSF94LvEK7gTlNFq3SMIoJSQRDrLGZ5ae60&#10;xeamNFHr25uF4PJw/vhWm87U4kGtqywrmIwjEMS51RUXCn6v+9EShPPIGmvLpOBFDjbrfm+FibZP&#10;vtAj84UII+wSVFB63yRSurwkg25sG+Lg/dvWoA+yLaRu8RnGTS2nURRLgxWHhxIb2pWU37K7UfA3&#10;N9f0UFO8O/HxzFFnFyeTKjUcdNsfEJ46/w1/2qlWEM/iZQAIOAEF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yIBwgAAAN4AAAAPAAAAAAAAAAAAAAAAAJgCAABkcnMvZG93&#10;bnJldi54bWxQSwUGAAAAAAQABAD1AAAAhwMAAAAA&#10;" adj="1804"/>
                  <v:shape id="文本框 2" o:spid="_x0000_s1037" type="#_x0000_t202" style="position:absolute;width:3957;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0LcgA&#10;AADeAAAADwAAAGRycy9kb3ducmV2LnhtbESPQWsCMRSE70L/Q3iF3jRrkUVWo1jB1oOW1gpen5vn&#10;bujmZUmibvvrjVDocZiZb5jpvLONuJAPxrGC4SADQVw6bbhSsP9a9ccgQkTW2DgmBT8UYD576E2x&#10;0O7Kn3TZxUokCIcCFdQxtoWUoazJYhi4ljh5J+ctxiR9JbXHa4LbRj5nWS4tGk4LNba0rKn83p2t&#10;gvPouPWnbfZevb4tV4ffzeLFmA+lnh67xQREpC7+h//aa60gH+XjIdzvp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XQtyAAAAN4AAAAPAAAAAAAAAAAAAAAAAJgCAABk&#10;cnMvZG93bnJldi54bWxQSwUGAAAAAAQABAD1AAAAjQMAAAAA&#10;" stroked="f">
                    <v:textbox inset="2mm,0,0,0">
                      <w:txbxContent>
                        <w:p w:rsidR="004C3D58" w:rsidRPr="00333AF1" w:rsidRDefault="004C3D58" w:rsidP="004C3D58">
                          <w:pPr>
                            <w:rPr>
                              <w:sz w:val="18"/>
                              <w:szCs w:val="18"/>
                            </w:rPr>
                          </w:pPr>
                          <w:r w:rsidRPr="00333AF1">
                            <w:rPr>
                              <w:i/>
                              <w:sz w:val="18"/>
                              <w:szCs w:val="18"/>
                            </w:rPr>
                            <w:t>j</w:t>
                          </w:r>
                          <w:r w:rsidRPr="00333AF1">
                            <w:rPr>
                              <w:sz w:val="18"/>
                              <w:szCs w:val="18"/>
                            </w:rPr>
                            <w:t>=</w:t>
                          </w:r>
                          <w:r w:rsidRPr="00333AF1">
                            <w:rPr>
                              <w:i/>
                              <w:sz w:val="18"/>
                              <w:szCs w:val="18"/>
                            </w:rPr>
                            <w:t>N</w:t>
                          </w:r>
                          <w:r w:rsidRPr="00333AF1">
                            <w:rPr>
                              <w:sz w:val="18"/>
                              <w:szCs w:val="18"/>
                            </w:rPr>
                            <w:t>-1</w:t>
                          </w:r>
                        </w:p>
                      </w:txbxContent>
                    </v:textbox>
                  </v:shape>
                  <v:shape id="AutoShape 9" o:spid="_x0000_s1038" type="#_x0000_t32" style="position:absolute;left:3411;top:1296;width:2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N6ccAAADeAAAADwAAAGRycy9kb3ducmV2LnhtbESPQWvCQBSE74L/YXmCN90oEjR1FREs&#10;xdJDVUJ7e2Rfk2D2bdhdNfbXdwuCx2FmvmGW68404krO15YVTMYJCOLC6ppLBafjbjQH4QOyxsYy&#10;KbiTh/Wq31tipu2NP+l6CKWIEPYZKqhCaDMpfVGRQT+2LXH0fqwzGKJ0pdQObxFuGjlNklQarDku&#10;VNjStqLifLgYBV/vi0t+zz9on08W+290xv8eX5UaDrrNC4hAXXiGH+03rSCdpfMp/N+JV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l43pxwAAAN4AAAAPAAAAAAAA&#10;AAAAAAAAAKECAABkcnMvZG93bnJldi54bWxQSwUGAAAAAAQABAD5AAAAlQMAAAAA&#10;">
                    <v:stroke endarrow="block"/>
                  </v:shape>
                </v:group>
                <v:group id="组合 34" o:spid="_x0000_s1039" style="position:absolute;left:27977;top:15217;width:5732;height:2864" coordorigin="-61,-26" coordsize="115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VqP/ccAAADe&#10;AAAADwAAAAAAAAAAAAAAAACqAgAAZHJzL2Rvd25yZXYueG1sUEsFBgAAAAAEAAQA+gAAAJ4DAAAA&#10;AA==&#10;">
                  <v:shape id="AutoShape 2" o:spid="_x0000_s1040" type="#_x0000_t87" style="position:absolute;left:954;width:14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fssgA&#10;AADeAAAADwAAAGRycy9kb3ducmV2LnhtbESPQWvCQBSE7wX/w/IEL0U3EQmSuooIgnpoSdp6fuy+&#10;JsHs2zS71dhf3y0Uehxm5htmtRlsK67U+8axgnSWgCDWzjRcKXh73U+XIHxANtg6JgV38rBZjx5W&#10;mBt344KuZahEhLDPUUEdQpdL6XVNFv3MdcTR+3C9xRBlX0nT4y3CbSvnSZJJiw3HhRo72tWkL+WX&#10;VRDe02c9fLtP3B/PySF9PBUvl5NSk/GwfQIRaAj/4b/2wSjIFtlyAb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BJ+yyAAAAN4AAAAPAAAAAAAAAAAAAAAAAJgCAABk&#10;cnMvZG93bnJldi54bWxQSwUGAAAAAAQABAD1AAAAjQMAAAAA&#10;"/>
                  <v:shape id="文本框 2" o:spid="_x0000_s1041" type="#_x0000_t202" style="position:absolute;left:-61;top:-26;width:67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yLsgA&#10;AADeAAAADwAAAGRycy9kb3ducmV2LnhtbESPQWsCMRSE7wX/Q3hCbzVrsYusRrGCbQ+1qC14fW6e&#10;u6GblyWJuvXXN0Khx2FmvmGm88424kw+GMcKhoMMBHHptOFKwdfn6mEMIkRkjY1jUvBDAeaz3t0U&#10;C+0uvKXzLlYiQTgUqKCOsS2kDGVNFsPAtcTJOzpvMSbpK6k9XhLcNvIxy3Jp0XBaqLGlZU3l9+5k&#10;FZxGh7U/rrOP6uV1udpf3xfPxmyUuu93iwmISF38D/+137SCfJSPn+B2J1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VnIuyAAAAN4AAAAPAAAAAAAAAAAAAAAAAJgCAABk&#10;cnMvZG93bnJldi54bWxQSwUGAAAAAAQABAD1AAAAjQMAAAAA&#10;" stroked="f">
                    <v:textbox inset="2mm,0,0,0">
                      <w:txbxContent>
                        <w:p w:rsidR="004C3D58" w:rsidRPr="00333AF1" w:rsidRDefault="004C3D58" w:rsidP="004C3D58">
                          <w:pPr>
                            <w:rPr>
                              <w:sz w:val="18"/>
                              <w:szCs w:val="18"/>
                            </w:rPr>
                          </w:pPr>
                          <w:r w:rsidRPr="00333AF1">
                            <w:rPr>
                              <w:i/>
                              <w:sz w:val="18"/>
                              <w:szCs w:val="18"/>
                            </w:rPr>
                            <w:t>j</w:t>
                          </w:r>
                          <w:r w:rsidRPr="00333AF1">
                            <w:rPr>
                              <w:sz w:val="18"/>
                              <w:szCs w:val="18"/>
                            </w:rPr>
                            <w:t>=</w:t>
                          </w:r>
                          <w:r w:rsidRPr="00333AF1">
                            <w:rPr>
                              <w:i/>
                              <w:sz w:val="18"/>
                              <w:szCs w:val="18"/>
                            </w:rPr>
                            <w:t>N</w:t>
                          </w:r>
                        </w:p>
                      </w:txbxContent>
                    </v:textbox>
                  </v:shape>
                  <v:shape id="AutoShape 9" o:spid="_x0000_s1042" type="#_x0000_t32" style="position:absolute;left:453;top:271;width: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L6sgAAADeAAAADwAAAGRycy9kb3ducmV2LnhtbESPQWvCQBSE7wX/w/KE3urGUoJGNyJC&#10;S7H0oJZQb4/saxKafRt2VxP767uC4HGYmW+Y5WowrTiT841lBdNJAoK4tLrhSsHX4fVpBsIHZI2t&#10;ZVJwIQ+rfPSwxEzbnnd03odKRAj7DBXUIXSZlL6syaCf2I44ej/WGQxRukpqh32Em1Y+J0kqDTYc&#10;F2rsaFNT+bs/GQXfH/NTcSk+aVtM59sjOuP/Dm9KPY6H9QJEoCHcw7f2u1aQvqSzFK534hWQ+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yL6sgAAADeAAAADwAAAAAA&#10;AAAAAAAAAAChAgAAZHJzL2Rvd25yZXYueG1sUEsFBgAAAAAEAAQA+QAAAJYDAAAAAA==&#10;">
                    <v:stroke endarrow="block"/>
                  </v:shape>
                </v:group>
                <w10:wrap anchorx="margin"/>
              </v:group>
            </w:pict>
          </mc:Fallback>
        </mc:AlternateContent>
      </w:r>
      <w:r w:rsidRPr="004C3D58">
        <w:rPr>
          <w:rFonts w:eastAsia="SimSun"/>
          <w:noProof/>
          <w:snapToGrid w:val="0"/>
          <w:kern w:val="2"/>
          <w:position w:val="-248"/>
          <w:szCs w:val="24"/>
        </w:rPr>
        <w:drawing>
          <wp:inline distT="0" distB="0" distL="0" distR="0" wp14:anchorId="0C3C727D" wp14:editId="0600E6FA">
            <wp:extent cx="4572000" cy="2571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r w:rsidRPr="004C3D58">
        <w:rPr>
          <w:rFonts w:eastAsia="SimSun"/>
          <w:snapToGrid w:val="0"/>
          <w:kern w:val="2"/>
          <w:szCs w:val="24"/>
          <w:lang w:val="en-GB" w:eastAsia="zh-CN"/>
        </w:rPr>
        <w:t xml:space="preserve">                                       (9)</w:t>
      </w:r>
    </w:p>
    <w:p w:rsidR="004C3D58" w:rsidRPr="004C3D58" w:rsidRDefault="004C3D58" w:rsidP="004C3D58">
      <w:pPr>
        <w:widowControl w:val="0"/>
        <w:tabs>
          <w:tab w:val="center" w:pos="4880"/>
          <w:tab w:val="right" w:pos="9740"/>
        </w:tabs>
        <w:autoSpaceDE w:val="0"/>
        <w:autoSpaceDN w:val="0"/>
        <w:adjustRightInd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lastRenderedPageBreak/>
        <w:t xml:space="preserve">in which, </w:t>
      </w:r>
      <w:r w:rsidRPr="004C3D58">
        <w:rPr>
          <w:rFonts w:eastAsia="SimSun"/>
          <w:noProof/>
          <w:snapToGrid w:val="0"/>
          <w:kern w:val="2"/>
          <w:position w:val="-24"/>
          <w:szCs w:val="24"/>
        </w:rPr>
        <w:drawing>
          <wp:inline distT="0" distB="0" distL="0" distR="0" wp14:anchorId="68B1318C" wp14:editId="70C6B63A">
            <wp:extent cx="1123950" cy="38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r w:rsidRPr="004C3D58">
        <w:rPr>
          <w:rFonts w:eastAsia="SimSun"/>
          <w:snapToGrid w:val="0"/>
          <w:kern w:val="2"/>
          <w:szCs w:val="24"/>
          <w:lang w:val="en-GB" w:eastAsia="zh-CN"/>
        </w:rPr>
        <w:t>,</w:t>
      </w:r>
      <w:r w:rsidRPr="004C3D58">
        <w:rPr>
          <w:rFonts w:eastAsia="SimSun" w:hint="eastAsia"/>
          <w:snapToGrid w:val="0"/>
          <w:kern w:val="2"/>
          <w:szCs w:val="24"/>
          <w:lang w:val="en-GB" w:eastAsia="zh-CN"/>
        </w:rPr>
        <w:t xml:space="preserve"> </w:t>
      </w:r>
      <w:r w:rsidRPr="004C3D58">
        <w:rPr>
          <w:rFonts w:eastAsia="SimSun"/>
          <w:noProof/>
          <w:snapToGrid w:val="0"/>
          <w:kern w:val="2"/>
          <w:position w:val="-24"/>
          <w:szCs w:val="24"/>
        </w:rPr>
        <w:drawing>
          <wp:inline distT="0" distB="0" distL="0" distR="0" wp14:anchorId="1249BE44" wp14:editId="3214FF76">
            <wp:extent cx="1171575" cy="419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r w:rsidRPr="004C3D58">
        <w:rPr>
          <w:rFonts w:eastAsia="SimSun"/>
          <w:snapToGrid w:val="0"/>
          <w:kern w:val="2"/>
          <w:szCs w:val="24"/>
          <w:lang w:val="en-GB" w:eastAsia="zh-CN"/>
        </w:rPr>
        <w:t xml:space="preserve">, </w:t>
      </w:r>
      <w:r w:rsidRPr="004C3D58">
        <w:rPr>
          <w:rFonts w:eastAsia="SimSun"/>
          <w:noProof/>
          <w:snapToGrid w:val="0"/>
          <w:kern w:val="2"/>
          <w:position w:val="-12"/>
          <w:szCs w:val="24"/>
        </w:rPr>
        <w:drawing>
          <wp:inline distT="0" distB="0" distL="0" distR="0" wp14:anchorId="6A9913A7" wp14:editId="0D93D9F1">
            <wp:extent cx="222250" cy="206375"/>
            <wp:effectExtent l="0" t="0" r="6350" b="3175"/>
            <wp:docPr id="1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250" cy="206375"/>
                    </a:xfrm>
                    <a:prstGeom prst="rect">
                      <a:avLst/>
                    </a:prstGeom>
                    <a:noFill/>
                    <a:ln>
                      <a:noFill/>
                    </a:ln>
                  </pic:spPr>
                </pic:pic>
              </a:graphicData>
            </a:graphic>
          </wp:inline>
        </w:drawing>
      </w:r>
      <w:r w:rsidRPr="004C3D58">
        <w:rPr>
          <w:rFonts w:eastAsia="SimSun"/>
          <w:snapToGrid w:val="0"/>
          <w:kern w:val="2"/>
          <w:szCs w:val="24"/>
          <w:lang w:val="en-GB" w:eastAsia="zh-CN"/>
        </w:rPr>
        <w:t xml:space="preserve">=1, for </w:t>
      </w:r>
      <w:r w:rsidRPr="004C3D58">
        <w:rPr>
          <w:rFonts w:eastAsia="SimSun"/>
          <w:i/>
          <w:snapToGrid w:val="0"/>
          <w:kern w:val="2"/>
          <w:szCs w:val="24"/>
          <w:lang w:val="en-GB" w:eastAsia="zh-CN"/>
        </w:rPr>
        <w:t>j</w:t>
      </w:r>
      <w:r w:rsidRPr="004C3D58">
        <w:rPr>
          <w:rFonts w:eastAsia="SimSun"/>
          <w:snapToGrid w:val="0"/>
          <w:kern w:val="2"/>
          <w:szCs w:val="24"/>
          <w:lang w:val="en-GB" w:eastAsia="zh-CN"/>
        </w:rPr>
        <w:t xml:space="preserve">=0, 1, </w:t>
      </w:r>
      <w:r w:rsidRPr="004C3D58">
        <w:rPr>
          <w:rFonts w:ascii="SimSun" w:eastAsia="SimSun" w:hAnsi="SimSun" w:hint="eastAsia"/>
          <w:snapToGrid w:val="0"/>
          <w:kern w:val="2"/>
          <w:szCs w:val="24"/>
          <w:lang w:val="en-GB" w:eastAsia="zh-CN"/>
        </w:rPr>
        <w:t>…</w:t>
      </w:r>
      <w:r w:rsidRPr="004C3D58">
        <w:rPr>
          <w:rFonts w:eastAsia="SimSun"/>
          <w:snapToGrid w:val="0"/>
          <w:kern w:val="2"/>
          <w:szCs w:val="24"/>
          <w:lang w:val="en-GB" w:eastAsia="zh-CN"/>
        </w:rPr>
        <w:t xml:space="preserve">, </w:t>
      </w:r>
      <w:r w:rsidRPr="004C3D58">
        <w:rPr>
          <w:rFonts w:eastAsia="SimSun"/>
          <w:i/>
          <w:snapToGrid w:val="0"/>
          <w:kern w:val="2"/>
          <w:szCs w:val="24"/>
          <w:lang w:val="en-GB" w:eastAsia="zh-CN"/>
        </w:rPr>
        <w:t>N</w:t>
      </w:r>
      <w:r w:rsidRPr="004C3D58">
        <w:rPr>
          <w:rFonts w:eastAsia="SimSun"/>
          <w:snapToGrid w:val="0"/>
          <w:kern w:val="2"/>
          <w:szCs w:val="24"/>
          <w:lang w:val="en-GB" w:eastAsia="zh-CN"/>
        </w:rPr>
        <w:t xml:space="preserve"> and </w:t>
      </w:r>
      <w:r w:rsidRPr="004C3D58">
        <w:rPr>
          <w:rFonts w:eastAsia="SimSun"/>
          <w:i/>
          <w:snapToGrid w:val="0"/>
          <w:kern w:val="2"/>
          <w:szCs w:val="24"/>
          <w:lang w:val="en-GB" w:eastAsia="zh-CN"/>
        </w:rPr>
        <w:t>n</w:t>
      </w:r>
      <w:r w:rsidRPr="004C3D58">
        <w:rPr>
          <w:rFonts w:eastAsia="SimSun"/>
          <w:snapToGrid w:val="0"/>
          <w:kern w:val="2"/>
          <w:szCs w:val="24"/>
          <w:lang w:val="en-GB" w:eastAsia="zh-CN"/>
        </w:rPr>
        <w:t xml:space="preserve">=1, 2, </w:t>
      </w:r>
      <w:r w:rsidRPr="004C3D58">
        <w:rPr>
          <w:rFonts w:ascii="SimSun" w:eastAsia="SimSun" w:hAnsi="SimSun" w:hint="eastAsia"/>
          <w:snapToGrid w:val="0"/>
          <w:kern w:val="2"/>
          <w:szCs w:val="24"/>
          <w:lang w:val="en-GB" w:eastAsia="zh-CN"/>
        </w:rPr>
        <w:t>…</w:t>
      </w:r>
      <w:r w:rsidRPr="004C3D58">
        <w:rPr>
          <w:rFonts w:eastAsia="SimSun"/>
          <w:snapToGrid w:val="0"/>
          <w:kern w:val="2"/>
          <w:szCs w:val="24"/>
          <w:lang w:val="en-GB" w:eastAsia="zh-CN"/>
        </w:rPr>
        <w:t xml:space="preserve">, </w:t>
      </w:r>
      <w:r w:rsidRPr="004C3D58">
        <w:rPr>
          <w:rFonts w:eastAsia="SimSun"/>
          <w:i/>
          <w:snapToGrid w:val="0"/>
          <w:kern w:val="2"/>
          <w:szCs w:val="24"/>
          <w:lang w:val="en-GB" w:eastAsia="zh-CN"/>
        </w:rPr>
        <w:t>N-j</w:t>
      </w:r>
      <w:r w:rsidRPr="004C3D58">
        <w:rPr>
          <w:rFonts w:eastAsia="SimSun"/>
          <w:snapToGrid w:val="0"/>
          <w:kern w:val="2"/>
          <w:szCs w:val="24"/>
          <w:lang w:val="en-GB" w:eastAsia="zh-CN"/>
        </w:rPr>
        <w:t>.</w:t>
      </w:r>
    </w:p>
    <w:p w:rsidR="004C3D58" w:rsidRPr="004C3D58" w:rsidRDefault="004C3D58" w:rsidP="004C3D58">
      <w:pPr>
        <w:widowControl w:val="0"/>
        <w:tabs>
          <w:tab w:val="center" w:pos="4880"/>
          <w:tab w:val="right" w:pos="9740"/>
        </w:tabs>
        <w:autoSpaceDE w:val="0"/>
        <w:autoSpaceDN w:val="0"/>
        <w:adjustRightInd w:val="0"/>
        <w:spacing w:after="0" w:line="240" w:lineRule="auto"/>
        <w:jc w:val="both"/>
        <w:rPr>
          <w:rFonts w:eastAsia="SimSun"/>
          <w:snapToGrid w:val="0"/>
          <w:kern w:val="2"/>
          <w:szCs w:val="24"/>
          <w:lang w:val="en-US" w:eastAsia="zh-CN"/>
        </w:rPr>
      </w:pPr>
    </w:p>
    <w:p w:rsidR="004C3D58" w:rsidRPr="004C3D58" w:rsidRDefault="004C3D58" w:rsidP="004C3D58">
      <w:pPr>
        <w:widowControl w:val="0"/>
        <w:tabs>
          <w:tab w:val="center" w:pos="4880"/>
          <w:tab w:val="right" w:pos="9740"/>
        </w:tabs>
        <w:autoSpaceDE w:val="0"/>
        <w:autoSpaceDN w:val="0"/>
        <w:adjustRightInd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t xml:space="preserve">Wu and Lee (2004) presented the continued-fraction expansion of the impedance, which were interpreted as the frequency response function of a nested lumped-parameter model. A similar nested LPM can be introduced to represent the flexibility function </w:t>
      </w:r>
      <w:r w:rsidRPr="004C3D58">
        <w:rPr>
          <w:rFonts w:eastAsia="SimSun"/>
          <w:i/>
          <w:snapToGrid w:val="0"/>
          <w:kern w:val="2"/>
          <w:szCs w:val="24"/>
          <w:lang w:val="en-GB" w:eastAsia="zh-CN"/>
        </w:rPr>
        <w:t>F</w:t>
      </w:r>
      <w:r w:rsidRPr="004C3D58">
        <w:rPr>
          <w:rFonts w:eastAsia="SimSun"/>
          <w:snapToGrid w:val="0"/>
          <w:kern w:val="2"/>
          <w:szCs w:val="24"/>
          <w:lang w:val="en-GB" w:eastAsia="zh-CN"/>
        </w:rPr>
        <w:t>(</w:t>
      </w:r>
      <w:r w:rsidRPr="004C3D58">
        <w:rPr>
          <w:rFonts w:eastAsia="SimSun"/>
          <w:i/>
          <w:snapToGrid w:val="0"/>
          <w:kern w:val="2"/>
          <w:szCs w:val="24"/>
          <w:lang w:val="en-GB" w:eastAsia="zh-CN"/>
        </w:rPr>
        <w:sym w:font="Symbol" w:char="F077"/>
      </w:r>
      <w:r w:rsidRPr="004C3D58">
        <w:rPr>
          <w:rFonts w:eastAsia="SimSun"/>
          <w:snapToGrid w:val="0"/>
          <w:kern w:val="2"/>
          <w:szCs w:val="24"/>
          <w:lang w:val="en-GB" w:eastAsia="zh-CN"/>
        </w:rPr>
        <w:t xml:space="preserve">), as shown in Figure  2. For the case of node </w:t>
      </w:r>
      <w:r w:rsidRPr="004C3D58">
        <w:rPr>
          <w:rFonts w:eastAsia="SimSun"/>
          <w:i/>
          <w:snapToGrid w:val="0"/>
          <w:kern w:val="2"/>
          <w:szCs w:val="24"/>
          <w:lang w:val="en-GB" w:eastAsia="zh-CN"/>
        </w:rPr>
        <w:t>N</w:t>
      </w:r>
      <w:r w:rsidRPr="004C3D58">
        <w:rPr>
          <w:rFonts w:eastAsia="SimSun"/>
          <w:snapToGrid w:val="0"/>
          <w:kern w:val="2"/>
          <w:szCs w:val="24"/>
          <w:lang w:val="en-GB" w:eastAsia="zh-CN"/>
        </w:rPr>
        <w:t xml:space="preserve">, the relationship between the applied load </w:t>
      </w:r>
      <w:r w:rsidRPr="004C3D58">
        <w:rPr>
          <w:rFonts w:eastAsia="SimSun"/>
          <w:i/>
          <w:snapToGrid w:val="0"/>
          <w:kern w:val="2"/>
          <w:szCs w:val="24"/>
          <w:lang w:val="en-GB" w:eastAsia="zh-CN"/>
        </w:rPr>
        <w:t>P</w:t>
      </w:r>
      <w:r w:rsidRPr="004C3D58">
        <w:rPr>
          <w:rFonts w:eastAsia="SimSun"/>
          <w:snapToGrid w:val="0"/>
          <w:kern w:val="2"/>
          <w:szCs w:val="24"/>
          <w:vertAlign w:val="subscript"/>
          <w:lang w:val="en-GB" w:eastAsia="zh-CN"/>
        </w:rPr>
        <w:t>0</w:t>
      </w:r>
      <w:r w:rsidRPr="004C3D58">
        <w:rPr>
          <w:rFonts w:eastAsia="SimSun"/>
          <w:snapToGrid w:val="0"/>
          <w:kern w:val="2"/>
          <w:szCs w:val="24"/>
          <w:lang w:val="en-GB" w:eastAsia="zh-CN"/>
        </w:rPr>
        <w:t xml:space="preserve"> and the resulting displacement </w:t>
      </w:r>
      <w:r w:rsidRPr="004C3D58">
        <w:rPr>
          <w:rFonts w:eastAsia="SimSun"/>
          <w:i/>
          <w:snapToGrid w:val="0"/>
          <w:kern w:val="2"/>
          <w:szCs w:val="24"/>
          <w:lang w:val="en-GB" w:eastAsia="zh-CN"/>
        </w:rPr>
        <w:t>U</w:t>
      </w:r>
      <w:r w:rsidRPr="004C3D58">
        <w:rPr>
          <w:rFonts w:eastAsia="SimSun"/>
          <w:snapToGrid w:val="0"/>
          <w:kern w:val="2"/>
          <w:szCs w:val="24"/>
          <w:vertAlign w:val="subscript"/>
          <w:lang w:val="en-GB" w:eastAsia="zh-CN"/>
        </w:rPr>
        <w:t>0</w:t>
      </w:r>
      <w:r w:rsidRPr="004C3D58">
        <w:rPr>
          <w:rFonts w:eastAsia="SimSun"/>
          <w:snapToGrid w:val="0"/>
          <w:kern w:val="2"/>
          <w:szCs w:val="24"/>
          <w:lang w:val="en-GB" w:eastAsia="zh-CN"/>
        </w:rPr>
        <w:t xml:space="preserve"> can be given as</w:t>
      </w:r>
    </w:p>
    <w:p w:rsidR="004C3D58" w:rsidRPr="004C3D58" w:rsidRDefault="004C3D58" w:rsidP="004C3D58">
      <w:pPr>
        <w:widowControl w:val="0"/>
        <w:tabs>
          <w:tab w:val="center" w:pos="4880"/>
          <w:tab w:val="right" w:pos="9740"/>
        </w:tabs>
        <w:autoSpaceDE w:val="0"/>
        <w:autoSpaceDN w:val="0"/>
        <w:adjustRightInd w:val="0"/>
        <w:spacing w:after="0" w:line="240" w:lineRule="auto"/>
        <w:ind w:firstLineChars="200" w:firstLine="440"/>
        <w:jc w:val="both"/>
        <w:rPr>
          <w:rFonts w:eastAsia="SimSun"/>
          <w:snapToGrid w:val="0"/>
          <w:kern w:val="2"/>
          <w:szCs w:val="24"/>
          <w:lang w:val="en-GB" w:eastAsia="zh-CN"/>
        </w:rPr>
      </w:pPr>
    </w:p>
    <w:p w:rsidR="004C3D58" w:rsidRPr="004C3D58" w:rsidRDefault="004C3D58" w:rsidP="004C3D58">
      <w:pPr>
        <w:widowControl w:val="0"/>
        <w:tabs>
          <w:tab w:val="center" w:pos="4880"/>
          <w:tab w:val="right" w:pos="9740"/>
        </w:tabs>
        <w:autoSpaceDE w:val="0"/>
        <w:autoSpaceDN w:val="0"/>
        <w:adjustRightInd w:val="0"/>
        <w:spacing w:after="0" w:line="240" w:lineRule="auto"/>
        <w:jc w:val="both"/>
        <w:rPr>
          <w:rFonts w:eastAsia="SimSun"/>
          <w:snapToGrid w:val="0"/>
          <w:kern w:val="2"/>
          <w:szCs w:val="24"/>
          <w:lang w:val="en-GB" w:eastAsia="zh-CN"/>
        </w:rPr>
      </w:pPr>
      <w:r w:rsidRPr="004C3D58">
        <w:rPr>
          <w:rFonts w:ascii="Calibri" w:eastAsia="SimSun" w:hAnsi="Calibri"/>
          <w:noProof/>
          <w:snapToGrid w:val="0"/>
          <w:kern w:val="2"/>
          <w:position w:val="-148"/>
          <w:szCs w:val="24"/>
        </w:rPr>
        <w:drawing>
          <wp:inline distT="0" distB="0" distL="0" distR="0" wp14:anchorId="1298B51B" wp14:editId="07688409">
            <wp:extent cx="3768725" cy="1733550"/>
            <wp:effectExtent l="0" t="0" r="3175" b="0"/>
            <wp:docPr id="13"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8725" cy="1733550"/>
                    </a:xfrm>
                    <a:prstGeom prst="rect">
                      <a:avLst/>
                    </a:prstGeom>
                    <a:noFill/>
                    <a:ln>
                      <a:noFill/>
                    </a:ln>
                  </pic:spPr>
                </pic:pic>
              </a:graphicData>
            </a:graphic>
          </wp:inline>
        </w:drawing>
      </w:r>
      <w:r w:rsidRPr="004C3D58">
        <w:rPr>
          <w:rFonts w:eastAsia="SimSun"/>
          <w:snapToGrid w:val="0"/>
          <w:kern w:val="2"/>
          <w:szCs w:val="24"/>
          <w:lang w:val="en-GB" w:eastAsia="zh-CN"/>
        </w:rPr>
        <w:t xml:space="preserve">                                                           (10)</w:t>
      </w:r>
    </w:p>
    <w:p w:rsidR="004C3D58" w:rsidRPr="004C3D58" w:rsidRDefault="004C3D58" w:rsidP="004C3D58">
      <w:pPr>
        <w:widowControl w:val="0"/>
        <w:tabs>
          <w:tab w:val="center" w:pos="4880"/>
          <w:tab w:val="right" w:pos="9740"/>
        </w:tabs>
        <w:autoSpaceDE w:val="0"/>
        <w:autoSpaceDN w:val="0"/>
        <w:adjustRightInd w:val="0"/>
        <w:spacing w:after="0" w:line="240" w:lineRule="auto"/>
        <w:jc w:val="right"/>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hint="eastAsia"/>
          <w:snapToGrid w:val="0"/>
          <w:kern w:val="2"/>
          <w:szCs w:val="24"/>
          <w:lang w:val="en-GB" w:eastAsia="zh-CN"/>
        </w:rPr>
        <w:t xml:space="preserve">Comparing </w:t>
      </w:r>
      <w:r w:rsidRPr="004C3D58">
        <w:rPr>
          <w:rFonts w:eastAsia="SimSun"/>
          <w:snapToGrid w:val="0"/>
          <w:kern w:val="2"/>
          <w:szCs w:val="24"/>
          <w:lang w:val="en-GB" w:eastAsia="zh-CN"/>
        </w:rPr>
        <w:t xml:space="preserve">Eq. (9) and Eq. (10) with </w:t>
      </w:r>
      <w:r w:rsidRPr="004C3D58">
        <w:rPr>
          <w:rFonts w:eastAsia="SimSun"/>
          <w:i/>
          <w:snapToGrid w:val="0"/>
          <w:kern w:val="2"/>
          <w:szCs w:val="24"/>
          <w:lang w:val="en-GB" w:eastAsia="zh-CN"/>
        </w:rPr>
        <w:t>s</w:t>
      </w:r>
      <w:r w:rsidRPr="004C3D58">
        <w:rPr>
          <w:rFonts w:eastAsia="SimSun"/>
          <w:snapToGrid w:val="0"/>
          <w:kern w:val="2"/>
          <w:szCs w:val="24"/>
          <w:lang w:val="en-GB" w:eastAsia="zh-CN"/>
        </w:rPr>
        <w:t>=i</w:t>
      </w:r>
      <w:r w:rsidRPr="004C3D58">
        <w:rPr>
          <w:rFonts w:eastAsia="SimSun"/>
          <w:i/>
          <w:snapToGrid w:val="0"/>
          <w:kern w:val="2"/>
          <w:szCs w:val="24"/>
          <w:lang w:val="en-GB" w:eastAsia="zh-CN"/>
        </w:rPr>
        <w:t>a</w:t>
      </w:r>
      <w:r w:rsidRPr="004C3D58">
        <w:rPr>
          <w:rFonts w:eastAsia="SimSun"/>
          <w:snapToGrid w:val="0"/>
          <w:kern w:val="2"/>
          <w:szCs w:val="24"/>
          <w:vertAlign w:val="subscript"/>
          <w:lang w:val="en-GB" w:eastAsia="zh-CN"/>
        </w:rPr>
        <w:t>max</w:t>
      </w:r>
      <w:r w:rsidRPr="004C3D58">
        <w:rPr>
          <w:rFonts w:eastAsia="SimSun"/>
          <w:i/>
          <w:snapToGrid w:val="0"/>
          <w:kern w:val="2"/>
          <w:szCs w:val="24"/>
          <w:lang w:val="en-GB" w:eastAsia="zh-CN"/>
        </w:rPr>
        <w:sym w:font="Symbol" w:char="F077"/>
      </w:r>
      <w:r w:rsidRPr="004C3D58">
        <w:rPr>
          <w:rFonts w:eastAsia="SimSun"/>
          <w:i/>
          <w:snapToGrid w:val="0"/>
          <w:kern w:val="2"/>
          <w:szCs w:val="24"/>
          <w:lang w:val="en-GB" w:eastAsia="zh-CN"/>
        </w:rPr>
        <w:t>d</w:t>
      </w:r>
      <w:r w:rsidRPr="004C3D58">
        <w:rPr>
          <w:rFonts w:eastAsia="SimSun"/>
          <w:snapToGrid w:val="0"/>
          <w:kern w:val="2"/>
          <w:szCs w:val="24"/>
          <w:lang w:val="en-GB" w:eastAsia="zh-CN"/>
        </w:rPr>
        <w:t>/</w:t>
      </w:r>
      <w:r w:rsidRPr="004C3D58">
        <w:rPr>
          <w:rFonts w:eastAsia="SimSun"/>
          <w:i/>
          <w:snapToGrid w:val="0"/>
          <w:kern w:val="2"/>
          <w:szCs w:val="24"/>
          <w:lang w:val="en-GB" w:eastAsia="zh-CN"/>
        </w:rPr>
        <w:t>V</w:t>
      </w:r>
      <w:r w:rsidRPr="004C3D58">
        <w:rPr>
          <w:rFonts w:eastAsia="SimSun"/>
          <w:i/>
          <w:snapToGrid w:val="0"/>
          <w:kern w:val="2"/>
          <w:szCs w:val="24"/>
          <w:vertAlign w:val="subscript"/>
          <w:lang w:val="en-GB" w:eastAsia="zh-CN"/>
        </w:rPr>
        <w:t>s</w:t>
      </w:r>
      <w:r w:rsidRPr="004C3D58">
        <w:rPr>
          <w:rFonts w:eastAsia="SimSun"/>
          <w:snapToGrid w:val="0"/>
          <w:kern w:val="2"/>
          <w:szCs w:val="24"/>
          <w:lang w:val="en-GB" w:eastAsia="zh-CN"/>
        </w:rPr>
        <w:t xml:space="preserve">, the dimensionless coefficients of </w:t>
      </w:r>
      <w:r w:rsidRPr="004C3D58">
        <w:rPr>
          <w:rFonts w:eastAsia="SimSun" w:hint="eastAsia"/>
          <w:snapToGrid w:val="0"/>
          <w:kern w:val="2"/>
          <w:szCs w:val="24"/>
          <w:lang w:val="en-GB" w:eastAsia="zh-CN"/>
        </w:rPr>
        <w:t xml:space="preserve">the </w:t>
      </w:r>
      <w:r w:rsidRPr="004C3D58">
        <w:rPr>
          <w:rFonts w:eastAsia="SimSun"/>
          <w:snapToGrid w:val="0"/>
          <w:kern w:val="2"/>
          <w:szCs w:val="24"/>
          <w:lang w:val="en-GB" w:eastAsia="zh-CN"/>
        </w:rPr>
        <w:t xml:space="preserve">spring </w:t>
      </w:r>
      <w:r w:rsidRPr="004C3D58">
        <w:rPr>
          <w:rFonts w:eastAsia="SimSun"/>
          <w:i/>
          <w:snapToGrid w:val="0"/>
          <w:kern w:val="2"/>
          <w:szCs w:val="24"/>
          <w:lang w:val="en-GB" w:eastAsia="zh-CN"/>
        </w:rPr>
        <w:sym w:font="Symbol" w:char="F06C"/>
      </w:r>
      <w:r w:rsidRPr="004C3D58">
        <w:rPr>
          <w:rFonts w:eastAsia="SimSun"/>
          <w:i/>
          <w:snapToGrid w:val="0"/>
          <w:kern w:val="2"/>
          <w:szCs w:val="24"/>
          <w:vertAlign w:val="subscript"/>
          <w:lang w:val="en-GB" w:eastAsia="zh-CN"/>
        </w:rPr>
        <w:t>n</w:t>
      </w:r>
      <w:r w:rsidRPr="004C3D58">
        <w:rPr>
          <w:rFonts w:eastAsia="SimSun"/>
          <w:snapToGrid w:val="0"/>
          <w:kern w:val="2"/>
          <w:szCs w:val="24"/>
          <w:lang w:val="en-GB" w:eastAsia="zh-CN"/>
        </w:rPr>
        <w:t xml:space="preserve"> and </w:t>
      </w:r>
      <w:r w:rsidRPr="004C3D58">
        <w:rPr>
          <w:rFonts w:eastAsia="SimSun" w:hint="eastAsia"/>
          <w:snapToGrid w:val="0"/>
          <w:kern w:val="2"/>
          <w:szCs w:val="24"/>
          <w:lang w:val="en-GB" w:eastAsia="zh-CN"/>
        </w:rPr>
        <w:t xml:space="preserve">the </w:t>
      </w:r>
      <w:r w:rsidRPr="004C3D58">
        <w:rPr>
          <w:rFonts w:eastAsia="SimSun"/>
          <w:snapToGrid w:val="0"/>
          <w:kern w:val="2"/>
          <w:szCs w:val="24"/>
          <w:lang w:val="en-GB" w:eastAsia="zh-CN"/>
        </w:rPr>
        <w:t xml:space="preserve">dashpot </w:t>
      </w:r>
      <w:r w:rsidRPr="004C3D58">
        <w:rPr>
          <w:rFonts w:eastAsia="SimSun"/>
          <w:i/>
          <w:snapToGrid w:val="0"/>
          <w:kern w:val="2"/>
          <w:szCs w:val="24"/>
          <w:lang w:val="en-GB" w:eastAsia="zh-CN"/>
        </w:rPr>
        <w:sym w:font="Symbol" w:char="F067"/>
      </w:r>
      <w:r w:rsidRPr="004C3D58">
        <w:rPr>
          <w:rFonts w:eastAsia="SimSun"/>
          <w:i/>
          <w:snapToGrid w:val="0"/>
          <w:kern w:val="2"/>
          <w:szCs w:val="24"/>
          <w:vertAlign w:val="subscript"/>
          <w:lang w:val="en-GB" w:eastAsia="zh-CN"/>
        </w:rPr>
        <w:t>n</w:t>
      </w:r>
      <w:r w:rsidRPr="004C3D58">
        <w:rPr>
          <w:rFonts w:eastAsia="SimSun"/>
          <w:snapToGrid w:val="0"/>
          <w:kern w:val="2"/>
          <w:szCs w:val="24"/>
          <w:lang w:val="en-GB" w:eastAsia="zh-CN"/>
        </w:rPr>
        <w:t xml:space="preserve"> in the Chebyshev nested LPM should be, respectively, calculated from</w:t>
      </w:r>
    </w:p>
    <w:p w:rsidR="004C3D58" w:rsidRPr="004C3D58" w:rsidRDefault="004C3D58" w:rsidP="004C3D58">
      <w:pPr>
        <w:widowControl w:val="0"/>
        <w:spacing w:after="0" w:line="240" w:lineRule="auto"/>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noProof/>
          <w:snapToGrid w:val="0"/>
          <w:kern w:val="2"/>
          <w:position w:val="-12"/>
          <w:szCs w:val="24"/>
        </w:rPr>
        <w:drawing>
          <wp:inline distT="0" distB="0" distL="0" distR="0" wp14:anchorId="55E765FC" wp14:editId="294046F8">
            <wp:extent cx="327660" cy="20637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 cy="206375"/>
                    </a:xfrm>
                    <a:prstGeom prst="rect">
                      <a:avLst/>
                    </a:prstGeom>
                    <a:noFill/>
                    <a:ln>
                      <a:noFill/>
                    </a:ln>
                  </pic:spPr>
                </pic:pic>
              </a:graphicData>
            </a:graphic>
          </wp:inline>
        </w:drawing>
      </w:r>
      <w:r w:rsidRPr="004C3D58">
        <w:rPr>
          <w:rFonts w:eastAsia="SimSun"/>
          <w:snapToGrid w:val="0"/>
          <w:kern w:val="2"/>
          <w:szCs w:val="24"/>
          <w:lang w:val="en-GB" w:eastAsia="zh-CN"/>
        </w:rPr>
        <w:t xml:space="preserve">, </w:t>
      </w:r>
      <w:r w:rsidRPr="004C3D58">
        <w:rPr>
          <w:rFonts w:eastAsia="SimSun"/>
          <w:noProof/>
          <w:snapToGrid w:val="0"/>
          <w:kern w:val="2"/>
          <w:position w:val="-30"/>
          <w:szCs w:val="24"/>
        </w:rPr>
        <w:drawing>
          <wp:inline distT="0" distB="0" distL="0" distR="0" wp14:anchorId="21EF6A71" wp14:editId="78D33C6D">
            <wp:extent cx="692150" cy="3644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2150" cy="364490"/>
                    </a:xfrm>
                    <a:prstGeom prst="rect">
                      <a:avLst/>
                    </a:prstGeom>
                    <a:noFill/>
                    <a:ln>
                      <a:noFill/>
                    </a:ln>
                  </pic:spPr>
                </pic:pic>
              </a:graphicData>
            </a:graphic>
          </wp:inline>
        </w:drawing>
      </w:r>
      <w:r w:rsidRPr="004C3D58">
        <w:rPr>
          <w:rFonts w:eastAsia="SimSun"/>
          <w:snapToGrid w:val="0"/>
          <w:kern w:val="2"/>
          <w:szCs w:val="24"/>
          <w:lang w:val="en-GB" w:eastAsia="zh-CN"/>
        </w:rPr>
        <w:t xml:space="preserve">, </w:t>
      </w:r>
      <w:r w:rsidRPr="004C3D58">
        <w:rPr>
          <w:rFonts w:eastAsia="SimSun"/>
          <w:noProof/>
          <w:snapToGrid w:val="0"/>
          <w:kern w:val="2"/>
          <w:position w:val="-32"/>
          <w:szCs w:val="24"/>
        </w:rPr>
        <w:drawing>
          <wp:inline distT="0" distB="0" distL="0" distR="0" wp14:anchorId="5AC21775" wp14:editId="630AD911">
            <wp:extent cx="609600" cy="400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4C3D58">
        <w:rPr>
          <w:rFonts w:eastAsia="SimSun" w:hint="eastAsia"/>
          <w:snapToGrid w:val="0"/>
          <w:kern w:val="2"/>
          <w:szCs w:val="24"/>
          <w:lang w:val="en-GB" w:eastAsia="zh-CN"/>
        </w:rPr>
        <w:t xml:space="preserve">, </w:t>
      </w:r>
      <w:r w:rsidRPr="004C3D58">
        <w:rPr>
          <w:rFonts w:eastAsia="SimSun"/>
          <w:noProof/>
          <w:snapToGrid w:val="0"/>
          <w:kern w:val="2"/>
          <w:position w:val="-32"/>
          <w:szCs w:val="24"/>
        </w:rPr>
        <w:drawing>
          <wp:inline distT="0" distB="0" distL="0" distR="0" wp14:anchorId="32363ACB" wp14:editId="657A3A83">
            <wp:extent cx="752475" cy="4191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4C3D58">
        <w:rPr>
          <w:rFonts w:eastAsia="SimSun"/>
          <w:snapToGrid w:val="0"/>
          <w:kern w:val="2"/>
          <w:szCs w:val="24"/>
          <w:lang w:val="en-GB" w:eastAsia="zh-CN"/>
        </w:rPr>
        <w:t xml:space="preserve">    for </w:t>
      </w:r>
      <w:r w:rsidRPr="004C3D58">
        <w:rPr>
          <w:rFonts w:eastAsia="SimSun"/>
          <w:i/>
          <w:snapToGrid w:val="0"/>
          <w:kern w:val="2"/>
          <w:szCs w:val="24"/>
          <w:lang w:val="en-GB" w:eastAsia="zh-CN"/>
        </w:rPr>
        <w:t>j</w:t>
      </w:r>
      <w:r w:rsidRPr="004C3D58">
        <w:rPr>
          <w:rFonts w:eastAsia="SimSun"/>
          <w:snapToGrid w:val="0"/>
          <w:kern w:val="2"/>
          <w:szCs w:val="24"/>
          <w:lang w:val="en-GB" w:eastAsia="zh-CN"/>
        </w:rPr>
        <w:t>=0,1,</w:t>
      </w:r>
      <w:r w:rsidRPr="004C3D58">
        <w:rPr>
          <w:rFonts w:ascii="SimSun" w:eastAsia="SimSun" w:hAnsi="SimSun" w:hint="eastAsia"/>
          <w:snapToGrid w:val="0"/>
          <w:kern w:val="2"/>
          <w:szCs w:val="24"/>
          <w:lang w:val="en-GB" w:eastAsia="zh-CN"/>
        </w:rPr>
        <w:t>…</w:t>
      </w:r>
      <w:r w:rsidRPr="004C3D58">
        <w:rPr>
          <w:rFonts w:eastAsia="SimSun"/>
          <w:snapToGrid w:val="0"/>
          <w:kern w:val="2"/>
          <w:szCs w:val="24"/>
          <w:lang w:val="en-GB" w:eastAsia="zh-CN"/>
        </w:rPr>
        <w:t>,</w:t>
      </w:r>
      <w:r w:rsidRPr="004C3D58">
        <w:rPr>
          <w:rFonts w:eastAsia="SimSun"/>
          <w:i/>
          <w:snapToGrid w:val="0"/>
          <w:kern w:val="2"/>
          <w:szCs w:val="24"/>
          <w:lang w:val="en-GB" w:eastAsia="zh-CN"/>
        </w:rPr>
        <w:t xml:space="preserve">N     </w:t>
      </w:r>
      <w:r w:rsidRPr="004C3D58">
        <w:rPr>
          <w:rFonts w:eastAsia="SimSun"/>
          <w:snapToGrid w:val="0"/>
          <w:kern w:val="2"/>
          <w:szCs w:val="24"/>
          <w:lang w:val="en-GB" w:eastAsia="zh-CN"/>
        </w:rPr>
        <w:t xml:space="preserve">                                                              (11)</w:t>
      </w:r>
    </w:p>
    <w:p w:rsidR="004C3D58" w:rsidRPr="004C3D58" w:rsidRDefault="004C3D58" w:rsidP="004C3D58">
      <w:pPr>
        <w:widowControl w:val="0"/>
        <w:spacing w:after="0" w:line="240" w:lineRule="auto"/>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t>Since the present LPM avoids determining the poles and residues for the partial-fraction expansion of the complex Chebyshev polynomial-fraction, its parameters can be obtained by only real-number operations. Moreover, its physical configuration is independent of the problem analysed. Therefore, the present LPM can be used for establishing the dynamic governing equations of a general soil-pile group-structure system.</w:t>
      </w:r>
    </w:p>
    <w:p w:rsidR="004C3D58" w:rsidRPr="004C3D58" w:rsidRDefault="004C3D58" w:rsidP="004C3D58">
      <w:pPr>
        <w:widowControl w:val="0"/>
        <w:spacing w:after="0" w:line="240" w:lineRule="auto"/>
        <w:jc w:val="both"/>
        <w:rPr>
          <w:rFonts w:eastAsia="PMingLiU"/>
          <w:b/>
          <w:bCs/>
          <w:snapToGrid w:val="0"/>
          <w:szCs w:val="24"/>
          <w:lang w:val="en-US" w:eastAsia="zh-TW"/>
        </w:rPr>
      </w:pPr>
    </w:p>
    <w:p w:rsidR="004C3D58" w:rsidRPr="004C3D58" w:rsidRDefault="004C3D58" w:rsidP="004C3D58">
      <w:pPr>
        <w:widowControl w:val="0"/>
        <w:autoSpaceDE w:val="0"/>
        <w:autoSpaceDN w:val="0"/>
        <w:adjustRightInd w:val="0"/>
        <w:spacing w:after="0" w:line="240" w:lineRule="auto"/>
        <w:jc w:val="center"/>
        <w:rPr>
          <w:rFonts w:eastAsia="SimSun"/>
          <w:noProof/>
          <w:snapToGrid w:val="0"/>
          <w:kern w:val="2"/>
          <w:sz w:val="21"/>
          <w:szCs w:val="24"/>
          <w:lang w:val="en-US" w:eastAsia="zh-CN"/>
        </w:rPr>
      </w:pPr>
      <w:r w:rsidRPr="004C3D58">
        <w:rPr>
          <w:rFonts w:ascii="Calibri" w:eastAsia="SimSun" w:hAnsi="Calibri"/>
          <w:noProof/>
          <w:snapToGrid w:val="0"/>
          <w:kern w:val="2"/>
          <w:sz w:val="21"/>
          <w:szCs w:val="24"/>
        </w:rPr>
        <w:drawing>
          <wp:inline distT="0" distB="0" distL="0" distR="0" wp14:anchorId="0AE7CB2D" wp14:editId="796A39F6">
            <wp:extent cx="1885950" cy="11315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1131570"/>
                    </a:xfrm>
                    <a:prstGeom prst="rect">
                      <a:avLst/>
                    </a:prstGeom>
                    <a:noFill/>
                    <a:ln>
                      <a:noFill/>
                    </a:ln>
                  </pic:spPr>
                </pic:pic>
              </a:graphicData>
            </a:graphic>
          </wp:inline>
        </w:drawing>
      </w:r>
      <w:r w:rsidRPr="004C3D58">
        <w:rPr>
          <w:rFonts w:eastAsia="SimSun"/>
          <w:noProof/>
          <w:snapToGrid w:val="0"/>
          <w:kern w:val="2"/>
          <w:sz w:val="21"/>
          <w:szCs w:val="24"/>
          <w:lang w:val="en-US" w:eastAsia="zh-CN"/>
        </w:rPr>
        <w:t xml:space="preserve">  </w:t>
      </w:r>
      <w:r w:rsidRPr="004C3D58">
        <w:rPr>
          <w:rFonts w:eastAsia="SimSun"/>
          <w:noProof/>
          <w:snapToGrid w:val="0"/>
          <w:kern w:val="2"/>
          <w:sz w:val="21"/>
          <w:szCs w:val="24"/>
        </w:rPr>
        <w:drawing>
          <wp:inline distT="0" distB="0" distL="0" distR="0" wp14:anchorId="7B3E908B" wp14:editId="2A3C2034">
            <wp:extent cx="1771650" cy="107321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2501" cy="1079784"/>
                    </a:xfrm>
                    <a:prstGeom prst="rect">
                      <a:avLst/>
                    </a:prstGeom>
                    <a:noFill/>
                    <a:ln>
                      <a:noFill/>
                    </a:ln>
                  </pic:spPr>
                </pic:pic>
              </a:graphicData>
            </a:graphic>
          </wp:inline>
        </w:drawing>
      </w:r>
    </w:p>
    <w:p w:rsidR="004C3D58" w:rsidRPr="004C3D58" w:rsidRDefault="004C3D58" w:rsidP="004C3D58">
      <w:pPr>
        <w:widowControl w:val="0"/>
        <w:autoSpaceDE w:val="0"/>
        <w:autoSpaceDN w:val="0"/>
        <w:adjustRightInd w:val="0"/>
        <w:spacing w:after="0" w:line="240" w:lineRule="auto"/>
        <w:jc w:val="center"/>
        <w:rPr>
          <w:rFonts w:eastAsia="Times New Roman"/>
          <w:snapToGrid w:val="0"/>
          <w:sz w:val="20"/>
          <w:szCs w:val="24"/>
          <w:lang w:val="en-US" w:eastAsia="en-US"/>
        </w:rPr>
      </w:pPr>
    </w:p>
    <w:p w:rsidR="004C3D58" w:rsidRPr="004C3D58" w:rsidRDefault="004C3D58" w:rsidP="004C3D58">
      <w:pPr>
        <w:widowControl w:val="0"/>
        <w:spacing w:after="0" w:line="240" w:lineRule="auto"/>
        <w:jc w:val="center"/>
        <w:rPr>
          <w:rFonts w:eastAsia="SimSun"/>
          <w:noProof/>
          <w:snapToGrid w:val="0"/>
          <w:kern w:val="2"/>
          <w:sz w:val="20"/>
          <w:szCs w:val="24"/>
          <w:lang w:val="en-GB" w:eastAsia="zh-CN"/>
        </w:rPr>
      </w:pPr>
      <w:r w:rsidRPr="004C3D58">
        <w:rPr>
          <w:rFonts w:eastAsia="Times New Roman"/>
          <w:snapToGrid w:val="0"/>
          <w:sz w:val="20"/>
          <w:szCs w:val="24"/>
          <w:lang w:val="en-US" w:eastAsia="en-US"/>
        </w:rPr>
        <w:t>Figure 1. The first eight complex Chebyshev polynomials</w:t>
      </w:r>
      <w:r w:rsidRPr="004C3D58">
        <w:rPr>
          <w:rFonts w:eastAsia="SimSun"/>
          <w:snapToGrid w:val="0"/>
          <w:kern w:val="2"/>
          <w:sz w:val="20"/>
          <w:szCs w:val="24"/>
          <w:lang w:val="en-GB" w:eastAsia="zh-CN"/>
        </w:rPr>
        <w:t xml:space="preserve"> </w:t>
      </w:r>
      <w:r w:rsidRPr="004C3D58">
        <w:rPr>
          <w:rFonts w:eastAsia="SimSun"/>
          <w:noProof/>
          <w:snapToGrid w:val="0"/>
          <w:kern w:val="2"/>
          <w:position w:val="-24"/>
          <w:sz w:val="20"/>
          <w:szCs w:val="24"/>
        </w:rPr>
        <w:drawing>
          <wp:inline distT="0" distB="0" distL="0" distR="0" wp14:anchorId="71F268D1" wp14:editId="7BAC1FF8">
            <wp:extent cx="1628775" cy="4000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400050"/>
                    </a:xfrm>
                    <a:prstGeom prst="rect">
                      <a:avLst/>
                    </a:prstGeom>
                    <a:noFill/>
                    <a:ln>
                      <a:noFill/>
                    </a:ln>
                  </pic:spPr>
                </pic:pic>
              </a:graphicData>
            </a:graphic>
          </wp:inline>
        </w:drawing>
      </w:r>
    </w:p>
    <w:p w:rsidR="004C3D58" w:rsidRPr="004C3D58" w:rsidRDefault="004C3D58" w:rsidP="004C3D58">
      <w:pPr>
        <w:widowControl w:val="0"/>
        <w:autoSpaceDE w:val="0"/>
        <w:autoSpaceDN w:val="0"/>
        <w:adjustRightInd w:val="0"/>
        <w:spacing w:after="0" w:line="240" w:lineRule="auto"/>
        <w:jc w:val="center"/>
        <w:rPr>
          <w:rFonts w:eastAsia="SimSun"/>
          <w:snapToGrid w:val="0"/>
          <w:kern w:val="2"/>
          <w:szCs w:val="24"/>
          <w:lang w:val="en-GB" w:eastAsia="zh-CN"/>
        </w:rPr>
      </w:pPr>
    </w:p>
    <w:p w:rsidR="004C3D58" w:rsidRPr="004C3D58" w:rsidRDefault="004C3D58" w:rsidP="004C3D58">
      <w:pPr>
        <w:widowControl w:val="0"/>
        <w:autoSpaceDE w:val="0"/>
        <w:autoSpaceDN w:val="0"/>
        <w:adjustRightInd w:val="0"/>
        <w:spacing w:after="0" w:line="240" w:lineRule="auto"/>
        <w:jc w:val="center"/>
        <w:rPr>
          <w:rFonts w:eastAsia="SimSun"/>
          <w:snapToGrid w:val="0"/>
          <w:kern w:val="2"/>
          <w:szCs w:val="24"/>
          <w:lang w:val="en-GB" w:eastAsia="zh-CN"/>
        </w:rPr>
      </w:pPr>
      <w:r w:rsidRPr="004C3D58">
        <w:rPr>
          <w:rFonts w:ascii="Calibri" w:eastAsia="SimSun" w:hAnsi="Calibri"/>
          <w:noProof/>
          <w:snapToGrid w:val="0"/>
          <w:kern w:val="2"/>
          <w:szCs w:val="24"/>
        </w:rPr>
        <w:drawing>
          <wp:inline distT="0" distB="0" distL="0" distR="0" wp14:anchorId="39B03FD3" wp14:editId="398D4384">
            <wp:extent cx="2256518" cy="1401509"/>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l="-432" t="6325" r="-430" b="6024"/>
                    <a:stretch>
                      <a:fillRect/>
                    </a:stretch>
                  </pic:blipFill>
                  <pic:spPr bwMode="auto">
                    <a:xfrm>
                      <a:off x="0" y="0"/>
                      <a:ext cx="2266261" cy="1407560"/>
                    </a:xfrm>
                    <a:prstGeom prst="rect">
                      <a:avLst/>
                    </a:prstGeom>
                    <a:noFill/>
                    <a:ln>
                      <a:noFill/>
                    </a:ln>
                  </pic:spPr>
                </pic:pic>
              </a:graphicData>
            </a:graphic>
          </wp:inline>
        </w:drawing>
      </w:r>
    </w:p>
    <w:p w:rsidR="004C3D58" w:rsidRPr="004C3D58" w:rsidRDefault="004C3D58" w:rsidP="004C3D58">
      <w:pPr>
        <w:widowControl w:val="0"/>
        <w:autoSpaceDE w:val="0"/>
        <w:autoSpaceDN w:val="0"/>
        <w:adjustRightInd w:val="0"/>
        <w:spacing w:after="0" w:line="240" w:lineRule="auto"/>
        <w:jc w:val="center"/>
        <w:rPr>
          <w:rFonts w:eastAsia="SimSun"/>
          <w:snapToGrid w:val="0"/>
          <w:kern w:val="2"/>
          <w:szCs w:val="24"/>
          <w:lang w:val="en-GB" w:eastAsia="zh-CN"/>
        </w:rPr>
      </w:pPr>
    </w:p>
    <w:p w:rsidR="004C3D58" w:rsidRPr="004C3D58" w:rsidRDefault="004C3D58" w:rsidP="004C3D58">
      <w:pPr>
        <w:widowControl w:val="0"/>
        <w:spacing w:after="0" w:line="240" w:lineRule="auto"/>
        <w:jc w:val="center"/>
        <w:rPr>
          <w:rFonts w:eastAsia="Times New Roman"/>
          <w:snapToGrid w:val="0"/>
          <w:sz w:val="20"/>
          <w:szCs w:val="24"/>
          <w:lang w:val="en-US" w:eastAsia="en-US"/>
        </w:rPr>
      </w:pPr>
      <w:r w:rsidRPr="004C3D58">
        <w:rPr>
          <w:rFonts w:eastAsia="Times New Roman"/>
          <w:snapToGrid w:val="0"/>
          <w:sz w:val="20"/>
          <w:szCs w:val="24"/>
          <w:lang w:val="en-US" w:eastAsia="en-US"/>
        </w:rPr>
        <w:t>Figure 2.</w:t>
      </w:r>
      <w:r w:rsidRPr="004C3D58">
        <w:rPr>
          <w:rFonts w:eastAsia="SimSun" w:hint="eastAsia"/>
          <w:snapToGrid w:val="0"/>
          <w:kern w:val="2"/>
          <w:sz w:val="20"/>
          <w:szCs w:val="24"/>
          <w:lang w:val="en-GB" w:eastAsia="zh-CN"/>
        </w:rPr>
        <w:t xml:space="preserve"> </w:t>
      </w:r>
      <w:r w:rsidRPr="004C3D58">
        <w:rPr>
          <w:rFonts w:eastAsia="Times New Roman" w:hint="eastAsia"/>
          <w:snapToGrid w:val="0"/>
          <w:sz w:val="20"/>
          <w:szCs w:val="24"/>
          <w:lang w:val="en-US" w:eastAsia="en-US"/>
        </w:rPr>
        <w:t>The nested lumped-parameter model</w:t>
      </w:r>
      <w:r w:rsidRPr="004C3D58">
        <w:rPr>
          <w:rFonts w:eastAsia="Times New Roman"/>
          <w:snapToGrid w:val="0"/>
          <w:sz w:val="20"/>
          <w:szCs w:val="24"/>
          <w:lang w:val="en-US" w:eastAsia="en-US"/>
        </w:rPr>
        <w:t xml:space="preserve"> based on the Chebyshev polynomials</w:t>
      </w:r>
    </w:p>
    <w:p w:rsidR="004C3D58" w:rsidRPr="004C3D58" w:rsidRDefault="004C3D58" w:rsidP="004C3D58">
      <w:pPr>
        <w:spacing w:after="160" w:line="259" w:lineRule="auto"/>
        <w:rPr>
          <w:rFonts w:eastAsia="Times New Roman"/>
          <w:snapToGrid w:val="0"/>
          <w:sz w:val="20"/>
          <w:szCs w:val="24"/>
          <w:lang w:val="en-US" w:eastAsia="en-US"/>
        </w:rPr>
      </w:pPr>
    </w:p>
    <w:p w:rsidR="004C3D58" w:rsidRPr="004C3D58" w:rsidRDefault="004C3D58" w:rsidP="004C3D58">
      <w:pPr>
        <w:widowControl w:val="0"/>
        <w:spacing w:after="0" w:line="240" w:lineRule="auto"/>
        <w:jc w:val="center"/>
        <w:rPr>
          <w:rFonts w:eastAsia="Times New Roman"/>
          <w:snapToGrid w:val="0"/>
          <w:sz w:val="20"/>
          <w:szCs w:val="24"/>
          <w:lang w:val="en-US" w:eastAsia="en-US"/>
        </w:rPr>
      </w:pPr>
    </w:p>
    <w:p w:rsidR="004C3D58" w:rsidRPr="004C3D58" w:rsidRDefault="004C3D58" w:rsidP="004C3D5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C3D58">
        <w:rPr>
          <w:rFonts w:eastAsia="Times New Roman"/>
          <w:b/>
          <w:caps/>
          <w:snapToGrid w:val="0"/>
          <w:szCs w:val="24"/>
          <w:lang w:val="en-US" w:eastAsia="en-US"/>
        </w:rPr>
        <w:t>3. Seismic analysis of soil-long pile-structure system</w:t>
      </w:r>
    </w:p>
    <w:p w:rsidR="004C3D58" w:rsidRPr="004C3D58" w:rsidRDefault="004C3D58" w:rsidP="004C3D58">
      <w:pPr>
        <w:widowControl w:val="0"/>
        <w:tabs>
          <w:tab w:val="left" w:pos="0"/>
        </w:tabs>
        <w:suppressAutoHyphens/>
        <w:spacing w:after="0" w:line="240" w:lineRule="auto"/>
        <w:jc w:val="both"/>
        <w:rPr>
          <w:rFonts w:eastAsia="Times New Roman"/>
          <w:snapToGrid w:val="0"/>
          <w:szCs w:val="24"/>
          <w:lang w:val="en-US" w:eastAsia="en-US"/>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t xml:space="preserve">Consider an </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t>-story superstructure supported by a long pile group embedded in the homogeneous soil medium a</w:t>
      </w:r>
      <w:r w:rsidRPr="004C3D58">
        <w:rPr>
          <w:rFonts w:eastAsia="SimSun" w:hint="eastAsia"/>
          <w:snapToGrid w:val="0"/>
          <w:kern w:val="2"/>
          <w:szCs w:val="24"/>
          <w:lang w:val="en-GB" w:eastAsia="zh-CN"/>
        </w:rPr>
        <w:t xml:space="preserve">s shown in Figure </w:t>
      </w:r>
      <w:r w:rsidRPr="004C3D58">
        <w:rPr>
          <w:rFonts w:eastAsia="SimSun"/>
          <w:snapToGrid w:val="0"/>
          <w:kern w:val="2"/>
          <w:szCs w:val="24"/>
          <w:lang w:val="en-GB" w:eastAsia="zh-CN"/>
        </w:rPr>
        <w:t xml:space="preserve"> 3. As the physical configuration of the present LPM is not dependent on a given example, it can be assumed that Chebyshev nested LPMs with </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h</w:t>
      </w:r>
      <w:r w:rsidRPr="004C3D58">
        <w:rPr>
          <w:rFonts w:eastAsia="SimSun"/>
          <w:snapToGrid w:val="0"/>
          <w:kern w:val="2"/>
          <w:szCs w:val="24"/>
          <w:lang w:val="en-GB" w:eastAsia="zh-CN"/>
        </w:rPr>
        <w:t xml:space="preserve"> degrees of freedom in the horizontal direction and </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r</w:t>
      </w:r>
      <w:r w:rsidRPr="004C3D58">
        <w:rPr>
          <w:rFonts w:eastAsia="SimSun"/>
          <w:snapToGrid w:val="0"/>
          <w:kern w:val="2"/>
          <w:szCs w:val="24"/>
          <w:lang w:val="en-GB" w:eastAsia="zh-CN"/>
        </w:rPr>
        <w:t xml:space="preserve"> degrees of freedom in rocking direction are adopted to simulate the dynamic interaction between soil and long pile group in the time domain. Each story of the superstructure has a lumped mass </w:t>
      </w:r>
      <w:r w:rsidRPr="004C3D58">
        <w:rPr>
          <w:rFonts w:eastAsia="SimSun"/>
          <w:i/>
          <w:snapToGrid w:val="0"/>
          <w:kern w:val="2"/>
          <w:szCs w:val="24"/>
          <w:lang w:val="en-GB" w:eastAsia="zh-CN"/>
        </w:rPr>
        <w:t>m</w:t>
      </w:r>
      <w:r w:rsidRPr="004C3D58">
        <w:rPr>
          <w:rFonts w:eastAsia="SimSun"/>
          <w:snapToGrid w:val="0"/>
          <w:kern w:val="2"/>
          <w:szCs w:val="24"/>
          <w:vertAlign w:val="subscript"/>
          <w:lang w:val="en-GB" w:eastAsia="zh-CN"/>
        </w:rPr>
        <w:t>s</w:t>
      </w:r>
      <w:r w:rsidRPr="004C3D58">
        <w:rPr>
          <w:rFonts w:eastAsia="SimSun"/>
          <w:i/>
          <w:snapToGrid w:val="0"/>
          <w:kern w:val="2"/>
          <w:szCs w:val="24"/>
          <w:vertAlign w:val="subscript"/>
          <w:lang w:val="en-GB" w:eastAsia="zh-CN"/>
        </w:rPr>
        <w:t>i</w:t>
      </w:r>
      <w:r w:rsidRPr="004C3D58">
        <w:rPr>
          <w:rFonts w:eastAsia="SimSun"/>
          <w:snapToGrid w:val="0"/>
          <w:kern w:val="2"/>
          <w:szCs w:val="24"/>
          <w:lang w:val="en-GB" w:eastAsia="zh-CN"/>
        </w:rPr>
        <w:t xml:space="preserve"> and a mass moment of inertia </w:t>
      </w:r>
      <w:r w:rsidRPr="004C3D58">
        <w:rPr>
          <w:rFonts w:eastAsia="SimSun"/>
          <w:i/>
          <w:snapToGrid w:val="0"/>
          <w:kern w:val="2"/>
          <w:szCs w:val="24"/>
          <w:lang w:val="en-GB" w:eastAsia="zh-CN"/>
        </w:rPr>
        <w:t>I</w:t>
      </w:r>
      <w:r w:rsidRPr="004C3D58">
        <w:rPr>
          <w:rFonts w:eastAsia="SimSun"/>
          <w:snapToGrid w:val="0"/>
          <w:kern w:val="2"/>
          <w:szCs w:val="24"/>
          <w:vertAlign w:val="subscript"/>
          <w:lang w:val="en-GB" w:eastAsia="zh-CN"/>
        </w:rPr>
        <w:t>s</w:t>
      </w:r>
      <w:r w:rsidRPr="004C3D58">
        <w:rPr>
          <w:rFonts w:eastAsia="SimSun"/>
          <w:i/>
          <w:snapToGrid w:val="0"/>
          <w:kern w:val="2"/>
          <w:szCs w:val="24"/>
          <w:vertAlign w:val="subscript"/>
          <w:lang w:val="en-GB" w:eastAsia="zh-CN"/>
        </w:rPr>
        <w:t>i</w:t>
      </w:r>
      <w:r w:rsidRPr="004C3D58">
        <w:rPr>
          <w:rFonts w:eastAsia="SimSun"/>
          <w:snapToGrid w:val="0"/>
          <w:kern w:val="2"/>
          <w:szCs w:val="24"/>
          <w:lang w:val="en-GB" w:eastAsia="zh-CN"/>
        </w:rPr>
        <w:t xml:space="preserve">. </w:t>
      </w:r>
      <w:r w:rsidRPr="004C3D58">
        <w:rPr>
          <w:rFonts w:eastAsia="SimSun"/>
          <w:i/>
          <w:snapToGrid w:val="0"/>
          <w:kern w:val="2"/>
          <w:szCs w:val="24"/>
          <w:lang w:val="en-GB" w:eastAsia="zh-CN"/>
        </w:rPr>
        <w:t>m</w:t>
      </w:r>
      <w:r w:rsidRPr="004C3D58">
        <w:rPr>
          <w:rFonts w:eastAsia="SimSun"/>
          <w:snapToGrid w:val="0"/>
          <w:kern w:val="2"/>
          <w:szCs w:val="24"/>
          <w:vertAlign w:val="subscript"/>
          <w:lang w:val="en-GB" w:eastAsia="zh-CN"/>
        </w:rPr>
        <w:t>0</w:t>
      </w:r>
      <w:r w:rsidRPr="004C3D58">
        <w:rPr>
          <w:rFonts w:eastAsia="SimSun"/>
          <w:snapToGrid w:val="0"/>
          <w:kern w:val="2"/>
          <w:szCs w:val="24"/>
          <w:lang w:val="en-GB" w:eastAsia="zh-CN"/>
        </w:rPr>
        <w:t xml:space="preserve"> and </w:t>
      </w:r>
      <w:r w:rsidRPr="004C3D58">
        <w:rPr>
          <w:rFonts w:eastAsia="SimSun"/>
          <w:i/>
          <w:snapToGrid w:val="0"/>
          <w:kern w:val="2"/>
          <w:szCs w:val="24"/>
          <w:lang w:val="en-GB" w:eastAsia="zh-CN"/>
        </w:rPr>
        <w:t>I</w:t>
      </w:r>
      <w:r w:rsidRPr="004C3D58">
        <w:rPr>
          <w:rFonts w:eastAsia="SimSun"/>
          <w:snapToGrid w:val="0"/>
          <w:kern w:val="2"/>
          <w:szCs w:val="24"/>
          <w:vertAlign w:val="subscript"/>
          <w:lang w:val="en-GB" w:eastAsia="zh-CN"/>
        </w:rPr>
        <w:t>0</w:t>
      </w:r>
      <w:r w:rsidRPr="004C3D58">
        <w:rPr>
          <w:rFonts w:eastAsia="SimSun"/>
          <w:snapToGrid w:val="0"/>
          <w:kern w:val="2"/>
          <w:szCs w:val="24"/>
          <w:lang w:val="en-GB" w:eastAsia="zh-CN"/>
        </w:rPr>
        <w:t xml:space="preserve"> are the mass and the mass moment of inertia of the pile group. </w:t>
      </w:r>
      <w:r w:rsidRPr="004C3D58">
        <w:rPr>
          <w:rFonts w:eastAsia="SimSun"/>
          <w:i/>
          <w:snapToGrid w:val="0"/>
          <w:kern w:val="2"/>
          <w:szCs w:val="24"/>
          <w:lang w:val="en-GB" w:eastAsia="zh-CN"/>
        </w:rPr>
        <w:t>k</w:t>
      </w:r>
      <w:r w:rsidRPr="004C3D58">
        <w:rPr>
          <w:rFonts w:eastAsia="SimSun"/>
          <w:snapToGrid w:val="0"/>
          <w:kern w:val="2"/>
          <w:szCs w:val="24"/>
          <w:vertAlign w:val="subscript"/>
          <w:lang w:val="en-GB" w:eastAsia="zh-CN"/>
        </w:rPr>
        <w:t>s</w:t>
      </w:r>
      <w:r w:rsidRPr="004C3D58">
        <w:rPr>
          <w:rFonts w:eastAsia="SimSun"/>
          <w:i/>
          <w:snapToGrid w:val="0"/>
          <w:kern w:val="2"/>
          <w:szCs w:val="24"/>
          <w:vertAlign w:val="subscript"/>
          <w:lang w:val="en-GB" w:eastAsia="zh-CN"/>
        </w:rPr>
        <w:t>i</w:t>
      </w:r>
      <w:r w:rsidRPr="004C3D58">
        <w:rPr>
          <w:rFonts w:eastAsia="SimSun"/>
          <w:snapToGrid w:val="0"/>
          <w:kern w:val="2"/>
          <w:szCs w:val="24"/>
          <w:lang w:val="en-GB" w:eastAsia="zh-CN"/>
        </w:rPr>
        <w:t xml:space="preserve"> is the superstructure inter-story stiffness. </w:t>
      </w:r>
      <w:r w:rsidRPr="004C3D58">
        <w:rPr>
          <w:rFonts w:eastAsia="SimSun"/>
          <w:i/>
          <w:snapToGrid w:val="0"/>
          <w:kern w:val="2"/>
          <w:szCs w:val="24"/>
          <w:lang w:val="en-GB" w:eastAsia="zh-CN"/>
        </w:rPr>
        <w:t>h</w:t>
      </w:r>
      <w:r w:rsidRPr="004C3D58">
        <w:rPr>
          <w:rFonts w:eastAsia="SimSun"/>
          <w:i/>
          <w:snapToGrid w:val="0"/>
          <w:kern w:val="2"/>
          <w:szCs w:val="24"/>
          <w:vertAlign w:val="subscript"/>
          <w:lang w:val="en-GB" w:eastAsia="zh-CN"/>
        </w:rPr>
        <w:t>i</w:t>
      </w:r>
      <w:r w:rsidRPr="004C3D58">
        <w:rPr>
          <w:rFonts w:eastAsia="SimSun"/>
          <w:snapToGrid w:val="0"/>
          <w:kern w:val="2"/>
          <w:szCs w:val="24"/>
          <w:lang w:val="en-GB" w:eastAsia="zh-CN"/>
        </w:rPr>
        <w:t xml:space="preserve"> is the story height which measured from the centre of the pile cap to the </w:t>
      </w:r>
      <w:r w:rsidRPr="004C3D58">
        <w:rPr>
          <w:rFonts w:eastAsia="SimSun"/>
          <w:i/>
          <w:snapToGrid w:val="0"/>
          <w:kern w:val="2"/>
          <w:szCs w:val="24"/>
          <w:lang w:val="en-GB" w:eastAsia="zh-CN"/>
        </w:rPr>
        <w:t>i</w:t>
      </w:r>
      <w:r w:rsidRPr="004C3D58">
        <w:rPr>
          <w:rFonts w:eastAsia="SimSun"/>
          <w:snapToGrid w:val="0"/>
          <w:kern w:val="2"/>
          <w:szCs w:val="24"/>
          <w:lang w:val="en-GB" w:eastAsia="zh-CN"/>
        </w:rPr>
        <w:t xml:space="preserve">-th story. The displacement of </w:t>
      </w:r>
      <w:r w:rsidRPr="004C3D58">
        <w:rPr>
          <w:rFonts w:eastAsia="SimSun"/>
          <w:i/>
          <w:snapToGrid w:val="0"/>
          <w:kern w:val="2"/>
          <w:szCs w:val="24"/>
          <w:lang w:val="en-GB" w:eastAsia="zh-CN"/>
        </w:rPr>
        <w:t>i</w:t>
      </w:r>
      <w:r w:rsidRPr="004C3D58">
        <w:rPr>
          <w:rFonts w:eastAsia="SimSun"/>
          <w:snapToGrid w:val="0"/>
          <w:kern w:val="2"/>
          <w:szCs w:val="24"/>
          <w:lang w:val="en-GB" w:eastAsia="zh-CN"/>
        </w:rPr>
        <w:t xml:space="preserve">-th story with respect to the pile cap is denoted as </w:t>
      </w:r>
      <w:r w:rsidRPr="004C3D58">
        <w:rPr>
          <w:rFonts w:eastAsia="SimSun"/>
          <w:i/>
          <w:snapToGrid w:val="0"/>
          <w:kern w:val="2"/>
          <w:szCs w:val="24"/>
          <w:lang w:val="en-GB" w:eastAsia="zh-CN"/>
        </w:rPr>
        <w:t>u</w:t>
      </w:r>
      <w:r w:rsidRPr="004C3D58">
        <w:rPr>
          <w:rFonts w:eastAsia="SimSun"/>
          <w:snapToGrid w:val="0"/>
          <w:kern w:val="2"/>
          <w:szCs w:val="24"/>
          <w:vertAlign w:val="subscript"/>
          <w:lang w:val="en-GB" w:eastAsia="zh-CN"/>
        </w:rPr>
        <w:t>s</w:t>
      </w:r>
      <w:r w:rsidRPr="004C3D58">
        <w:rPr>
          <w:rFonts w:eastAsia="SimSun"/>
          <w:i/>
          <w:snapToGrid w:val="0"/>
          <w:kern w:val="2"/>
          <w:szCs w:val="24"/>
          <w:vertAlign w:val="subscript"/>
          <w:lang w:val="en-GB" w:eastAsia="zh-CN"/>
        </w:rPr>
        <w:t>i</w:t>
      </w:r>
      <w:r w:rsidRPr="004C3D58">
        <w:rPr>
          <w:rFonts w:eastAsia="SimSun"/>
          <w:snapToGrid w:val="0"/>
          <w:kern w:val="2"/>
          <w:szCs w:val="24"/>
          <w:lang w:val="en-GB" w:eastAsia="zh-CN"/>
        </w:rPr>
        <w:t xml:space="preserve">. The displacements of the pile cap and all horizontal degrees of the LPM with respected to the fixed end of the LPM are denoted as </w:t>
      </w:r>
      <w:r w:rsidRPr="004C3D58">
        <w:rPr>
          <w:rFonts w:eastAsia="SimSun"/>
          <w:i/>
          <w:snapToGrid w:val="0"/>
          <w:kern w:val="2"/>
          <w:szCs w:val="24"/>
          <w:lang w:val="en-GB" w:eastAsia="zh-CN"/>
        </w:rPr>
        <w:t>u</w:t>
      </w:r>
      <w:r w:rsidRPr="004C3D58">
        <w:rPr>
          <w:rFonts w:eastAsia="SimSun"/>
          <w:snapToGrid w:val="0"/>
          <w:kern w:val="2"/>
          <w:szCs w:val="24"/>
          <w:vertAlign w:val="subscript"/>
          <w:lang w:val="en-GB" w:eastAsia="zh-CN"/>
        </w:rPr>
        <w:t>f</w:t>
      </w:r>
      <w:r w:rsidRPr="004C3D58">
        <w:rPr>
          <w:rFonts w:eastAsia="SimSun"/>
          <w:snapToGrid w:val="0"/>
          <w:kern w:val="2"/>
          <w:szCs w:val="24"/>
          <w:lang w:val="en-GB" w:eastAsia="zh-CN"/>
        </w:rPr>
        <w:t xml:space="preserve"> and </w:t>
      </w:r>
      <w:r w:rsidRPr="004C3D58">
        <w:rPr>
          <w:rFonts w:eastAsia="SimSun"/>
          <w:i/>
          <w:snapToGrid w:val="0"/>
          <w:kern w:val="2"/>
          <w:szCs w:val="24"/>
          <w:lang w:val="en-GB" w:eastAsia="zh-CN"/>
        </w:rPr>
        <w:t>u</w:t>
      </w:r>
      <w:r w:rsidRPr="004C3D58">
        <w:rPr>
          <w:rFonts w:eastAsia="SimSun"/>
          <w:snapToGrid w:val="0"/>
          <w:kern w:val="2"/>
          <w:szCs w:val="24"/>
          <w:vertAlign w:val="subscript"/>
          <w:lang w:val="en-GB" w:eastAsia="zh-CN"/>
        </w:rPr>
        <w:t>h</w:t>
      </w:r>
      <w:r w:rsidRPr="004C3D58">
        <w:rPr>
          <w:rFonts w:eastAsia="SimSun"/>
          <w:i/>
          <w:snapToGrid w:val="0"/>
          <w:kern w:val="2"/>
          <w:szCs w:val="24"/>
          <w:vertAlign w:val="subscript"/>
          <w:lang w:val="en-GB" w:eastAsia="zh-CN"/>
        </w:rPr>
        <w:t>i</w:t>
      </w:r>
      <w:r w:rsidRPr="004C3D58">
        <w:rPr>
          <w:rFonts w:eastAsia="SimSun"/>
          <w:snapToGrid w:val="0"/>
          <w:kern w:val="2"/>
          <w:szCs w:val="24"/>
          <w:lang w:val="en-GB" w:eastAsia="zh-CN"/>
        </w:rPr>
        <w:t>, respectively.</w:t>
      </w: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t xml:space="preserve">When the system is subjected to a ground horizontal earthquake wave with acceleration </w:t>
      </w:r>
      <m:oMath>
        <m:acc>
          <m:accPr>
            <m:chr m:val="̈"/>
            <m:ctrlPr>
              <w:rPr>
                <w:rFonts w:ascii="Cambria Math" w:eastAsia="SimSun" w:hAnsi="Cambria Math"/>
                <w:snapToGrid w:val="0"/>
                <w:kern w:val="2"/>
                <w:szCs w:val="24"/>
                <w:lang w:val="en-GB" w:eastAsia="zh-CN"/>
              </w:rPr>
            </m:ctrlPr>
          </m:accPr>
          <m:e>
            <m:r>
              <w:rPr>
                <w:rFonts w:ascii="Cambria Math" w:eastAsia="SimSun" w:hAnsi="Cambria Math"/>
                <w:snapToGrid w:val="0"/>
                <w:kern w:val="2"/>
                <w:szCs w:val="24"/>
                <w:lang w:val="en-GB" w:eastAsia="zh-CN"/>
              </w:rPr>
              <m:t>u</m:t>
            </m:r>
          </m:e>
        </m:acc>
      </m:oMath>
      <w:r w:rsidRPr="004C3D58">
        <w:rPr>
          <w:rFonts w:eastAsia="SimSun"/>
          <w:snapToGrid w:val="0"/>
          <w:kern w:val="2"/>
          <w:szCs w:val="24"/>
          <w:vertAlign w:val="subscript"/>
          <w:lang w:val="en-GB" w:eastAsia="zh-CN"/>
        </w:rPr>
        <w:t>g</w:t>
      </w:r>
      <w:r w:rsidRPr="004C3D58">
        <w:rPr>
          <w:rFonts w:eastAsia="SimSun"/>
          <w:snapToGrid w:val="0"/>
          <w:kern w:val="2"/>
          <w:szCs w:val="24"/>
          <w:lang w:val="en-GB" w:eastAsia="zh-CN"/>
        </w:rPr>
        <w:t>, the dynamic equations of equilibrium for the total system based on D’Alembert’s principle can be written in the following matrix form</w:t>
      </w:r>
    </w:p>
    <w:p w:rsidR="004C3D58" w:rsidRPr="004C3D58" w:rsidRDefault="004C3D58" w:rsidP="004C3D58">
      <w:pPr>
        <w:widowControl w:val="0"/>
        <w:spacing w:after="0" w:line="240" w:lineRule="auto"/>
        <w:ind w:firstLineChars="200" w:firstLine="440"/>
        <w:jc w:val="both"/>
        <w:rPr>
          <w:rFonts w:eastAsia="SimSun"/>
          <w:snapToGrid w:val="0"/>
          <w:kern w:val="2"/>
          <w:szCs w:val="24"/>
          <w:lang w:val="en-GB" w:eastAsia="zh-CN"/>
        </w:rPr>
      </w:pPr>
    </w:p>
    <w:p w:rsidR="004C3D58" w:rsidRPr="004C3D58" w:rsidRDefault="00E64EAA" w:rsidP="004C3D58">
      <w:pPr>
        <w:widowControl w:val="0"/>
        <w:spacing w:after="0" w:line="240" w:lineRule="auto"/>
        <w:jc w:val="both"/>
        <w:rPr>
          <w:rFonts w:eastAsia="SimSun"/>
          <w:snapToGrid w:val="0"/>
          <w:kern w:val="2"/>
          <w:szCs w:val="24"/>
          <w:lang w:val="en-GB" w:eastAsia="zh-CN"/>
        </w:rPr>
      </w:pPr>
      <m:oMath>
        <m:d>
          <m:dPr>
            <m:begChr m:val="["/>
            <m:endChr m:val="]"/>
            <m:ctrlPr>
              <w:rPr>
                <w:rFonts w:ascii="Cambria Math" w:eastAsia="SimSun" w:hAnsi="Cambria Math"/>
                <w:snapToGrid w:val="0"/>
                <w:kern w:val="2"/>
                <w:szCs w:val="24"/>
                <w:lang w:val="en-GB" w:eastAsia="zh-CN"/>
              </w:rPr>
            </m:ctrlPr>
          </m:dPr>
          <m:e>
            <m:r>
              <m:rPr>
                <m:sty m:val="b"/>
              </m:rPr>
              <w:rPr>
                <w:rFonts w:ascii="Cambria Math" w:eastAsia="SimSun" w:hAnsi="Cambria Math"/>
                <w:snapToGrid w:val="0"/>
                <w:kern w:val="2"/>
                <w:szCs w:val="24"/>
                <w:lang w:val="en-GB" w:eastAsia="zh-CN"/>
              </w:rPr>
              <m:t>M</m:t>
            </m:r>
          </m:e>
        </m:d>
        <m:d>
          <m:dPr>
            <m:begChr m:val="{"/>
            <m:endChr m:val="}"/>
            <m:ctrlPr>
              <w:rPr>
                <w:rFonts w:ascii="Cambria Math" w:eastAsia="SimSun" w:hAnsi="Cambria Math"/>
                <w:snapToGrid w:val="0"/>
                <w:kern w:val="2"/>
                <w:szCs w:val="24"/>
                <w:lang w:val="en-GB" w:eastAsia="zh-CN"/>
              </w:rPr>
            </m:ctrlPr>
          </m:dPr>
          <m:e>
            <m:acc>
              <m:accPr>
                <m:chr m:val="̈"/>
                <m:ctrlPr>
                  <w:rPr>
                    <w:rFonts w:ascii="Cambria Math" w:eastAsia="SimSun" w:hAnsi="Cambria Math"/>
                    <w:snapToGrid w:val="0"/>
                    <w:kern w:val="2"/>
                    <w:szCs w:val="24"/>
                    <w:lang w:val="en-GB" w:eastAsia="zh-CN"/>
                  </w:rPr>
                </m:ctrlPr>
              </m:accPr>
              <m:e>
                <m:r>
                  <w:rPr>
                    <w:rFonts w:ascii="Cambria Math" w:eastAsia="SimSun" w:hAnsi="Cambria Math"/>
                    <w:snapToGrid w:val="0"/>
                    <w:kern w:val="2"/>
                    <w:szCs w:val="24"/>
                    <w:lang w:val="en-GB" w:eastAsia="zh-CN"/>
                  </w:rPr>
                  <m:t>u</m:t>
                </m:r>
              </m:e>
            </m:acc>
          </m:e>
        </m:d>
        <m:r>
          <m:rPr>
            <m:sty m:val="p"/>
          </m:rPr>
          <w:rPr>
            <w:rFonts w:ascii="Cambria Math" w:eastAsia="SimSun" w:hAnsi="Cambria Math"/>
            <w:snapToGrid w:val="0"/>
            <w:kern w:val="2"/>
            <w:szCs w:val="24"/>
            <w:lang w:val="en-GB" w:eastAsia="zh-CN"/>
          </w:rPr>
          <m:t>+</m:t>
        </m:r>
        <m:d>
          <m:dPr>
            <m:begChr m:val="["/>
            <m:endChr m:val="]"/>
            <m:ctrlPr>
              <w:rPr>
                <w:rFonts w:ascii="Cambria Math" w:eastAsia="SimSun" w:hAnsi="Cambria Math"/>
                <w:snapToGrid w:val="0"/>
                <w:kern w:val="2"/>
                <w:szCs w:val="24"/>
                <w:lang w:val="en-GB" w:eastAsia="zh-CN"/>
              </w:rPr>
            </m:ctrlPr>
          </m:dPr>
          <m:e>
            <m:r>
              <m:rPr>
                <m:sty m:val="bi"/>
              </m:rPr>
              <w:rPr>
                <w:rFonts w:ascii="Cambria Math" w:eastAsia="SimSun" w:hAnsi="Cambria Math"/>
                <w:snapToGrid w:val="0"/>
                <w:kern w:val="2"/>
                <w:szCs w:val="24"/>
                <w:lang w:val="en-GB" w:eastAsia="zh-CN"/>
              </w:rPr>
              <m:t>C</m:t>
            </m:r>
          </m:e>
        </m:d>
        <m:d>
          <m:dPr>
            <m:begChr m:val="{"/>
            <m:endChr m:val="}"/>
            <m:ctrlPr>
              <w:rPr>
                <w:rFonts w:ascii="Cambria Math" w:eastAsia="SimSun" w:hAnsi="Cambria Math"/>
                <w:snapToGrid w:val="0"/>
                <w:kern w:val="2"/>
                <w:szCs w:val="24"/>
                <w:lang w:val="en-GB" w:eastAsia="zh-CN"/>
              </w:rPr>
            </m:ctrlPr>
          </m:dPr>
          <m:e>
            <m:acc>
              <m:accPr>
                <m:chr m:val="̇"/>
                <m:ctrlPr>
                  <w:rPr>
                    <w:rFonts w:ascii="Cambria Math" w:eastAsia="SimSun" w:hAnsi="Cambria Math"/>
                    <w:snapToGrid w:val="0"/>
                    <w:kern w:val="2"/>
                    <w:szCs w:val="24"/>
                    <w:lang w:val="en-GB" w:eastAsia="zh-CN"/>
                  </w:rPr>
                </m:ctrlPr>
              </m:accPr>
              <m:e>
                <m:r>
                  <w:rPr>
                    <w:rFonts w:ascii="Cambria Math" w:eastAsia="SimSun" w:hAnsi="Cambria Math"/>
                    <w:snapToGrid w:val="0"/>
                    <w:kern w:val="2"/>
                    <w:szCs w:val="24"/>
                    <w:lang w:val="en-GB" w:eastAsia="zh-CN"/>
                  </w:rPr>
                  <m:t>u</m:t>
                </m:r>
              </m:e>
            </m:acc>
          </m:e>
        </m:d>
        <m:r>
          <m:rPr>
            <m:sty m:val="p"/>
          </m:rPr>
          <w:rPr>
            <w:rFonts w:ascii="Cambria Math" w:eastAsia="SimSun" w:hAnsi="Cambria Math"/>
            <w:snapToGrid w:val="0"/>
            <w:kern w:val="2"/>
            <w:szCs w:val="24"/>
            <w:lang w:val="en-GB" w:eastAsia="zh-CN"/>
          </w:rPr>
          <m:t>+</m:t>
        </m:r>
        <m:d>
          <m:dPr>
            <m:begChr m:val="["/>
            <m:endChr m:val="]"/>
            <m:ctrlPr>
              <w:rPr>
                <w:rFonts w:ascii="Cambria Math" w:eastAsia="SimSun" w:hAnsi="Cambria Math"/>
                <w:snapToGrid w:val="0"/>
                <w:kern w:val="2"/>
                <w:szCs w:val="24"/>
                <w:lang w:val="en-GB" w:eastAsia="zh-CN"/>
              </w:rPr>
            </m:ctrlPr>
          </m:dPr>
          <m:e>
            <m:r>
              <m:rPr>
                <m:sty m:val="bi"/>
              </m:rPr>
              <w:rPr>
                <w:rFonts w:ascii="Cambria Math" w:eastAsia="SimSun" w:hAnsi="Cambria Math"/>
                <w:snapToGrid w:val="0"/>
                <w:kern w:val="2"/>
                <w:szCs w:val="24"/>
                <w:lang w:val="en-GB" w:eastAsia="zh-CN"/>
              </w:rPr>
              <m:t>K</m:t>
            </m:r>
          </m:e>
        </m:d>
        <m:d>
          <m:dPr>
            <m:begChr m:val="{"/>
            <m:endChr m:val="}"/>
            <m:ctrlPr>
              <w:rPr>
                <w:rFonts w:ascii="Cambria Math" w:eastAsia="SimSun" w:hAnsi="Cambria Math"/>
                <w:snapToGrid w:val="0"/>
                <w:kern w:val="2"/>
                <w:szCs w:val="24"/>
                <w:lang w:val="en-GB" w:eastAsia="zh-CN"/>
              </w:rPr>
            </m:ctrlPr>
          </m:dPr>
          <m:e>
            <m:r>
              <w:rPr>
                <w:rFonts w:ascii="Cambria Math" w:eastAsia="SimSun" w:hAnsi="Cambria Math"/>
                <w:snapToGrid w:val="0"/>
                <w:kern w:val="2"/>
                <w:szCs w:val="24"/>
                <w:lang w:val="en-GB" w:eastAsia="zh-CN"/>
              </w:rPr>
              <m:t>u</m:t>
            </m:r>
          </m:e>
        </m:d>
        <m:r>
          <m:rPr>
            <m:sty m:val="p"/>
          </m:rPr>
          <w:rPr>
            <w:rFonts w:ascii="Cambria Math" w:eastAsia="SimSun" w:hAnsi="Cambria Math"/>
            <w:snapToGrid w:val="0"/>
            <w:kern w:val="2"/>
            <w:szCs w:val="24"/>
            <w:lang w:val="en-GB" w:eastAsia="zh-CN"/>
          </w:rPr>
          <m:t>=-</m:t>
        </m:r>
        <m:d>
          <m:dPr>
            <m:begChr m:val="{"/>
            <m:endChr m:val="}"/>
            <m:ctrlPr>
              <w:rPr>
                <w:rFonts w:ascii="Cambria Math" w:eastAsia="SimSun" w:hAnsi="Cambria Math"/>
                <w:snapToGrid w:val="0"/>
                <w:kern w:val="2"/>
                <w:szCs w:val="24"/>
                <w:lang w:val="en-GB" w:eastAsia="zh-CN"/>
              </w:rPr>
            </m:ctrlPr>
          </m:dPr>
          <m:e>
            <m:sSup>
              <m:sSupPr>
                <m:ctrlPr>
                  <w:rPr>
                    <w:rFonts w:ascii="Cambria Math" w:eastAsia="SimSun" w:hAnsi="Cambria Math"/>
                    <w:snapToGrid w:val="0"/>
                    <w:kern w:val="2"/>
                    <w:szCs w:val="24"/>
                    <w:lang w:val="en-GB" w:eastAsia="zh-CN"/>
                  </w:rPr>
                </m:ctrlPr>
              </m:sSupPr>
              <m:e>
                <m:r>
                  <m:rPr>
                    <m:sty m:val="b"/>
                  </m:rPr>
                  <w:rPr>
                    <w:rFonts w:ascii="Cambria Math" w:eastAsia="SimSun" w:hAnsi="Cambria Math"/>
                    <w:snapToGrid w:val="0"/>
                    <w:kern w:val="2"/>
                    <w:szCs w:val="24"/>
                    <w:lang w:val="en-GB" w:eastAsia="zh-CN"/>
                  </w:rPr>
                  <m:t>M</m:t>
                </m:r>
              </m:e>
              <m:sup>
                <m:r>
                  <w:rPr>
                    <w:rFonts w:ascii="Cambria Math" w:eastAsia="SimSun" w:hAnsi="Cambria Math"/>
                    <w:snapToGrid w:val="0"/>
                    <w:kern w:val="2"/>
                    <w:szCs w:val="24"/>
                    <w:lang w:val="en-GB" w:eastAsia="zh-CN"/>
                  </w:rPr>
                  <m:t>*</m:t>
                </m:r>
              </m:sup>
            </m:sSup>
          </m:e>
        </m:d>
        <m:sSub>
          <m:sSubPr>
            <m:ctrlPr>
              <w:rPr>
                <w:rFonts w:ascii="Cambria Math" w:eastAsia="SimSun" w:hAnsi="Cambria Math"/>
                <w:i/>
                <w:snapToGrid w:val="0"/>
                <w:kern w:val="2"/>
                <w:szCs w:val="24"/>
                <w:lang w:val="en-GB" w:eastAsia="zh-CN"/>
              </w:rPr>
            </m:ctrlPr>
          </m:sSubPr>
          <m:e>
            <m:acc>
              <m:accPr>
                <m:chr m:val="̈"/>
                <m:ctrlPr>
                  <w:rPr>
                    <w:rFonts w:ascii="Cambria Math" w:eastAsia="SimSun" w:hAnsi="Cambria Math"/>
                    <w:snapToGrid w:val="0"/>
                    <w:kern w:val="2"/>
                    <w:szCs w:val="24"/>
                    <w:lang w:val="en-GB" w:eastAsia="zh-CN"/>
                  </w:rPr>
                </m:ctrlPr>
              </m:accPr>
              <m:e>
                <m:r>
                  <w:rPr>
                    <w:rFonts w:ascii="Cambria Math" w:eastAsia="SimSun" w:hAnsi="Cambria Math"/>
                    <w:snapToGrid w:val="0"/>
                    <w:kern w:val="2"/>
                    <w:szCs w:val="24"/>
                    <w:lang w:val="en-GB" w:eastAsia="zh-CN"/>
                  </w:rPr>
                  <m:t>u</m:t>
                </m:r>
              </m:e>
            </m:acc>
          </m:e>
          <m:sub>
            <m:r>
              <w:rPr>
                <w:rFonts w:ascii="Cambria Math" w:eastAsia="SimSun" w:hAnsi="Cambria Math"/>
                <w:snapToGrid w:val="0"/>
                <w:kern w:val="2"/>
                <w:szCs w:val="24"/>
                <w:lang w:val="en-GB" w:eastAsia="zh-CN"/>
              </w:rPr>
              <m:t>g</m:t>
            </m:r>
          </m:sub>
        </m:sSub>
        <m:r>
          <m:rPr>
            <m:sty m:val="p"/>
          </m:rPr>
          <w:rPr>
            <w:rFonts w:ascii="Cambria Math" w:eastAsia="SimSun" w:hAnsi="Cambria Math"/>
            <w:snapToGrid w:val="0"/>
            <w:kern w:val="2"/>
            <w:szCs w:val="24"/>
            <w:lang w:val="en-GB" w:eastAsia="zh-CN"/>
          </w:rPr>
          <m:t xml:space="preserve"> </m:t>
        </m:r>
      </m:oMath>
      <w:r w:rsidR="004C3D58" w:rsidRPr="004C3D58">
        <w:rPr>
          <w:rFonts w:eastAsia="SimSun" w:hint="eastAsia"/>
          <w:snapToGrid w:val="0"/>
          <w:kern w:val="2"/>
          <w:szCs w:val="24"/>
          <w:lang w:val="en-GB" w:eastAsia="zh-CN"/>
        </w:rPr>
        <w:t xml:space="preserve"> </w:t>
      </w:r>
      <w:r w:rsidR="004C3D58" w:rsidRPr="004C3D58">
        <w:rPr>
          <w:rFonts w:eastAsia="SimSun"/>
          <w:snapToGrid w:val="0"/>
          <w:kern w:val="2"/>
          <w:szCs w:val="24"/>
          <w:lang w:val="en-GB" w:eastAsia="zh-CN"/>
        </w:rPr>
        <w:t xml:space="preserve">                                                                                                      (12)</w:t>
      </w:r>
    </w:p>
    <w:p w:rsidR="004C3D58" w:rsidRPr="004C3D58" w:rsidRDefault="004C3D58" w:rsidP="004C3D58">
      <w:pPr>
        <w:widowControl w:val="0"/>
        <w:spacing w:after="0" w:line="240" w:lineRule="auto"/>
        <w:jc w:val="both"/>
        <w:rPr>
          <w:rFonts w:eastAsia="SimSun"/>
          <w:snapToGrid w:val="0"/>
          <w:kern w:val="2"/>
          <w:szCs w:val="24"/>
          <w:lang w:val="en-GB" w:eastAsia="zh-CN"/>
        </w:rPr>
      </w:pP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t xml:space="preserve">Here, </w:t>
      </w:r>
      <w:r w:rsidRPr="004C3D58">
        <w:rPr>
          <w:rFonts w:eastAsia="SimSun" w:hint="eastAsia"/>
          <w:snapToGrid w:val="0"/>
          <w:kern w:val="2"/>
          <w:szCs w:val="24"/>
          <w:lang w:val="en-GB" w:eastAsia="zh-CN"/>
        </w:rPr>
        <w:t xml:space="preserve">the first </w:t>
      </w:r>
      <w:r w:rsidRPr="004C3D58">
        <w:rPr>
          <w:rFonts w:eastAsia="SimSun" w:hint="eastAsia"/>
          <w:i/>
          <w:snapToGrid w:val="0"/>
          <w:kern w:val="2"/>
          <w:szCs w:val="24"/>
          <w:lang w:val="en-GB" w:eastAsia="zh-CN"/>
        </w:rPr>
        <w:t>N</w:t>
      </w:r>
      <w:r w:rsidRPr="004C3D58">
        <w:rPr>
          <w:rFonts w:eastAsia="SimSun" w:hint="eastAsia"/>
          <w:snapToGrid w:val="0"/>
          <w:kern w:val="2"/>
          <w:szCs w:val="24"/>
          <w:vertAlign w:val="subscript"/>
          <w:lang w:val="en-GB" w:eastAsia="zh-CN"/>
        </w:rPr>
        <w:t>s</w:t>
      </w:r>
      <w:r w:rsidRPr="004C3D58">
        <w:rPr>
          <w:rFonts w:eastAsia="SimSun" w:hint="eastAsia"/>
          <w:snapToGrid w:val="0"/>
          <w:kern w:val="2"/>
          <w:szCs w:val="24"/>
          <w:lang w:val="en-GB" w:eastAsia="zh-CN"/>
        </w:rPr>
        <w:t xml:space="preserve"> </w:t>
      </w:r>
      <w:r w:rsidRPr="004C3D58">
        <w:rPr>
          <w:rFonts w:eastAsia="SimSun"/>
          <w:snapToGrid w:val="0"/>
          <w:kern w:val="2"/>
          <w:szCs w:val="24"/>
          <w:lang w:val="en-GB" w:eastAsia="zh-CN"/>
        </w:rPr>
        <w:t>governing equations</w:t>
      </w:r>
      <w:r w:rsidRPr="004C3D58">
        <w:rPr>
          <w:rFonts w:eastAsia="SimSun" w:hint="eastAsia"/>
          <w:snapToGrid w:val="0"/>
          <w:kern w:val="2"/>
          <w:szCs w:val="24"/>
          <w:lang w:val="en-GB" w:eastAsia="zh-CN"/>
        </w:rPr>
        <w:t xml:space="preserve"> in Eq. </w:t>
      </w:r>
      <w:r w:rsidRPr="004C3D58">
        <w:rPr>
          <w:rFonts w:eastAsia="SimSun"/>
          <w:snapToGrid w:val="0"/>
          <w:kern w:val="2"/>
          <w:szCs w:val="24"/>
          <w:lang w:val="en-GB" w:eastAsia="zh-CN"/>
        </w:rPr>
        <w:t>(12) are established according to the transverse equilibrium of each story. The (</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t>+1)-</w:t>
      </w:r>
      <w:r w:rsidRPr="004C3D58">
        <w:rPr>
          <w:rFonts w:eastAsia="SimSun"/>
          <w:i/>
          <w:snapToGrid w:val="0"/>
          <w:kern w:val="2"/>
          <w:szCs w:val="24"/>
          <w:lang w:val="en-GB" w:eastAsia="zh-CN"/>
        </w:rPr>
        <w:t>th</w:t>
      </w:r>
      <w:r w:rsidRPr="004C3D58">
        <w:rPr>
          <w:rFonts w:eastAsia="SimSun"/>
          <w:snapToGrid w:val="0"/>
          <w:kern w:val="2"/>
          <w:szCs w:val="24"/>
          <w:lang w:val="en-GB" w:eastAsia="zh-CN"/>
        </w:rPr>
        <w:t xml:space="preserve"> governing equation is established according to the transverse equilibrium of the superstructure-pile group system. The (</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t>+2)-</w:t>
      </w:r>
      <w:r w:rsidRPr="004C3D58">
        <w:rPr>
          <w:rFonts w:eastAsia="SimSun"/>
          <w:i/>
          <w:snapToGrid w:val="0"/>
          <w:kern w:val="2"/>
          <w:szCs w:val="24"/>
          <w:lang w:val="en-GB" w:eastAsia="zh-CN"/>
        </w:rPr>
        <w:t>th</w:t>
      </w:r>
      <w:r w:rsidRPr="004C3D58">
        <w:rPr>
          <w:rFonts w:eastAsia="SimSun"/>
          <w:snapToGrid w:val="0"/>
          <w:kern w:val="2"/>
          <w:szCs w:val="24"/>
          <w:lang w:val="en-GB" w:eastAsia="zh-CN"/>
        </w:rPr>
        <w:t xml:space="preserve"> to (</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t>+</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h</w:t>
      </w:r>
      <w:r w:rsidRPr="004C3D58">
        <w:rPr>
          <w:rFonts w:eastAsia="SimSun"/>
          <w:snapToGrid w:val="0"/>
          <w:kern w:val="2"/>
          <w:szCs w:val="24"/>
          <w:lang w:val="en-GB" w:eastAsia="zh-CN"/>
        </w:rPr>
        <w:t xml:space="preserve"> +1)-</w:t>
      </w:r>
      <w:r w:rsidRPr="004C3D58">
        <w:rPr>
          <w:rFonts w:eastAsia="SimSun"/>
          <w:i/>
          <w:snapToGrid w:val="0"/>
          <w:kern w:val="2"/>
          <w:szCs w:val="24"/>
          <w:lang w:val="en-GB" w:eastAsia="zh-CN"/>
        </w:rPr>
        <w:t>th</w:t>
      </w:r>
      <w:r w:rsidRPr="004C3D58">
        <w:rPr>
          <w:rFonts w:eastAsia="SimSun"/>
          <w:snapToGrid w:val="0"/>
          <w:kern w:val="2"/>
          <w:szCs w:val="24"/>
          <w:lang w:val="en-GB" w:eastAsia="zh-CN"/>
        </w:rPr>
        <w:t xml:space="preserve"> governing equations are established according to the transverse equilibrium of each node in horizontal LPM. The (</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t>+</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h</w:t>
      </w:r>
      <w:r w:rsidRPr="004C3D58">
        <w:rPr>
          <w:rFonts w:eastAsia="SimSun"/>
          <w:snapToGrid w:val="0"/>
          <w:kern w:val="2"/>
          <w:szCs w:val="24"/>
          <w:lang w:val="en-GB" w:eastAsia="zh-CN"/>
        </w:rPr>
        <w:t>+2)-</w:t>
      </w:r>
      <w:r w:rsidRPr="004C3D58">
        <w:rPr>
          <w:rFonts w:eastAsia="SimSun"/>
          <w:i/>
          <w:snapToGrid w:val="0"/>
          <w:kern w:val="2"/>
          <w:szCs w:val="24"/>
          <w:lang w:val="en-GB" w:eastAsia="zh-CN"/>
        </w:rPr>
        <w:t>th</w:t>
      </w:r>
      <w:r w:rsidRPr="004C3D58">
        <w:rPr>
          <w:rFonts w:eastAsia="SimSun"/>
          <w:snapToGrid w:val="0"/>
          <w:kern w:val="2"/>
          <w:szCs w:val="24"/>
          <w:lang w:val="en-GB" w:eastAsia="zh-CN"/>
        </w:rPr>
        <w:t xml:space="preserve"> governing equation is established according to the rocking equilibrium of the superstructure-pile group system. The (</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t>+</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h</w:t>
      </w:r>
      <w:r w:rsidRPr="004C3D58">
        <w:rPr>
          <w:rFonts w:eastAsia="SimSun"/>
          <w:snapToGrid w:val="0"/>
          <w:kern w:val="2"/>
          <w:szCs w:val="24"/>
          <w:lang w:val="en-GB" w:eastAsia="zh-CN"/>
        </w:rPr>
        <w:t>+3)-</w:t>
      </w:r>
      <w:r w:rsidRPr="004C3D58">
        <w:rPr>
          <w:rFonts w:eastAsia="SimSun"/>
          <w:i/>
          <w:snapToGrid w:val="0"/>
          <w:kern w:val="2"/>
          <w:szCs w:val="24"/>
          <w:lang w:val="en-GB" w:eastAsia="zh-CN"/>
        </w:rPr>
        <w:t>th</w:t>
      </w:r>
      <w:r w:rsidRPr="004C3D58">
        <w:rPr>
          <w:rFonts w:eastAsia="SimSun"/>
          <w:snapToGrid w:val="0"/>
          <w:kern w:val="2"/>
          <w:szCs w:val="24"/>
          <w:lang w:val="en-GB" w:eastAsia="zh-CN"/>
        </w:rPr>
        <w:t xml:space="preserve"> to (</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s</w:t>
      </w:r>
      <w:r w:rsidRPr="004C3D58">
        <w:rPr>
          <w:rFonts w:eastAsia="SimSun"/>
          <w:snapToGrid w:val="0"/>
          <w:kern w:val="2"/>
          <w:szCs w:val="24"/>
          <w:lang w:val="en-GB" w:eastAsia="zh-CN"/>
        </w:rPr>
        <w:t>+</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h</w:t>
      </w:r>
      <w:r w:rsidRPr="004C3D58">
        <w:rPr>
          <w:rFonts w:eastAsia="SimSun"/>
          <w:snapToGrid w:val="0"/>
          <w:kern w:val="2"/>
          <w:szCs w:val="24"/>
          <w:lang w:val="en-GB" w:eastAsia="zh-CN"/>
        </w:rPr>
        <w:t>+</w:t>
      </w:r>
      <w:r w:rsidRPr="004C3D58">
        <w:rPr>
          <w:rFonts w:eastAsia="SimSun"/>
          <w:i/>
          <w:snapToGrid w:val="0"/>
          <w:kern w:val="2"/>
          <w:szCs w:val="24"/>
          <w:lang w:val="en-GB" w:eastAsia="zh-CN"/>
        </w:rPr>
        <w:t>N</w:t>
      </w:r>
      <w:r w:rsidRPr="004C3D58">
        <w:rPr>
          <w:rFonts w:eastAsia="SimSun"/>
          <w:snapToGrid w:val="0"/>
          <w:kern w:val="2"/>
          <w:szCs w:val="24"/>
          <w:vertAlign w:val="subscript"/>
          <w:lang w:val="en-GB" w:eastAsia="zh-CN"/>
        </w:rPr>
        <w:t>r</w:t>
      </w:r>
      <w:r w:rsidRPr="004C3D58">
        <w:rPr>
          <w:rFonts w:eastAsia="SimSun"/>
          <w:snapToGrid w:val="0"/>
          <w:kern w:val="2"/>
          <w:szCs w:val="24"/>
          <w:lang w:val="en-GB" w:eastAsia="zh-CN"/>
        </w:rPr>
        <w:t>+2)-</w:t>
      </w:r>
      <w:r w:rsidRPr="004C3D58">
        <w:rPr>
          <w:rFonts w:eastAsia="SimSun"/>
          <w:i/>
          <w:snapToGrid w:val="0"/>
          <w:kern w:val="2"/>
          <w:szCs w:val="24"/>
          <w:lang w:val="en-GB" w:eastAsia="zh-CN"/>
        </w:rPr>
        <w:t>th</w:t>
      </w:r>
      <w:r w:rsidRPr="004C3D58">
        <w:rPr>
          <w:rFonts w:eastAsia="SimSun"/>
          <w:snapToGrid w:val="0"/>
          <w:kern w:val="2"/>
          <w:szCs w:val="24"/>
          <w:lang w:val="en-GB" w:eastAsia="zh-CN"/>
        </w:rPr>
        <w:t xml:space="preserve"> governing equations are established according to the rocking equilibrium of each node in rocking LPM.</w:t>
      </w:r>
    </w:p>
    <w:p w:rsidR="004C3D58" w:rsidRPr="004C3D58" w:rsidRDefault="004C3D58" w:rsidP="004C3D58">
      <w:pPr>
        <w:widowControl w:val="0"/>
        <w:spacing w:after="0" w:line="240" w:lineRule="auto"/>
        <w:jc w:val="both"/>
        <w:rPr>
          <w:rFonts w:eastAsia="SimSun"/>
          <w:snapToGrid w:val="0"/>
          <w:kern w:val="2"/>
          <w:szCs w:val="24"/>
          <w:lang w:val="en-GB" w:eastAsia="zh-CN"/>
        </w:rPr>
      </w:pPr>
      <w:r w:rsidRPr="004C3D58">
        <w:rPr>
          <w:rFonts w:eastAsia="SimSun"/>
          <w:snapToGrid w:val="0"/>
          <w:kern w:val="2"/>
          <w:szCs w:val="24"/>
          <w:lang w:val="en-GB" w:eastAsia="zh-CN"/>
        </w:rPr>
        <w:t>In order to</w:t>
      </w:r>
      <w:r w:rsidRPr="004C3D58">
        <w:rPr>
          <w:rFonts w:eastAsia="SimSun" w:hint="eastAsia"/>
          <w:snapToGrid w:val="0"/>
          <w:kern w:val="2"/>
          <w:szCs w:val="24"/>
          <w:lang w:val="en-GB" w:eastAsia="zh-CN"/>
        </w:rPr>
        <w:t xml:space="preserve"> </w:t>
      </w:r>
      <w:r w:rsidRPr="004C3D58">
        <w:rPr>
          <w:rFonts w:eastAsia="SimSun"/>
          <w:snapToGrid w:val="0"/>
          <w:kern w:val="2"/>
          <w:szCs w:val="24"/>
          <w:lang w:val="en-GB" w:eastAsia="zh-CN"/>
        </w:rPr>
        <w:t>estimate</w:t>
      </w:r>
      <w:r w:rsidRPr="004C3D58">
        <w:rPr>
          <w:rFonts w:eastAsia="SimSun" w:hint="eastAsia"/>
          <w:snapToGrid w:val="0"/>
          <w:kern w:val="2"/>
          <w:szCs w:val="24"/>
          <w:lang w:val="en-GB" w:eastAsia="zh-CN"/>
        </w:rPr>
        <w:t xml:space="preserve"> the seismic response of the system, </w:t>
      </w:r>
      <w:r w:rsidRPr="004C3D58">
        <w:rPr>
          <w:rFonts w:eastAsia="SimSun"/>
          <w:snapToGrid w:val="0"/>
          <w:kern w:val="2"/>
          <w:szCs w:val="24"/>
          <w:lang w:val="en-GB" w:eastAsia="zh-CN"/>
        </w:rPr>
        <w:t xml:space="preserve">the solution of Eq. (12) can be obtained by Wilson </w:t>
      </w:r>
      <w:r w:rsidRPr="004C3D58">
        <w:rPr>
          <w:rFonts w:eastAsia="SimSun"/>
          <w:i/>
          <w:snapToGrid w:val="0"/>
          <w:kern w:val="2"/>
          <w:szCs w:val="24"/>
          <w:lang w:val="en-GB" w:eastAsia="zh-CN"/>
        </w:rPr>
        <w:sym w:font="Symbol" w:char="F071"/>
      </w:r>
      <w:r w:rsidRPr="004C3D58">
        <w:rPr>
          <w:rFonts w:eastAsia="SimSun"/>
          <w:snapToGrid w:val="0"/>
          <w:kern w:val="2"/>
          <w:szCs w:val="24"/>
          <w:lang w:val="en-GB" w:eastAsia="zh-CN"/>
        </w:rPr>
        <w:t>-method which is unconditionally stable in linear analysis and can also be employed in nonlinear analyses. Moreover, the natural frequency of the system can be analysed by the complex model theory.</w:t>
      </w:r>
    </w:p>
    <w:p w:rsidR="004C3D58" w:rsidRPr="004C3D58" w:rsidRDefault="004C3D58" w:rsidP="004C3D58">
      <w:pPr>
        <w:widowControl w:val="0"/>
        <w:spacing w:after="0" w:line="240" w:lineRule="auto"/>
        <w:ind w:firstLineChars="200" w:firstLine="440"/>
        <w:jc w:val="both"/>
        <w:rPr>
          <w:rFonts w:eastAsia="SimSun"/>
          <w:snapToGrid w:val="0"/>
          <w:kern w:val="2"/>
          <w:szCs w:val="24"/>
          <w:lang w:val="en-GB" w:eastAsia="zh-CN"/>
        </w:rPr>
      </w:pPr>
    </w:p>
    <w:p w:rsidR="004C3D58" w:rsidRPr="004C3D58" w:rsidRDefault="004C3D58" w:rsidP="004C3D58">
      <w:pPr>
        <w:widowControl w:val="0"/>
        <w:spacing w:after="0" w:line="240" w:lineRule="auto"/>
        <w:jc w:val="center"/>
        <w:rPr>
          <w:rFonts w:eastAsia="SimSun"/>
          <w:snapToGrid w:val="0"/>
          <w:kern w:val="2"/>
          <w:sz w:val="24"/>
          <w:szCs w:val="24"/>
          <w:lang w:val="en-GB" w:eastAsia="zh-CN"/>
        </w:rPr>
      </w:pPr>
      <w:r w:rsidRPr="004C3D58">
        <w:rPr>
          <w:rFonts w:ascii="Calibri" w:eastAsia="SimSun" w:hAnsi="Calibri"/>
          <w:noProof/>
          <w:snapToGrid w:val="0"/>
          <w:kern w:val="2"/>
          <w:sz w:val="21"/>
          <w:szCs w:val="24"/>
        </w:rPr>
        <w:drawing>
          <wp:inline distT="0" distB="0" distL="0" distR="0" wp14:anchorId="6CC94095" wp14:editId="7FBF880A">
            <wp:extent cx="2047875" cy="2600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7" cstate="print">
                      <a:extLst>
                        <a:ext uri="{28A0092B-C50C-407E-A947-70E740481C1C}">
                          <a14:useLocalDpi xmlns:a14="http://schemas.microsoft.com/office/drawing/2010/main" val="0"/>
                        </a:ext>
                      </a:extLst>
                    </a:blip>
                    <a:srcRect l="30809" t="806" r="30763"/>
                    <a:stretch>
                      <a:fillRect/>
                    </a:stretch>
                  </pic:blipFill>
                  <pic:spPr bwMode="auto">
                    <a:xfrm>
                      <a:off x="0" y="0"/>
                      <a:ext cx="2047875" cy="2600325"/>
                    </a:xfrm>
                    <a:prstGeom prst="rect">
                      <a:avLst/>
                    </a:prstGeom>
                    <a:noFill/>
                    <a:ln>
                      <a:noFill/>
                    </a:ln>
                  </pic:spPr>
                </pic:pic>
              </a:graphicData>
            </a:graphic>
          </wp:inline>
        </w:drawing>
      </w:r>
    </w:p>
    <w:p w:rsidR="004C3D58" w:rsidRPr="004C3D58" w:rsidRDefault="004C3D58" w:rsidP="004C3D58">
      <w:pPr>
        <w:widowControl w:val="0"/>
        <w:spacing w:after="0" w:line="240" w:lineRule="auto"/>
        <w:jc w:val="center"/>
        <w:rPr>
          <w:rFonts w:eastAsia="SimSun"/>
          <w:snapToGrid w:val="0"/>
          <w:kern w:val="2"/>
          <w:sz w:val="24"/>
          <w:szCs w:val="24"/>
          <w:lang w:val="en-GB" w:eastAsia="zh-CN"/>
        </w:rPr>
      </w:pPr>
    </w:p>
    <w:p w:rsidR="004C3D58" w:rsidRPr="004C3D58" w:rsidRDefault="004C3D58" w:rsidP="004C3D58">
      <w:pPr>
        <w:widowControl w:val="0"/>
        <w:spacing w:after="0" w:line="240" w:lineRule="auto"/>
        <w:jc w:val="center"/>
        <w:rPr>
          <w:rFonts w:eastAsia="Times New Roman"/>
          <w:snapToGrid w:val="0"/>
          <w:sz w:val="20"/>
          <w:szCs w:val="24"/>
          <w:lang w:val="en-US" w:eastAsia="en-US"/>
        </w:rPr>
      </w:pPr>
      <w:r w:rsidRPr="004C3D58">
        <w:rPr>
          <w:rFonts w:eastAsia="Times New Roman"/>
          <w:snapToGrid w:val="0"/>
          <w:sz w:val="20"/>
          <w:szCs w:val="24"/>
          <w:lang w:val="en-US" w:eastAsia="en-US"/>
        </w:rPr>
        <w:t>Figure 3. Simplified model for soil-long pile group-superstructure system</w:t>
      </w:r>
    </w:p>
    <w:p w:rsidR="004C3D58" w:rsidRPr="004C3D58" w:rsidRDefault="004C3D58" w:rsidP="004C3D58">
      <w:pPr>
        <w:widowControl w:val="0"/>
        <w:spacing w:after="0" w:line="240" w:lineRule="auto"/>
        <w:jc w:val="both"/>
        <w:rPr>
          <w:rFonts w:eastAsia="Times New Roman"/>
          <w:snapToGrid w:val="0"/>
          <w:sz w:val="20"/>
          <w:szCs w:val="24"/>
          <w:lang w:val="en-US" w:eastAsia="en-US"/>
        </w:rPr>
      </w:pPr>
    </w:p>
    <w:p w:rsidR="004C3D58" w:rsidRPr="004C3D58" w:rsidRDefault="004C3D58" w:rsidP="004C3D5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C3D58">
        <w:rPr>
          <w:rFonts w:eastAsia="Times New Roman"/>
          <w:b/>
          <w:caps/>
          <w:snapToGrid w:val="0"/>
          <w:szCs w:val="24"/>
          <w:lang w:val="en-US" w:eastAsia="en-US"/>
        </w:rPr>
        <w:t>4. Numerical Example</w:t>
      </w:r>
    </w:p>
    <w:p w:rsidR="004C3D58" w:rsidRPr="004C3D58" w:rsidRDefault="004C3D58" w:rsidP="004C3D58">
      <w:pPr>
        <w:widowControl w:val="0"/>
        <w:spacing w:after="0" w:line="240" w:lineRule="auto"/>
        <w:ind w:firstLineChars="200" w:firstLine="440"/>
        <w:jc w:val="both"/>
        <w:rPr>
          <w:rFonts w:eastAsia="MS Mincho"/>
          <w:bCs/>
          <w:snapToGrid w:val="0"/>
          <w:szCs w:val="24"/>
          <w:lang w:val="en-US" w:eastAsia="ja-JP"/>
        </w:rPr>
      </w:pPr>
    </w:p>
    <w:p w:rsidR="004C3D58" w:rsidRPr="004C3D58" w:rsidRDefault="004C3D58" w:rsidP="004C3D58">
      <w:pPr>
        <w:widowControl w:val="0"/>
        <w:spacing w:after="0" w:line="240" w:lineRule="auto"/>
        <w:jc w:val="both"/>
        <w:rPr>
          <w:rFonts w:eastAsia="MS Mincho"/>
          <w:bCs/>
          <w:snapToGrid w:val="0"/>
          <w:szCs w:val="24"/>
          <w:lang w:val="en-US" w:eastAsia="ja-JP"/>
        </w:rPr>
      </w:pPr>
      <w:r w:rsidRPr="004C3D58">
        <w:rPr>
          <w:rFonts w:eastAsia="MS Mincho"/>
          <w:bCs/>
          <w:snapToGrid w:val="0"/>
          <w:szCs w:val="24"/>
          <w:lang w:val="en-US" w:eastAsia="ja-JP"/>
        </w:rPr>
        <w:t>This example shows the applicability and stability of the present simplified approach for seismic analysis of a 15-story superstructure rested on a 3</w:t>
      </w:r>
      <w:r w:rsidRPr="004C3D58">
        <w:rPr>
          <w:rFonts w:eastAsia="MS Mincho"/>
          <w:bCs/>
          <w:snapToGrid w:val="0"/>
          <w:szCs w:val="24"/>
          <w:lang w:val="en-US" w:eastAsia="ja-JP"/>
        </w:rPr>
        <w:sym w:font="Symbol" w:char="F0B4"/>
      </w:r>
      <w:r w:rsidRPr="004C3D58">
        <w:rPr>
          <w:rFonts w:eastAsia="MS Mincho"/>
          <w:bCs/>
          <w:snapToGrid w:val="0"/>
          <w:szCs w:val="24"/>
          <w:lang w:val="en-US" w:eastAsia="ja-JP"/>
        </w:rPr>
        <w:t xml:space="preserve">3 long pile group under 200gal Taft Earthquake wave. The time history and response spectrum of Taft wave are shown in Figure  4. The mass, stiffness and moment of </w:t>
      </w:r>
      <w:r w:rsidRPr="004C3D58">
        <w:rPr>
          <w:rFonts w:eastAsia="MS Mincho"/>
          <w:bCs/>
          <w:snapToGrid w:val="0"/>
          <w:szCs w:val="24"/>
          <w:lang w:val="en-US" w:eastAsia="ja-JP"/>
        </w:rPr>
        <w:lastRenderedPageBreak/>
        <w:t>inertia at each story of superstructure are 25000</w:t>
      </w:r>
      <w:r w:rsidRPr="004C3D58">
        <w:rPr>
          <w:rFonts w:eastAsia="MS Mincho"/>
          <w:bCs/>
          <w:i/>
          <w:snapToGrid w:val="0"/>
          <w:szCs w:val="24"/>
          <w:lang w:val="en-US" w:eastAsia="ja-JP"/>
        </w:rPr>
        <w:t>kg</w:t>
      </w:r>
      <w:r w:rsidRPr="004C3D58">
        <w:rPr>
          <w:rFonts w:eastAsia="MS Mincho"/>
          <w:bCs/>
          <w:snapToGrid w:val="0"/>
          <w:szCs w:val="24"/>
          <w:lang w:val="en-US" w:eastAsia="ja-JP"/>
        </w:rPr>
        <w:t>, 5</w:t>
      </w:r>
      <w:r w:rsidRPr="004C3D58">
        <w:rPr>
          <w:rFonts w:eastAsia="MS Mincho"/>
          <w:bCs/>
          <w:snapToGrid w:val="0"/>
          <w:szCs w:val="24"/>
          <w:lang w:val="en-US" w:eastAsia="ja-JP"/>
        </w:rPr>
        <w:sym w:font="Symbol" w:char="F0B4"/>
      </w:r>
      <w:r w:rsidRPr="004C3D58">
        <w:rPr>
          <w:rFonts w:eastAsia="MS Mincho"/>
          <w:bCs/>
          <w:snapToGrid w:val="0"/>
          <w:szCs w:val="24"/>
          <w:lang w:val="en-US" w:eastAsia="ja-JP"/>
        </w:rPr>
        <w:t>10</w:t>
      </w:r>
      <w:r w:rsidRPr="004C3D58">
        <w:rPr>
          <w:rFonts w:eastAsia="MS Mincho"/>
          <w:bCs/>
          <w:snapToGrid w:val="0"/>
          <w:szCs w:val="24"/>
          <w:vertAlign w:val="superscript"/>
          <w:lang w:val="en-US" w:eastAsia="ja-JP"/>
        </w:rPr>
        <w:t>7</w:t>
      </w:r>
      <w:r w:rsidRPr="004C3D58">
        <w:rPr>
          <w:rFonts w:eastAsia="MS Mincho"/>
          <w:bCs/>
          <w:i/>
          <w:snapToGrid w:val="0"/>
          <w:szCs w:val="24"/>
          <w:lang w:val="en-US" w:eastAsia="ja-JP"/>
        </w:rPr>
        <w:t>N</w:t>
      </w:r>
      <w:r w:rsidRPr="004C3D58">
        <w:rPr>
          <w:rFonts w:eastAsia="MS Mincho"/>
          <w:bCs/>
          <w:snapToGrid w:val="0"/>
          <w:szCs w:val="24"/>
          <w:lang w:val="en-US" w:eastAsia="ja-JP"/>
        </w:rPr>
        <w:t>/</w:t>
      </w:r>
      <w:r w:rsidRPr="004C3D58">
        <w:rPr>
          <w:rFonts w:eastAsia="MS Mincho"/>
          <w:bCs/>
          <w:i/>
          <w:snapToGrid w:val="0"/>
          <w:szCs w:val="24"/>
          <w:lang w:val="en-US" w:eastAsia="ja-JP"/>
        </w:rPr>
        <w:t>m</w:t>
      </w:r>
      <w:r w:rsidRPr="004C3D58">
        <w:rPr>
          <w:rFonts w:eastAsia="MS Mincho"/>
          <w:bCs/>
          <w:snapToGrid w:val="0"/>
          <w:szCs w:val="24"/>
          <w:lang w:val="en-US" w:eastAsia="ja-JP"/>
        </w:rPr>
        <w:t xml:space="preserve"> and 1.5</w:t>
      </w:r>
      <w:r w:rsidRPr="004C3D58">
        <w:rPr>
          <w:rFonts w:eastAsia="MS Mincho"/>
          <w:bCs/>
          <w:snapToGrid w:val="0"/>
          <w:szCs w:val="24"/>
          <w:lang w:val="en-US" w:eastAsia="ja-JP"/>
        </w:rPr>
        <w:sym w:font="Symbol" w:char="F0B4"/>
      </w:r>
      <w:r w:rsidRPr="004C3D58">
        <w:rPr>
          <w:rFonts w:eastAsia="MS Mincho"/>
          <w:bCs/>
          <w:snapToGrid w:val="0"/>
          <w:szCs w:val="24"/>
          <w:lang w:val="en-US" w:eastAsia="ja-JP"/>
        </w:rPr>
        <w:t>10</w:t>
      </w:r>
      <w:r w:rsidRPr="004C3D58">
        <w:rPr>
          <w:rFonts w:eastAsia="MS Mincho"/>
          <w:bCs/>
          <w:snapToGrid w:val="0"/>
          <w:szCs w:val="24"/>
          <w:vertAlign w:val="superscript"/>
          <w:lang w:val="en-US" w:eastAsia="ja-JP"/>
        </w:rPr>
        <w:t>6</w:t>
      </w:r>
      <w:r w:rsidRPr="004C3D58">
        <w:rPr>
          <w:rFonts w:eastAsia="MS Mincho"/>
          <w:bCs/>
          <w:snapToGrid w:val="0"/>
          <w:szCs w:val="24"/>
          <w:lang w:val="en-US" w:eastAsia="ja-JP"/>
        </w:rPr>
        <w:t xml:space="preserve"> </w:t>
      </w:r>
      <w:r w:rsidRPr="004C3D58">
        <w:rPr>
          <w:rFonts w:eastAsia="MS Mincho"/>
          <w:bCs/>
          <w:i/>
          <w:snapToGrid w:val="0"/>
          <w:szCs w:val="24"/>
          <w:lang w:val="en-US" w:eastAsia="ja-JP"/>
        </w:rPr>
        <w:t>kg</w:t>
      </w:r>
      <w:r w:rsidRPr="004C3D58">
        <w:rPr>
          <w:rFonts w:eastAsia="MS Mincho"/>
          <w:bCs/>
          <w:snapToGrid w:val="0"/>
          <w:szCs w:val="24"/>
          <w:lang w:val="en-US" w:eastAsia="ja-JP"/>
        </w:rPr>
        <w:sym w:font="Symbol" w:char="F0D7"/>
      </w:r>
      <w:r w:rsidRPr="004C3D58">
        <w:rPr>
          <w:rFonts w:eastAsia="MS Mincho"/>
          <w:bCs/>
          <w:i/>
          <w:snapToGrid w:val="0"/>
          <w:szCs w:val="24"/>
          <w:lang w:val="en-US" w:eastAsia="ja-JP"/>
        </w:rPr>
        <w:t>m</w:t>
      </w:r>
      <w:r w:rsidRPr="004C3D58">
        <w:rPr>
          <w:rFonts w:eastAsia="MS Mincho"/>
          <w:bCs/>
          <w:snapToGrid w:val="0"/>
          <w:szCs w:val="24"/>
          <w:vertAlign w:val="superscript"/>
          <w:lang w:val="en-US" w:eastAsia="ja-JP"/>
        </w:rPr>
        <w:t>2</w:t>
      </w:r>
      <w:r w:rsidRPr="004C3D58">
        <w:rPr>
          <w:rFonts w:eastAsia="MS Mincho"/>
          <w:bCs/>
          <w:snapToGrid w:val="0"/>
          <w:szCs w:val="24"/>
          <w:lang w:val="en-US" w:eastAsia="ja-JP"/>
        </w:rPr>
        <w:t>, respectively. The height between adjacent floors is 3.5</w:t>
      </w:r>
      <w:r w:rsidRPr="004C3D58">
        <w:rPr>
          <w:rFonts w:eastAsia="MS Mincho"/>
          <w:bCs/>
          <w:i/>
          <w:snapToGrid w:val="0"/>
          <w:szCs w:val="24"/>
          <w:lang w:val="en-US" w:eastAsia="ja-JP"/>
        </w:rPr>
        <w:t>m</w:t>
      </w:r>
      <w:r w:rsidRPr="004C3D58">
        <w:rPr>
          <w:rFonts w:eastAsia="MS Mincho"/>
          <w:bCs/>
          <w:snapToGrid w:val="0"/>
          <w:szCs w:val="24"/>
          <w:lang w:val="en-US" w:eastAsia="ja-JP"/>
        </w:rPr>
        <w:t xml:space="preserve">. The density, </w:t>
      </w:r>
      <w:r w:rsidRPr="004C3D58">
        <w:rPr>
          <w:rFonts w:eastAsia="SimSun"/>
          <w:snapToGrid w:val="0"/>
          <w:szCs w:val="24"/>
          <w:lang w:val="en-US" w:eastAsia="zh-CN"/>
        </w:rPr>
        <w:t>shear velocity</w:t>
      </w:r>
      <w:r w:rsidRPr="004C3D58">
        <w:rPr>
          <w:rFonts w:eastAsia="MS Mincho"/>
          <w:bCs/>
          <w:snapToGrid w:val="0"/>
          <w:szCs w:val="24"/>
          <w:lang w:val="en-US" w:eastAsia="ja-JP"/>
        </w:rPr>
        <w:t>, Possion’s ratio and damping ratio of the soil are 1400</w:t>
      </w:r>
      <w:r w:rsidRPr="004C3D58">
        <w:rPr>
          <w:rFonts w:eastAsia="MS Mincho"/>
          <w:bCs/>
          <w:i/>
          <w:snapToGrid w:val="0"/>
          <w:szCs w:val="24"/>
          <w:lang w:val="en-US" w:eastAsia="ja-JP"/>
        </w:rPr>
        <w:t xml:space="preserve"> kg</w:t>
      </w:r>
      <w:r w:rsidRPr="004C3D58">
        <w:rPr>
          <w:rFonts w:eastAsia="MS Mincho"/>
          <w:bCs/>
          <w:snapToGrid w:val="0"/>
          <w:szCs w:val="24"/>
          <w:lang w:val="en-US" w:eastAsia="ja-JP"/>
        </w:rPr>
        <w:t>/</w:t>
      </w:r>
      <w:r w:rsidRPr="004C3D58">
        <w:rPr>
          <w:rFonts w:eastAsia="MS Mincho"/>
          <w:bCs/>
          <w:i/>
          <w:snapToGrid w:val="0"/>
          <w:szCs w:val="24"/>
          <w:lang w:val="en-US" w:eastAsia="ja-JP"/>
        </w:rPr>
        <w:t>m</w:t>
      </w:r>
      <w:r w:rsidRPr="004C3D58">
        <w:rPr>
          <w:rFonts w:eastAsia="MS Mincho"/>
          <w:bCs/>
          <w:snapToGrid w:val="0"/>
          <w:szCs w:val="24"/>
          <w:vertAlign w:val="superscript"/>
          <w:lang w:val="en-US" w:eastAsia="ja-JP"/>
        </w:rPr>
        <w:t>2</w:t>
      </w:r>
      <w:r w:rsidRPr="004C3D58">
        <w:rPr>
          <w:rFonts w:eastAsia="MS Mincho"/>
          <w:bCs/>
          <w:snapToGrid w:val="0"/>
          <w:szCs w:val="24"/>
          <w:lang w:val="en-US" w:eastAsia="ja-JP"/>
        </w:rPr>
        <w:t>, 100</w:t>
      </w:r>
      <w:r w:rsidRPr="004C3D58">
        <w:rPr>
          <w:rFonts w:eastAsia="MS Mincho"/>
          <w:bCs/>
          <w:i/>
          <w:snapToGrid w:val="0"/>
          <w:szCs w:val="24"/>
          <w:lang w:val="en-US" w:eastAsia="ja-JP"/>
        </w:rPr>
        <w:t>m</w:t>
      </w:r>
      <w:r w:rsidRPr="004C3D58">
        <w:rPr>
          <w:rFonts w:eastAsia="MS Mincho"/>
          <w:bCs/>
          <w:snapToGrid w:val="0"/>
          <w:szCs w:val="24"/>
          <w:lang w:val="en-US" w:eastAsia="ja-JP"/>
        </w:rPr>
        <w:t>/</w:t>
      </w:r>
      <w:r w:rsidRPr="004C3D58">
        <w:rPr>
          <w:rFonts w:eastAsia="MS Mincho"/>
          <w:bCs/>
          <w:i/>
          <w:snapToGrid w:val="0"/>
          <w:szCs w:val="24"/>
          <w:lang w:val="en-US" w:eastAsia="ja-JP"/>
        </w:rPr>
        <w:t>s</w:t>
      </w:r>
      <w:r w:rsidRPr="004C3D58">
        <w:rPr>
          <w:rFonts w:eastAsia="MS Mincho"/>
          <w:bCs/>
          <w:snapToGrid w:val="0"/>
          <w:szCs w:val="24"/>
          <w:lang w:val="en-US" w:eastAsia="ja-JP"/>
        </w:rPr>
        <w:t xml:space="preserve">, 0.4 and 0.05, respectively. The diameter, length, density, Young’s </w:t>
      </w:r>
      <w:r w:rsidRPr="004C3D58">
        <w:rPr>
          <w:rFonts w:eastAsia="SimSun" w:hint="eastAsia"/>
          <w:bCs/>
          <w:snapToGrid w:val="0"/>
          <w:szCs w:val="24"/>
          <w:lang w:val="en-US" w:eastAsia="zh-CN"/>
        </w:rPr>
        <w:t>modulus</w:t>
      </w:r>
      <w:r w:rsidRPr="004C3D58">
        <w:rPr>
          <w:rFonts w:eastAsia="SimSun"/>
          <w:bCs/>
          <w:snapToGrid w:val="0"/>
          <w:szCs w:val="24"/>
          <w:lang w:val="en-US" w:eastAsia="zh-CN"/>
        </w:rPr>
        <w:t xml:space="preserve"> and </w:t>
      </w:r>
      <w:r w:rsidRPr="004C3D58">
        <w:rPr>
          <w:rFonts w:eastAsia="MS Mincho"/>
          <w:bCs/>
          <w:snapToGrid w:val="0"/>
          <w:szCs w:val="24"/>
          <w:lang w:val="en-US" w:eastAsia="ja-JP"/>
        </w:rPr>
        <w:t xml:space="preserve">Possion’s ratio of piles in the group are </w:t>
      </w:r>
      <w:r w:rsidRPr="004C3D58">
        <w:rPr>
          <w:rFonts w:eastAsia="SimSun"/>
          <w:bCs/>
          <w:snapToGrid w:val="0"/>
          <w:szCs w:val="24"/>
          <w:lang w:val="en-US" w:eastAsia="zh-CN"/>
        </w:rPr>
        <w:t>1</w:t>
      </w:r>
      <w:r w:rsidRPr="004C3D58">
        <w:rPr>
          <w:rFonts w:eastAsia="SimSun"/>
          <w:bCs/>
          <w:i/>
          <w:snapToGrid w:val="0"/>
          <w:szCs w:val="24"/>
          <w:lang w:val="en-US" w:eastAsia="zh-CN"/>
        </w:rPr>
        <w:t>m</w:t>
      </w:r>
      <w:r w:rsidRPr="004C3D58">
        <w:rPr>
          <w:rFonts w:eastAsia="SimSun"/>
          <w:bCs/>
          <w:snapToGrid w:val="0"/>
          <w:szCs w:val="24"/>
          <w:lang w:val="en-US" w:eastAsia="zh-CN"/>
        </w:rPr>
        <w:t>, 20</w:t>
      </w:r>
      <w:r w:rsidRPr="004C3D58">
        <w:rPr>
          <w:rFonts w:eastAsia="SimSun"/>
          <w:bCs/>
          <w:i/>
          <w:snapToGrid w:val="0"/>
          <w:szCs w:val="24"/>
          <w:lang w:val="en-US" w:eastAsia="zh-CN"/>
        </w:rPr>
        <w:t>m</w:t>
      </w:r>
      <w:r w:rsidRPr="004C3D58">
        <w:rPr>
          <w:rFonts w:eastAsia="MS Mincho"/>
          <w:bCs/>
          <w:snapToGrid w:val="0"/>
          <w:szCs w:val="24"/>
          <w:lang w:val="en-US" w:eastAsia="ja-JP"/>
        </w:rPr>
        <w:t>, 2000</w:t>
      </w:r>
      <w:r w:rsidRPr="004C3D58">
        <w:rPr>
          <w:rFonts w:eastAsia="MS Mincho"/>
          <w:bCs/>
          <w:i/>
          <w:snapToGrid w:val="0"/>
          <w:szCs w:val="24"/>
          <w:lang w:val="en-US" w:eastAsia="ja-JP"/>
        </w:rPr>
        <w:t>kg</w:t>
      </w:r>
      <w:r w:rsidRPr="004C3D58">
        <w:rPr>
          <w:rFonts w:eastAsia="MS Mincho"/>
          <w:bCs/>
          <w:snapToGrid w:val="0"/>
          <w:szCs w:val="24"/>
          <w:lang w:val="en-US" w:eastAsia="ja-JP"/>
        </w:rPr>
        <w:t>/</w:t>
      </w:r>
      <w:r w:rsidRPr="004C3D58">
        <w:rPr>
          <w:rFonts w:eastAsia="MS Mincho"/>
          <w:bCs/>
          <w:i/>
          <w:snapToGrid w:val="0"/>
          <w:szCs w:val="24"/>
          <w:lang w:val="en-US" w:eastAsia="ja-JP"/>
        </w:rPr>
        <w:t>m</w:t>
      </w:r>
      <w:r w:rsidRPr="004C3D58">
        <w:rPr>
          <w:rFonts w:eastAsia="MS Mincho"/>
          <w:bCs/>
          <w:snapToGrid w:val="0"/>
          <w:szCs w:val="24"/>
          <w:vertAlign w:val="superscript"/>
          <w:lang w:val="en-US" w:eastAsia="ja-JP"/>
        </w:rPr>
        <w:t>2</w:t>
      </w:r>
      <w:r w:rsidRPr="004C3D58">
        <w:rPr>
          <w:rFonts w:eastAsia="MS Mincho"/>
          <w:bCs/>
          <w:snapToGrid w:val="0"/>
          <w:szCs w:val="24"/>
          <w:lang w:val="en-US" w:eastAsia="ja-JP"/>
        </w:rPr>
        <w:t>, 3.92</w:t>
      </w:r>
      <w:r w:rsidRPr="004C3D58">
        <w:rPr>
          <w:rFonts w:eastAsia="MS Mincho"/>
          <w:bCs/>
          <w:snapToGrid w:val="0"/>
          <w:szCs w:val="24"/>
          <w:lang w:val="en-US" w:eastAsia="ja-JP"/>
        </w:rPr>
        <w:sym w:font="Symbol" w:char="F0B4"/>
      </w:r>
      <w:r w:rsidRPr="004C3D58">
        <w:rPr>
          <w:rFonts w:eastAsia="MS Mincho"/>
          <w:bCs/>
          <w:snapToGrid w:val="0"/>
          <w:szCs w:val="24"/>
          <w:lang w:val="en-US" w:eastAsia="ja-JP"/>
        </w:rPr>
        <w:t>10</w:t>
      </w:r>
      <w:r w:rsidRPr="004C3D58">
        <w:rPr>
          <w:rFonts w:eastAsia="MS Mincho"/>
          <w:bCs/>
          <w:snapToGrid w:val="0"/>
          <w:szCs w:val="24"/>
          <w:vertAlign w:val="superscript"/>
          <w:lang w:val="en-US" w:eastAsia="ja-JP"/>
        </w:rPr>
        <w:t>9</w:t>
      </w:r>
      <w:r w:rsidRPr="004C3D58">
        <w:rPr>
          <w:rFonts w:eastAsia="MS Mincho"/>
          <w:bCs/>
          <w:i/>
          <w:snapToGrid w:val="0"/>
          <w:szCs w:val="24"/>
          <w:lang w:val="en-US" w:eastAsia="ja-JP"/>
        </w:rPr>
        <w:t>N</w:t>
      </w:r>
      <w:r w:rsidRPr="004C3D58">
        <w:rPr>
          <w:rFonts w:eastAsia="MS Mincho"/>
          <w:bCs/>
          <w:snapToGrid w:val="0"/>
          <w:szCs w:val="24"/>
          <w:lang w:val="en-US" w:eastAsia="ja-JP"/>
        </w:rPr>
        <w:t>/</w:t>
      </w:r>
      <w:r w:rsidRPr="004C3D58">
        <w:rPr>
          <w:rFonts w:eastAsia="MS Mincho"/>
          <w:bCs/>
          <w:i/>
          <w:snapToGrid w:val="0"/>
          <w:szCs w:val="24"/>
          <w:lang w:val="en-US" w:eastAsia="ja-JP"/>
        </w:rPr>
        <w:t>m</w:t>
      </w:r>
      <w:r w:rsidRPr="004C3D58">
        <w:rPr>
          <w:rFonts w:eastAsia="MS Mincho"/>
          <w:bCs/>
          <w:snapToGrid w:val="0"/>
          <w:szCs w:val="24"/>
          <w:vertAlign w:val="superscript"/>
          <w:lang w:val="en-US" w:eastAsia="ja-JP"/>
        </w:rPr>
        <w:t>2</w:t>
      </w:r>
      <w:r w:rsidRPr="004C3D58">
        <w:rPr>
          <w:rFonts w:eastAsia="MS Mincho"/>
          <w:bCs/>
          <w:snapToGrid w:val="0"/>
          <w:szCs w:val="24"/>
          <w:lang w:val="en-US" w:eastAsia="ja-JP"/>
        </w:rPr>
        <w:t xml:space="preserve"> and 0.25. The distance between the centers of the adjacent piles is 5</w:t>
      </w:r>
      <w:r w:rsidRPr="004C3D58">
        <w:rPr>
          <w:rFonts w:eastAsia="MS Mincho"/>
          <w:bCs/>
          <w:i/>
          <w:snapToGrid w:val="0"/>
          <w:szCs w:val="24"/>
          <w:lang w:val="en-US" w:eastAsia="ja-JP"/>
        </w:rPr>
        <w:t>m</w:t>
      </w:r>
      <w:r w:rsidRPr="004C3D58">
        <w:rPr>
          <w:rFonts w:eastAsia="MS Mincho"/>
          <w:bCs/>
          <w:snapToGrid w:val="0"/>
          <w:szCs w:val="24"/>
          <w:lang w:val="en-US" w:eastAsia="ja-JP"/>
        </w:rPr>
        <w:t>.</w:t>
      </w:r>
    </w:p>
    <w:p w:rsidR="004C3D58" w:rsidRPr="004C3D58" w:rsidRDefault="004C3D58" w:rsidP="004C3D58">
      <w:pPr>
        <w:widowControl w:val="0"/>
        <w:spacing w:after="0" w:line="240" w:lineRule="auto"/>
        <w:jc w:val="both"/>
        <w:rPr>
          <w:rFonts w:eastAsia="MS Mincho"/>
          <w:bCs/>
          <w:snapToGrid w:val="0"/>
          <w:szCs w:val="24"/>
          <w:lang w:val="en-US" w:eastAsia="ja-JP"/>
        </w:rPr>
      </w:pPr>
      <w:r w:rsidRPr="004C3D58">
        <w:rPr>
          <w:rFonts w:eastAsia="MS Mincho"/>
          <w:bCs/>
          <w:snapToGrid w:val="0"/>
          <w:szCs w:val="24"/>
          <w:lang w:val="en-US" w:eastAsia="ja-JP"/>
        </w:rPr>
        <w:t>The horizontal and rocking impedances, which describe the soil-pile dynamic interaction, are obtained by the Chebyshev nested LPM. The present LPM give satisfactory simulations to horizontal and rocking dynamic impedances of 3</w:t>
      </w:r>
      <w:r w:rsidRPr="004C3D58">
        <w:rPr>
          <w:rFonts w:eastAsia="MS Mincho"/>
          <w:bCs/>
          <w:snapToGrid w:val="0"/>
          <w:szCs w:val="24"/>
          <w:lang w:val="en-US" w:eastAsia="ja-JP"/>
        </w:rPr>
        <w:sym w:font="Symbol" w:char="F0B4"/>
      </w:r>
      <w:r w:rsidRPr="004C3D58">
        <w:rPr>
          <w:rFonts w:eastAsia="MS Mincho"/>
          <w:bCs/>
          <w:snapToGrid w:val="0"/>
          <w:szCs w:val="24"/>
          <w:lang w:val="en-US" w:eastAsia="ja-JP"/>
        </w:rPr>
        <w:t xml:space="preserve">3 long pile group as shown in Figs. 5 and 6, respectively. </w:t>
      </w:r>
      <w:bookmarkStart w:id="4" w:name="_Hlk491952973"/>
      <w:r w:rsidRPr="004C3D58">
        <w:rPr>
          <w:rFonts w:eastAsia="MS Mincho"/>
          <w:bCs/>
          <w:snapToGrid w:val="0"/>
          <w:szCs w:val="24"/>
          <w:lang w:val="en-US" w:eastAsia="ja-JP"/>
        </w:rPr>
        <w:t xml:space="preserve">Figure  5 corresponding to complex Chebyshev polynomials of degrees </w:t>
      </w:r>
      <w:r w:rsidRPr="004C3D58">
        <w:rPr>
          <w:rFonts w:eastAsia="MS Mincho"/>
          <w:bCs/>
          <w:i/>
          <w:snapToGrid w:val="0"/>
          <w:szCs w:val="24"/>
          <w:lang w:val="en-US" w:eastAsia="ja-JP"/>
        </w:rPr>
        <w:t>N</w:t>
      </w:r>
      <w:r w:rsidRPr="004C3D58">
        <w:rPr>
          <w:rFonts w:eastAsia="MS Mincho"/>
          <w:bCs/>
          <w:snapToGrid w:val="0"/>
          <w:szCs w:val="24"/>
          <w:lang w:val="en-US" w:eastAsia="ja-JP"/>
        </w:rPr>
        <w:t xml:space="preserve">=2, 3 and 4, as well as </w:t>
      </w:r>
      <w:r w:rsidRPr="004C3D58">
        <w:rPr>
          <w:rFonts w:eastAsia="MS Mincho"/>
          <w:bCs/>
          <w:i/>
          <w:snapToGrid w:val="0"/>
          <w:szCs w:val="24"/>
          <w:lang w:val="en-US" w:eastAsia="ja-JP"/>
        </w:rPr>
        <w:t>N</w:t>
      </w:r>
      <w:r w:rsidRPr="004C3D58">
        <w:rPr>
          <w:rFonts w:eastAsia="MS Mincho"/>
          <w:bCs/>
          <w:snapToGrid w:val="0"/>
          <w:szCs w:val="24"/>
          <w:lang w:val="en-US" w:eastAsia="ja-JP"/>
        </w:rPr>
        <w:t xml:space="preserve">=4, 8 and 12 in Figure  6, is presented for illustrating different degrees of accuracy. It can be seen from Figs. 8 and 9 that the difference between the solution in time domain and that in frequency domain decreases when increasing the degree </w:t>
      </w:r>
      <w:r w:rsidRPr="004C3D58">
        <w:rPr>
          <w:rFonts w:eastAsia="MS Mincho"/>
          <w:bCs/>
          <w:i/>
          <w:snapToGrid w:val="0"/>
          <w:szCs w:val="24"/>
          <w:lang w:val="en-US" w:eastAsia="ja-JP"/>
        </w:rPr>
        <w:t>N</w:t>
      </w:r>
      <w:r w:rsidRPr="004C3D58">
        <w:rPr>
          <w:rFonts w:eastAsia="MS Mincho"/>
          <w:bCs/>
          <w:snapToGrid w:val="0"/>
          <w:szCs w:val="24"/>
          <w:lang w:val="en-US" w:eastAsia="ja-JP"/>
        </w:rPr>
        <w:t>.</w:t>
      </w:r>
      <w:r w:rsidRPr="004C3D58">
        <w:rPr>
          <w:rFonts w:eastAsia="SimSun"/>
          <w:snapToGrid w:val="0"/>
          <w:szCs w:val="24"/>
          <w:lang w:val="en-US" w:eastAsia="zh-CN"/>
        </w:rPr>
        <w:t xml:space="preserve"> As shown in Figs. 5 and 6, the Chebyshev nested LPMs using polynomial degree </w:t>
      </w:r>
      <w:r w:rsidRPr="004C3D58">
        <w:rPr>
          <w:rFonts w:eastAsia="SimSun"/>
          <w:i/>
          <w:snapToGrid w:val="0"/>
          <w:szCs w:val="24"/>
          <w:lang w:val="en-US" w:eastAsia="zh-CN"/>
        </w:rPr>
        <w:t>N</w:t>
      </w:r>
      <w:r w:rsidRPr="004C3D58">
        <w:rPr>
          <w:rFonts w:eastAsia="SimSun"/>
          <w:snapToGrid w:val="0"/>
          <w:szCs w:val="24"/>
          <w:lang w:val="en-US" w:eastAsia="zh-CN"/>
        </w:rPr>
        <w:t xml:space="preserve">=4 for horizontal impedance and </w:t>
      </w:r>
      <w:r w:rsidRPr="004C3D58">
        <w:rPr>
          <w:rFonts w:eastAsia="SimSun"/>
          <w:i/>
          <w:snapToGrid w:val="0"/>
          <w:szCs w:val="24"/>
          <w:lang w:val="en-US" w:eastAsia="zh-CN"/>
        </w:rPr>
        <w:t>N</w:t>
      </w:r>
      <w:r w:rsidRPr="004C3D58">
        <w:rPr>
          <w:rFonts w:eastAsia="SimSun"/>
          <w:snapToGrid w:val="0"/>
          <w:szCs w:val="24"/>
          <w:lang w:val="en-US" w:eastAsia="zh-CN"/>
        </w:rPr>
        <w:t>=12 for rocking impedance can satisfactorily simulate the frequency-dependent characteristic of foundation impedances in the time domain.</w:t>
      </w:r>
      <w:bookmarkEnd w:id="4"/>
      <w:r w:rsidRPr="004C3D58">
        <w:rPr>
          <w:rFonts w:eastAsia="SimSun"/>
          <w:snapToGrid w:val="0"/>
          <w:szCs w:val="24"/>
          <w:lang w:val="en-US" w:eastAsia="zh-CN"/>
        </w:rPr>
        <w:t xml:space="preserve"> The corresponding coefficients of springs and dashpots in the LPM are shown in Table 1. </w:t>
      </w:r>
      <w:r w:rsidRPr="004C3D58">
        <w:rPr>
          <w:rFonts w:eastAsia="MS Mincho"/>
          <w:bCs/>
          <w:snapToGrid w:val="0"/>
          <w:szCs w:val="24"/>
          <w:lang w:val="en-US" w:eastAsia="ja-JP"/>
        </w:rPr>
        <w:t>Figure 7 shows the time-history response of the top story of the superstructure both including and excluding the soil-long pile group interaction. It is shown in Figure  7 that the peak acceleration and the velocity of the top story for the case of soft soil is significantly reduced as compared with the fixed-foundation system, respectively.</w:t>
      </w:r>
    </w:p>
    <w:p w:rsidR="004C3D58" w:rsidRPr="004C3D58" w:rsidRDefault="004C3D58" w:rsidP="004C3D58">
      <w:pPr>
        <w:widowControl w:val="0"/>
        <w:snapToGrid w:val="0"/>
        <w:spacing w:after="0" w:line="240" w:lineRule="auto"/>
        <w:jc w:val="both"/>
        <w:rPr>
          <w:rFonts w:eastAsia="SimSun"/>
          <w:snapToGrid w:val="0"/>
          <w:lang w:val="en-US" w:eastAsia="zh-CN"/>
        </w:rPr>
      </w:pPr>
    </w:p>
    <w:p w:rsidR="004C3D58" w:rsidRPr="004C3D58" w:rsidRDefault="004C3D58" w:rsidP="004C3D58">
      <w:pPr>
        <w:widowControl w:val="0"/>
        <w:spacing w:after="0" w:line="240" w:lineRule="auto"/>
        <w:jc w:val="center"/>
        <w:rPr>
          <w:rFonts w:eastAsia="SimSun"/>
          <w:snapToGrid w:val="0"/>
          <w:sz w:val="20"/>
          <w:szCs w:val="24"/>
          <w:lang w:val="en-US" w:eastAsia="zh-CN"/>
        </w:rPr>
      </w:pPr>
      <w:r w:rsidRPr="004C3D58">
        <w:rPr>
          <w:rFonts w:eastAsia="Times New Roman"/>
          <w:snapToGrid w:val="0"/>
          <w:sz w:val="20"/>
          <w:szCs w:val="24"/>
          <w:lang w:val="en-US" w:eastAsia="en-US"/>
        </w:rPr>
        <w:t>Table 1.</w:t>
      </w:r>
      <w:r w:rsidRPr="004C3D58">
        <w:rPr>
          <w:rFonts w:eastAsia="SimSun"/>
          <w:snapToGrid w:val="0"/>
          <w:sz w:val="20"/>
          <w:szCs w:val="24"/>
          <w:lang w:val="en-US" w:eastAsia="zh-CN"/>
        </w:rPr>
        <w:t xml:space="preserve"> The coefficients of springs and dashpots in the nested LPM of a 3</w:t>
      </w:r>
      <w:r w:rsidRPr="004C3D58">
        <w:rPr>
          <w:rFonts w:eastAsia="SimSun"/>
          <w:snapToGrid w:val="0"/>
          <w:sz w:val="20"/>
          <w:szCs w:val="24"/>
          <w:lang w:val="en-US" w:eastAsia="zh-CN"/>
        </w:rPr>
        <w:sym w:font="Symbol" w:char="F0B4"/>
      </w:r>
      <w:r w:rsidRPr="004C3D58">
        <w:rPr>
          <w:rFonts w:eastAsia="SimSun"/>
          <w:snapToGrid w:val="0"/>
          <w:sz w:val="20"/>
          <w:szCs w:val="24"/>
          <w:lang w:val="en-US" w:eastAsia="zh-CN"/>
        </w:rPr>
        <w:t>3 long pile group</w:t>
      </w:r>
    </w:p>
    <w:p w:rsidR="004C3D58" w:rsidRPr="004C3D58" w:rsidRDefault="004C3D58" w:rsidP="004C3D58">
      <w:pPr>
        <w:widowControl w:val="0"/>
        <w:spacing w:after="0" w:line="240" w:lineRule="auto"/>
        <w:jc w:val="both"/>
        <w:rPr>
          <w:rFonts w:eastAsia="MS Mincho"/>
          <w:bCs/>
          <w:snapToGrid w:val="0"/>
          <w:szCs w:val="24"/>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267"/>
        <w:gridCol w:w="1276"/>
        <w:gridCol w:w="1328"/>
        <w:gridCol w:w="1267"/>
        <w:gridCol w:w="1267"/>
      </w:tblGrid>
      <w:tr w:rsidR="004C3D58" w:rsidRPr="004C3D58" w:rsidTr="00FF6B28">
        <w:trPr>
          <w:jc w:val="center"/>
        </w:trPr>
        <w:tc>
          <w:tcPr>
            <w:tcW w:w="1227" w:type="dxa"/>
            <w:tcBorders>
              <w:left w:val="nil"/>
              <w:bottom w:val="single" w:sz="4" w:space="0" w:color="auto"/>
              <w:right w:val="nil"/>
            </w:tcBorders>
            <w:shd w:val="clear" w:color="auto" w:fill="auto"/>
          </w:tcPr>
          <w:p w:rsidR="004C3D58" w:rsidRPr="004C3D58" w:rsidRDefault="004C3D58" w:rsidP="004C3D58">
            <w:pPr>
              <w:widowControl w:val="0"/>
              <w:spacing w:after="0" w:line="240" w:lineRule="auto"/>
              <w:jc w:val="center"/>
              <w:rPr>
                <w:rFonts w:eastAsia="MS Mincho"/>
                <w:bCs/>
                <w:snapToGrid w:val="0"/>
                <w:sz w:val="20"/>
                <w:szCs w:val="24"/>
                <w:lang w:val="en-US" w:eastAsia="ja-JP"/>
              </w:rPr>
            </w:pPr>
            <w:r w:rsidRPr="004C3D58">
              <w:rPr>
                <w:rFonts w:eastAsia="SimSun"/>
                <w:b/>
                <w:snapToGrid w:val="0"/>
                <w:kern w:val="2"/>
                <w:sz w:val="20"/>
                <w:szCs w:val="24"/>
                <w:lang w:val="en-US" w:eastAsia="zh-CN"/>
              </w:rPr>
              <w:t xml:space="preserve">Coefficients </w:t>
            </w:r>
            <w:r w:rsidRPr="004C3D58">
              <w:rPr>
                <w:rFonts w:eastAsia="SimSun"/>
                <w:b/>
                <w:i/>
                <w:snapToGrid w:val="0"/>
                <w:kern w:val="2"/>
                <w:sz w:val="20"/>
                <w:szCs w:val="24"/>
                <w:lang w:val="en-US" w:eastAsia="zh-CN"/>
              </w:rPr>
              <w:sym w:font="Symbol" w:char="F06C"/>
            </w:r>
            <w:r w:rsidRPr="004C3D58">
              <w:rPr>
                <w:rFonts w:eastAsia="SimSun"/>
                <w:b/>
                <w:i/>
                <w:snapToGrid w:val="0"/>
                <w:kern w:val="2"/>
                <w:sz w:val="20"/>
                <w:szCs w:val="24"/>
                <w:vertAlign w:val="subscript"/>
                <w:lang w:val="en-US" w:eastAsia="zh-CN"/>
              </w:rPr>
              <w:t>i</w:t>
            </w:r>
          </w:p>
        </w:tc>
        <w:tc>
          <w:tcPr>
            <w:tcW w:w="1267" w:type="dxa"/>
            <w:tcBorders>
              <w:left w:val="nil"/>
              <w:bottom w:val="single" w:sz="4" w:space="0" w:color="auto"/>
              <w:right w:val="nil"/>
            </w:tcBorders>
            <w:shd w:val="clear" w:color="auto" w:fill="auto"/>
          </w:tcPr>
          <w:p w:rsidR="004C3D58" w:rsidRPr="004C3D58" w:rsidRDefault="004C3D58" w:rsidP="004C3D58">
            <w:pPr>
              <w:widowControl w:val="0"/>
              <w:spacing w:after="0" w:line="240" w:lineRule="auto"/>
              <w:jc w:val="center"/>
              <w:rPr>
                <w:rFonts w:eastAsia="SimSun"/>
                <w:b/>
                <w:bCs/>
                <w:snapToGrid w:val="0"/>
                <w:szCs w:val="24"/>
                <w:lang w:val="en-US" w:eastAsia="zh-CN"/>
              </w:rPr>
            </w:pPr>
            <w:r w:rsidRPr="004C3D58">
              <w:rPr>
                <w:rFonts w:eastAsia="SimSun" w:hint="eastAsia"/>
                <w:b/>
                <w:bCs/>
                <w:snapToGrid w:val="0"/>
                <w:szCs w:val="24"/>
                <w:lang w:val="en-US" w:eastAsia="zh-CN"/>
              </w:rPr>
              <w:t>Horizontal</w:t>
            </w:r>
            <w:r w:rsidRPr="004C3D58">
              <w:rPr>
                <w:rFonts w:eastAsia="SimSun"/>
                <w:b/>
                <w:bCs/>
                <w:snapToGrid w:val="0"/>
                <w:szCs w:val="24"/>
                <w:lang w:val="en-US" w:eastAsia="zh-CN"/>
              </w:rPr>
              <w:t xml:space="preserve"> coefficients</w:t>
            </w:r>
          </w:p>
        </w:tc>
        <w:tc>
          <w:tcPr>
            <w:tcW w:w="1276" w:type="dxa"/>
            <w:tcBorders>
              <w:left w:val="nil"/>
              <w:bottom w:val="single" w:sz="4" w:space="0" w:color="auto"/>
              <w:right w:val="nil"/>
            </w:tcBorders>
            <w:shd w:val="clear" w:color="auto" w:fill="auto"/>
          </w:tcPr>
          <w:p w:rsidR="004C3D58" w:rsidRPr="004C3D58" w:rsidRDefault="004C3D58" w:rsidP="004C3D58">
            <w:pPr>
              <w:widowControl w:val="0"/>
              <w:spacing w:after="0" w:line="240" w:lineRule="auto"/>
              <w:jc w:val="center"/>
              <w:rPr>
                <w:rFonts w:eastAsia="SimSun"/>
                <w:b/>
                <w:bCs/>
                <w:snapToGrid w:val="0"/>
                <w:szCs w:val="24"/>
                <w:lang w:val="en-US" w:eastAsia="zh-CN"/>
              </w:rPr>
            </w:pPr>
            <w:r w:rsidRPr="004C3D58">
              <w:rPr>
                <w:rFonts w:eastAsia="SimSun" w:hint="eastAsia"/>
                <w:b/>
                <w:bCs/>
                <w:snapToGrid w:val="0"/>
                <w:szCs w:val="24"/>
                <w:lang w:val="en-US" w:eastAsia="zh-CN"/>
              </w:rPr>
              <w:t>Ro</w:t>
            </w:r>
            <w:r w:rsidRPr="004C3D58">
              <w:rPr>
                <w:rFonts w:eastAsia="SimSun"/>
                <w:b/>
                <w:bCs/>
                <w:snapToGrid w:val="0"/>
                <w:szCs w:val="24"/>
                <w:lang w:val="en-US" w:eastAsia="zh-CN"/>
              </w:rPr>
              <w:t>cking coefficients</w:t>
            </w:r>
          </w:p>
        </w:tc>
        <w:tc>
          <w:tcPr>
            <w:tcW w:w="1328" w:type="dxa"/>
            <w:tcBorders>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
                <w:bCs/>
                <w:snapToGrid w:val="0"/>
                <w:szCs w:val="24"/>
                <w:lang w:val="en-US" w:eastAsia="ja-JP"/>
              </w:rPr>
            </w:pPr>
            <w:r w:rsidRPr="004C3D58">
              <w:rPr>
                <w:rFonts w:eastAsia="SimSun"/>
                <w:b/>
                <w:snapToGrid w:val="0"/>
                <w:kern w:val="2"/>
                <w:szCs w:val="24"/>
                <w:lang w:val="en-US" w:eastAsia="zh-CN"/>
              </w:rPr>
              <w:t xml:space="preserve">Coefficients </w:t>
            </w:r>
            <w:r w:rsidRPr="004C3D58">
              <w:rPr>
                <w:rFonts w:eastAsia="SimSun"/>
                <w:b/>
                <w:i/>
                <w:snapToGrid w:val="0"/>
                <w:kern w:val="2"/>
                <w:szCs w:val="24"/>
                <w:lang w:val="en-US" w:eastAsia="zh-CN"/>
              </w:rPr>
              <w:sym w:font="Symbol" w:char="F067"/>
            </w:r>
            <w:r w:rsidRPr="004C3D58">
              <w:rPr>
                <w:rFonts w:eastAsia="SimSun"/>
                <w:b/>
                <w:i/>
                <w:snapToGrid w:val="0"/>
                <w:kern w:val="2"/>
                <w:szCs w:val="24"/>
                <w:vertAlign w:val="subscript"/>
                <w:lang w:val="en-US" w:eastAsia="zh-CN"/>
              </w:rPr>
              <w:t>i</w:t>
            </w:r>
          </w:p>
        </w:tc>
        <w:tc>
          <w:tcPr>
            <w:tcW w:w="1267" w:type="dxa"/>
            <w:tcBorders>
              <w:left w:val="nil"/>
              <w:bottom w:val="single" w:sz="4" w:space="0" w:color="auto"/>
              <w:right w:val="nil"/>
            </w:tcBorders>
            <w:shd w:val="clear" w:color="auto" w:fill="auto"/>
          </w:tcPr>
          <w:p w:rsidR="004C3D58" w:rsidRPr="004C3D58" w:rsidRDefault="004C3D58" w:rsidP="004C3D58">
            <w:pPr>
              <w:widowControl w:val="0"/>
              <w:spacing w:after="0" w:line="240" w:lineRule="auto"/>
              <w:jc w:val="center"/>
              <w:rPr>
                <w:rFonts w:eastAsia="SimSun"/>
                <w:b/>
                <w:bCs/>
                <w:snapToGrid w:val="0"/>
                <w:szCs w:val="24"/>
                <w:lang w:val="en-US" w:eastAsia="zh-CN"/>
              </w:rPr>
            </w:pPr>
            <w:r w:rsidRPr="004C3D58">
              <w:rPr>
                <w:rFonts w:eastAsia="SimSun" w:hint="eastAsia"/>
                <w:b/>
                <w:bCs/>
                <w:snapToGrid w:val="0"/>
                <w:szCs w:val="24"/>
                <w:lang w:val="en-US" w:eastAsia="zh-CN"/>
              </w:rPr>
              <w:t>Horizontal</w:t>
            </w:r>
            <w:r w:rsidRPr="004C3D58">
              <w:rPr>
                <w:rFonts w:eastAsia="SimSun"/>
                <w:b/>
                <w:bCs/>
                <w:snapToGrid w:val="0"/>
                <w:szCs w:val="24"/>
                <w:lang w:val="en-US" w:eastAsia="zh-CN"/>
              </w:rPr>
              <w:t xml:space="preserve"> coefficients</w:t>
            </w:r>
          </w:p>
        </w:tc>
        <w:tc>
          <w:tcPr>
            <w:tcW w:w="1267" w:type="dxa"/>
            <w:tcBorders>
              <w:left w:val="nil"/>
              <w:bottom w:val="single" w:sz="4" w:space="0" w:color="auto"/>
              <w:right w:val="nil"/>
            </w:tcBorders>
            <w:shd w:val="clear" w:color="auto" w:fill="auto"/>
          </w:tcPr>
          <w:p w:rsidR="004C3D58" w:rsidRPr="004C3D58" w:rsidRDefault="004C3D58" w:rsidP="004C3D58">
            <w:pPr>
              <w:widowControl w:val="0"/>
              <w:spacing w:after="0" w:line="240" w:lineRule="auto"/>
              <w:jc w:val="center"/>
              <w:rPr>
                <w:rFonts w:eastAsia="SimSun"/>
                <w:b/>
                <w:bCs/>
                <w:snapToGrid w:val="0"/>
                <w:szCs w:val="24"/>
                <w:lang w:val="en-US" w:eastAsia="zh-CN"/>
              </w:rPr>
            </w:pPr>
            <w:r w:rsidRPr="004C3D58">
              <w:rPr>
                <w:rFonts w:eastAsia="SimSun" w:hint="eastAsia"/>
                <w:b/>
                <w:bCs/>
                <w:snapToGrid w:val="0"/>
                <w:szCs w:val="24"/>
                <w:lang w:val="en-US" w:eastAsia="zh-CN"/>
              </w:rPr>
              <w:t>Ro</w:t>
            </w:r>
            <w:r w:rsidRPr="004C3D58">
              <w:rPr>
                <w:rFonts w:eastAsia="SimSun"/>
                <w:b/>
                <w:bCs/>
                <w:snapToGrid w:val="0"/>
                <w:szCs w:val="24"/>
                <w:lang w:val="en-US" w:eastAsia="zh-CN"/>
              </w:rPr>
              <w:t>cking coefficients</w:t>
            </w:r>
          </w:p>
        </w:tc>
      </w:tr>
      <w:tr w:rsidR="004C3D58" w:rsidRPr="004C3D58" w:rsidTr="00FF6B28">
        <w:trPr>
          <w:jc w:val="center"/>
        </w:trPr>
        <w:tc>
          <w:tcPr>
            <w:tcW w:w="1227" w:type="dxa"/>
            <w:tcBorders>
              <w:top w:val="single" w:sz="4" w:space="0" w:color="auto"/>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0</w:t>
            </w:r>
          </w:p>
        </w:tc>
        <w:tc>
          <w:tcPr>
            <w:tcW w:w="1267" w:type="dxa"/>
            <w:tcBorders>
              <w:top w:val="single" w:sz="4" w:space="0" w:color="auto"/>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1</w:t>
            </w:r>
          </w:p>
        </w:tc>
        <w:tc>
          <w:tcPr>
            <w:tcW w:w="1276" w:type="dxa"/>
            <w:tcBorders>
              <w:top w:val="single" w:sz="4" w:space="0" w:color="auto"/>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1</w:t>
            </w:r>
          </w:p>
        </w:tc>
        <w:tc>
          <w:tcPr>
            <w:tcW w:w="1328" w:type="dxa"/>
            <w:tcBorders>
              <w:top w:val="single" w:sz="4" w:space="0" w:color="auto"/>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0</w:t>
            </w:r>
          </w:p>
        </w:tc>
        <w:tc>
          <w:tcPr>
            <w:tcW w:w="1267" w:type="dxa"/>
            <w:tcBorders>
              <w:top w:val="single" w:sz="4" w:space="0" w:color="auto"/>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snapToGrid w:val="0"/>
                <w:kern w:val="2"/>
                <w:szCs w:val="24"/>
                <w:lang w:val="en-US" w:eastAsia="zh-CN"/>
              </w:rPr>
              <w:t>0.17</w:t>
            </w:r>
          </w:p>
        </w:tc>
        <w:tc>
          <w:tcPr>
            <w:tcW w:w="1267" w:type="dxa"/>
            <w:tcBorders>
              <w:top w:val="single" w:sz="4" w:space="0" w:color="auto"/>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snapToGrid w:val="0"/>
                <w:kern w:val="2"/>
                <w:szCs w:val="24"/>
                <w:lang w:val="en-US" w:eastAsia="zh-CN"/>
              </w:rPr>
              <w:t>0.9</w:t>
            </w:r>
          </w:p>
        </w:tc>
      </w:tr>
      <w:tr w:rsidR="004C3D58" w:rsidRPr="004C3D58" w:rsidTr="00FF6B28">
        <w:trPr>
          <w:jc w:val="center"/>
        </w:trPr>
        <w:tc>
          <w:tcPr>
            <w:tcW w:w="122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1</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75.19</w:t>
            </w:r>
          </w:p>
        </w:tc>
        <w:tc>
          <w:tcPr>
            <w:tcW w:w="1276"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SimSun"/>
                <w:snapToGrid w:val="0"/>
                <w:kern w:val="2"/>
                <w:szCs w:val="24"/>
                <w:lang w:val="en-US" w:eastAsia="zh-CN"/>
              </w:rPr>
            </w:pPr>
            <w:r w:rsidRPr="004C3D58">
              <w:rPr>
                <w:rFonts w:eastAsia="SimSun" w:hint="eastAsia"/>
                <w:snapToGrid w:val="0"/>
                <w:kern w:val="2"/>
                <w:szCs w:val="24"/>
                <w:lang w:val="en-US" w:eastAsia="zh-CN"/>
              </w:rPr>
              <w:t>-0.508</w:t>
            </w:r>
          </w:p>
        </w:tc>
        <w:tc>
          <w:tcPr>
            <w:tcW w:w="1328"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1</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2.25</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-1.38</w:t>
            </w:r>
          </w:p>
        </w:tc>
      </w:tr>
      <w:tr w:rsidR="004C3D58" w:rsidRPr="004C3D58" w:rsidTr="00FF6B28">
        <w:trPr>
          <w:jc w:val="center"/>
        </w:trPr>
        <w:tc>
          <w:tcPr>
            <w:tcW w:w="122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2</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SimSun"/>
                <w:snapToGrid w:val="0"/>
                <w:kern w:val="2"/>
                <w:szCs w:val="24"/>
                <w:lang w:val="en-US" w:eastAsia="zh-CN"/>
              </w:rPr>
            </w:pPr>
            <w:r w:rsidRPr="004C3D58">
              <w:rPr>
                <w:rFonts w:eastAsia="SimSun" w:hint="eastAsia"/>
                <w:snapToGrid w:val="0"/>
                <w:kern w:val="2"/>
                <w:szCs w:val="24"/>
                <w:lang w:val="en-US" w:eastAsia="zh-CN"/>
              </w:rPr>
              <w:t>-0.707</w:t>
            </w:r>
          </w:p>
        </w:tc>
        <w:tc>
          <w:tcPr>
            <w:tcW w:w="1276"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8.68</w:t>
            </w:r>
          </w:p>
        </w:tc>
        <w:tc>
          <w:tcPr>
            <w:tcW w:w="1328"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2</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SimSun"/>
                <w:snapToGrid w:val="0"/>
                <w:kern w:val="2"/>
                <w:szCs w:val="24"/>
                <w:lang w:val="en-US" w:eastAsia="zh-CN"/>
              </w:rPr>
            </w:pPr>
            <w:r w:rsidRPr="004C3D58">
              <w:rPr>
                <w:rFonts w:eastAsia="SimSun" w:hint="eastAsia"/>
                <w:snapToGrid w:val="0"/>
                <w:kern w:val="2"/>
                <w:szCs w:val="24"/>
                <w:lang w:val="en-US" w:eastAsia="zh-CN"/>
              </w:rPr>
              <w:t>-0.290</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1.35</w:t>
            </w:r>
          </w:p>
        </w:tc>
      </w:tr>
      <w:tr w:rsidR="004C3D58" w:rsidRPr="004C3D58" w:rsidTr="00FF6B28">
        <w:trPr>
          <w:jc w:val="center"/>
        </w:trPr>
        <w:tc>
          <w:tcPr>
            <w:tcW w:w="122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3</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0.621</w:t>
            </w:r>
          </w:p>
        </w:tc>
        <w:tc>
          <w:tcPr>
            <w:tcW w:w="1276"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-0.27</w:t>
            </w:r>
            <w:r w:rsidRPr="004C3D58">
              <w:rPr>
                <w:rFonts w:eastAsia="SimSun"/>
                <w:snapToGrid w:val="0"/>
                <w:kern w:val="2"/>
                <w:szCs w:val="24"/>
                <w:lang w:val="en-US" w:eastAsia="zh-CN"/>
              </w:rPr>
              <w:t>0</w:t>
            </w:r>
          </w:p>
        </w:tc>
        <w:tc>
          <w:tcPr>
            <w:tcW w:w="1328"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3</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2.49</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-2.77</w:t>
            </w:r>
          </w:p>
        </w:tc>
      </w:tr>
      <w:tr w:rsidR="004C3D58" w:rsidRPr="004C3D58" w:rsidTr="00FF6B28">
        <w:trPr>
          <w:jc w:val="center"/>
        </w:trPr>
        <w:tc>
          <w:tcPr>
            <w:tcW w:w="122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4</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1.41</w:t>
            </w:r>
          </w:p>
        </w:tc>
        <w:tc>
          <w:tcPr>
            <w:tcW w:w="1276"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-3.90</w:t>
            </w:r>
          </w:p>
        </w:tc>
        <w:tc>
          <w:tcPr>
            <w:tcW w:w="1328"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4</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-3.27</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3.78</w:t>
            </w:r>
          </w:p>
        </w:tc>
      </w:tr>
      <w:tr w:rsidR="004C3D58" w:rsidRPr="004C3D58" w:rsidTr="00FF6B28">
        <w:trPr>
          <w:jc w:val="center"/>
        </w:trPr>
        <w:tc>
          <w:tcPr>
            <w:tcW w:w="122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5</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76"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4.56</w:t>
            </w:r>
          </w:p>
        </w:tc>
        <w:tc>
          <w:tcPr>
            <w:tcW w:w="1328"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5</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-2.66</w:t>
            </w:r>
          </w:p>
        </w:tc>
      </w:tr>
      <w:tr w:rsidR="004C3D58" w:rsidRPr="004C3D58" w:rsidTr="00FF6B28">
        <w:trPr>
          <w:jc w:val="center"/>
        </w:trPr>
        <w:tc>
          <w:tcPr>
            <w:tcW w:w="122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6</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76"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SimSun"/>
                <w:snapToGrid w:val="0"/>
                <w:kern w:val="2"/>
                <w:szCs w:val="24"/>
                <w:lang w:val="en-US" w:eastAsia="zh-CN"/>
              </w:rPr>
            </w:pPr>
            <w:r w:rsidRPr="004C3D58">
              <w:rPr>
                <w:rFonts w:eastAsia="SimSun" w:hint="eastAsia"/>
                <w:snapToGrid w:val="0"/>
                <w:kern w:val="2"/>
                <w:szCs w:val="24"/>
                <w:lang w:val="en-US" w:eastAsia="zh-CN"/>
              </w:rPr>
              <w:t>0.985</w:t>
            </w:r>
          </w:p>
        </w:tc>
        <w:tc>
          <w:tcPr>
            <w:tcW w:w="1328"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6</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1.61</w:t>
            </w:r>
          </w:p>
        </w:tc>
      </w:tr>
      <w:tr w:rsidR="004C3D58" w:rsidRPr="004C3D58" w:rsidTr="00FF6B28">
        <w:trPr>
          <w:jc w:val="center"/>
        </w:trPr>
        <w:tc>
          <w:tcPr>
            <w:tcW w:w="122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7</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76"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-0.118</w:t>
            </w:r>
          </w:p>
        </w:tc>
        <w:tc>
          <w:tcPr>
            <w:tcW w:w="1328"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7</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-0.259</w:t>
            </w:r>
          </w:p>
        </w:tc>
      </w:tr>
      <w:tr w:rsidR="004C3D58" w:rsidRPr="004C3D58" w:rsidTr="00FF6B28">
        <w:trPr>
          <w:jc w:val="center"/>
        </w:trPr>
        <w:tc>
          <w:tcPr>
            <w:tcW w:w="122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8</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76"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0.284</w:t>
            </w:r>
          </w:p>
        </w:tc>
        <w:tc>
          <w:tcPr>
            <w:tcW w:w="1328"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8</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0.385</w:t>
            </w:r>
          </w:p>
        </w:tc>
      </w:tr>
      <w:tr w:rsidR="004C3D58" w:rsidRPr="004C3D58" w:rsidTr="00FF6B28">
        <w:trPr>
          <w:jc w:val="center"/>
        </w:trPr>
        <w:tc>
          <w:tcPr>
            <w:tcW w:w="122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9</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76"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0.024</w:t>
            </w:r>
            <w:r w:rsidRPr="004C3D58">
              <w:rPr>
                <w:rFonts w:eastAsia="SimSun"/>
                <w:snapToGrid w:val="0"/>
                <w:kern w:val="2"/>
                <w:szCs w:val="24"/>
                <w:lang w:val="en-US" w:eastAsia="zh-CN"/>
              </w:rPr>
              <w:t>0</w:t>
            </w:r>
          </w:p>
        </w:tc>
        <w:tc>
          <w:tcPr>
            <w:tcW w:w="1328"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9</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0.0513</w:t>
            </w:r>
          </w:p>
        </w:tc>
      </w:tr>
      <w:tr w:rsidR="004C3D58" w:rsidRPr="004C3D58" w:rsidTr="00FF6B28">
        <w:trPr>
          <w:jc w:val="center"/>
        </w:trPr>
        <w:tc>
          <w:tcPr>
            <w:tcW w:w="122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10</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76"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-0.0</w:t>
            </w:r>
            <w:r w:rsidRPr="004C3D58">
              <w:rPr>
                <w:rFonts w:eastAsia="SimSun"/>
                <w:snapToGrid w:val="0"/>
                <w:kern w:val="2"/>
                <w:szCs w:val="24"/>
                <w:lang w:val="en-US" w:eastAsia="zh-CN"/>
              </w:rPr>
              <w:t>492</w:t>
            </w:r>
          </w:p>
        </w:tc>
        <w:tc>
          <w:tcPr>
            <w:tcW w:w="1328"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10</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-0.126</w:t>
            </w:r>
          </w:p>
        </w:tc>
      </w:tr>
      <w:tr w:rsidR="004C3D58" w:rsidRPr="004C3D58" w:rsidTr="00FF6B28">
        <w:trPr>
          <w:jc w:val="center"/>
        </w:trPr>
        <w:tc>
          <w:tcPr>
            <w:tcW w:w="122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11</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76"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0.00151</w:t>
            </w:r>
          </w:p>
        </w:tc>
        <w:tc>
          <w:tcPr>
            <w:tcW w:w="1328"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11</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67" w:type="dxa"/>
            <w:tcBorders>
              <w:top w:val="nil"/>
              <w:left w:val="nil"/>
              <w:bottom w:val="nil"/>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0.00020</w:t>
            </w:r>
          </w:p>
        </w:tc>
      </w:tr>
      <w:tr w:rsidR="004C3D58" w:rsidRPr="004C3D58" w:rsidTr="00FF6B28">
        <w:trPr>
          <w:jc w:val="center"/>
        </w:trPr>
        <w:tc>
          <w:tcPr>
            <w:tcW w:w="1227" w:type="dxa"/>
            <w:tcBorders>
              <w:top w:val="nil"/>
              <w:left w:val="nil"/>
              <w:bottom w:val="single" w:sz="4" w:space="0" w:color="auto"/>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C"/>
            </w:r>
            <w:r w:rsidRPr="004C3D58">
              <w:rPr>
                <w:rFonts w:eastAsia="SimSun"/>
                <w:snapToGrid w:val="0"/>
                <w:kern w:val="2"/>
                <w:szCs w:val="24"/>
                <w:vertAlign w:val="subscript"/>
                <w:lang w:val="en-US" w:eastAsia="zh-CN"/>
              </w:rPr>
              <w:t>12</w:t>
            </w:r>
          </w:p>
        </w:tc>
        <w:tc>
          <w:tcPr>
            <w:tcW w:w="1267" w:type="dxa"/>
            <w:tcBorders>
              <w:top w:val="nil"/>
              <w:left w:val="nil"/>
              <w:bottom w:val="single" w:sz="4" w:space="0" w:color="auto"/>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76" w:type="dxa"/>
            <w:tcBorders>
              <w:top w:val="nil"/>
              <w:left w:val="nil"/>
              <w:bottom w:val="single" w:sz="4" w:space="0" w:color="auto"/>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-0.00151</w:t>
            </w:r>
          </w:p>
        </w:tc>
        <w:tc>
          <w:tcPr>
            <w:tcW w:w="1328" w:type="dxa"/>
            <w:tcBorders>
              <w:top w:val="nil"/>
              <w:left w:val="nil"/>
              <w:bottom w:val="single" w:sz="4" w:space="0" w:color="auto"/>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i/>
                <w:snapToGrid w:val="0"/>
                <w:kern w:val="2"/>
                <w:szCs w:val="24"/>
                <w:lang w:val="en-US" w:eastAsia="zh-CN"/>
              </w:rPr>
              <w:sym w:font="Symbol" w:char="F067"/>
            </w:r>
            <w:r w:rsidRPr="004C3D58">
              <w:rPr>
                <w:rFonts w:eastAsia="SimSun"/>
                <w:snapToGrid w:val="0"/>
                <w:kern w:val="2"/>
                <w:szCs w:val="24"/>
                <w:vertAlign w:val="subscript"/>
                <w:lang w:val="en-US" w:eastAsia="zh-CN"/>
              </w:rPr>
              <w:t>12</w:t>
            </w:r>
          </w:p>
        </w:tc>
        <w:tc>
          <w:tcPr>
            <w:tcW w:w="1267" w:type="dxa"/>
            <w:tcBorders>
              <w:top w:val="nil"/>
              <w:left w:val="nil"/>
              <w:bottom w:val="single" w:sz="4" w:space="0" w:color="auto"/>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w:t>
            </w:r>
          </w:p>
        </w:tc>
        <w:tc>
          <w:tcPr>
            <w:tcW w:w="1267" w:type="dxa"/>
            <w:tcBorders>
              <w:top w:val="nil"/>
              <w:left w:val="nil"/>
              <w:bottom w:val="single" w:sz="4" w:space="0" w:color="auto"/>
              <w:right w:val="nil"/>
            </w:tcBorders>
            <w:shd w:val="clear" w:color="auto" w:fill="auto"/>
          </w:tcPr>
          <w:p w:rsidR="004C3D58" w:rsidRPr="004C3D58" w:rsidRDefault="004C3D58" w:rsidP="004C3D58">
            <w:pPr>
              <w:widowControl w:val="0"/>
              <w:spacing w:after="0" w:line="240" w:lineRule="auto"/>
              <w:jc w:val="center"/>
              <w:rPr>
                <w:rFonts w:eastAsia="MS Mincho"/>
                <w:bCs/>
                <w:snapToGrid w:val="0"/>
                <w:szCs w:val="24"/>
                <w:lang w:val="en-US" w:eastAsia="ja-JP"/>
              </w:rPr>
            </w:pPr>
            <w:r w:rsidRPr="004C3D58">
              <w:rPr>
                <w:rFonts w:eastAsia="SimSun" w:hint="eastAsia"/>
                <w:snapToGrid w:val="0"/>
                <w:kern w:val="2"/>
                <w:szCs w:val="24"/>
                <w:lang w:val="en-US" w:eastAsia="zh-CN"/>
              </w:rPr>
              <w:t>-0.16</w:t>
            </w:r>
            <w:r w:rsidRPr="004C3D58">
              <w:rPr>
                <w:rFonts w:eastAsia="SimSun"/>
                <w:snapToGrid w:val="0"/>
                <w:kern w:val="2"/>
                <w:szCs w:val="24"/>
                <w:lang w:val="en-US" w:eastAsia="zh-CN"/>
              </w:rPr>
              <w:t>9</w:t>
            </w:r>
          </w:p>
        </w:tc>
      </w:tr>
    </w:tbl>
    <w:p w:rsidR="004C3D58" w:rsidRPr="004C3D58" w:rsidRDefault="004C3D58" w:rsidP="004C3D58">
      <w:pPr>
        <w:widowControl w:val="0"/>
        <w:spacing w:after="0" w:line="240" w:lineRule="auto"/>
        <w:ind w:firstLineChars="200" w:firstLine="440"/>
        <w:jc w:val="both"/>
        <w:rPr>
          <w:rFonts w:eastAsia="MS Mincho"/>
          <w:bCs/>
          <w:snapToGrid w:val="0"/>
          <w:szCs w:val="24"/>
          <w:lang w:val="en-US" w:eastAsia="ja-JP"/>
        </w:rPr>
      </w:pPr>
    </w:p>
    <w:p w:rsidR="004C3D58" w:rsidRPr="004C3D58" w:rsidRDefault="004C3D58" w:rsidP="004C3D58">
      <w:pPr>
        <w:widowControl w:val="0"/>
        <w:spacing w:after="0" w:line="240" w:lineRule="auto"/>
        <w:jc w:val="center"/>
        <w:rPr>
          <w:rFonts w:eastAsia="SimSun"/>
          <w:snapToGrid w:val="0"/>
          <w:kern w:val="2"/>
          <w:sz w:val="21"/>
          <w:szCs w:val="20"/>
          <w:lang w:val="en-US" w:eastAsia="zh-CN"/>
        </w:rPr>
      </w:pPr>
      <w:r w:rsidRPr="004C3D58">
        <w:rPr>
          <w:rFonts w:eastAsia="SimSun"/>
          <w:noProof/>
          <w:snapToGrid w:val="0"/>
          <w:kern w:val="2"/>
          <w:sz w:val="21"/>
          <w:szCs w:val="20"/>
        </w:rPr>
        <w:drawing>
          <wp:inline distT="0" distB="0" distL="0" distR="0" wp14:anchorId="356B3437" wp14:editId="6CBEFB98">
            <wp:extent cx="3533775" cy="1562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8" cstate="print">
                      <a:extLst>
                        <a:ext uri="{28A0092B-C50C-407E-A947-70E740481C1C}">
                          <a14:useLocalDpi xmlns:a14="http://schemas.microsoft.com/office/drawing/2010/main" val="0"/>
                        </a:ext>
                      </a:extLst>
                    </a:blip>
                    <a:srcRect l="10530" t="8702" r="13051" b="7074"/>
                    <a:stretch>
                      <a:fillRect/>
                    </a:stretch>
                  </pic:blipFill>
                  <pic:spPr bwMode="auto">
                    <a:xfrm>
                      <a:off x="0" y="0"/>
                      <a:ext cx="3533775" cy="1562100"/>
                    </a:xfrm>
                    <a:prstGeom prst="rect">
                      <a:avLst/>
                    </a:prstGeom>
                    <a:noFill/>
                    <a:ln>
                      <a:noFill/>
                    </a:ln>
                  </pic:spPr>
                </pic:pic>
              </a:graphicData>
            </a:graphic>
          </wp:inline>
        </w:drawing>
      </w:r>
      <w:r w:rsidRPr="004C3D58">
        <w:rPr>
          <w:rFonts w:eastAsia="SimSun"/>
          <w:snapToGrid w:val="0"/>
          <w:kern w:val="2"/>
          <w:sz w:val="21"/>
          <w:szCs w:val="20"/>
          <w:lang w:val="en-US" w:eastAsia="zh-CN"/>
        </w:rPr>
        <w:t xml:space="preserve"> </w:t>
      </w:r>
      <w:r w:rsidRPr="004C3D58">
        <w:rPr>
          <w:rFonts w:eastAsia="SimSun"/>
          <w:noProof/>
          <w:snapToGrid w:val="0"/>
          <w:kern w:val="2"/>
          <w:sz w:val="21"/>
          <w:szCs w:val="20"/>
        </w:rPr>
        <w:drawing>
          <wp:inline distT="0" distB="0" distL="0" distR="0" wp14:anchorId="75C6D959" wp14:editId="688D1128">
            <wp:extent cx="2095500" cy="1552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9" cstate="print">
                      <a:extLst>
                        <a:ext uri="{28A0092B-C50C-407E-A947-70E740481C1C}">
                          <a14:useLocalDpi xmlns:a14="http://schemas.microsoft.com/office/drawing/2010/main" val="0"/>
                        </a:ext>
                      </a:extLst>
                    </a:blip>
                    <a:srcRect l="8827" t="9328" r="12012" b="5206"/>
                    <a:stretch>
                      <a:fillRect/>
                    </a:stretch>
                  </pic:blipFill>
                  <pic:spPr bwMode="auto">
                    <a:xfrm>
                      <a:off x="0" y="0"/>
                      <a:ext cx="2095500" cy="1552575"/>
                    </a:xfrm>
                    <a:prstGeom prst="rect">
                      <a:avLst/>
                    </a:prstGeom>
                    <a:noFill/>
                    <a:ln>
                      <a:noFill/>
                    </a:ln>
                  </pic:spPr>
                </pic:pic>
              </a:graphicData>
            </a:graphic>
          </wp:inline>
        </w:drawing>
      </w:r>
    </w:p>
    <w:p w:rsidR="004C3D58" w:rsidRPr="004C3D58" w:rsidRDefault="004C3D58" w:rsidP="004C3D58">
      <w:pPr>
        <w:widowControl w:val="0"/>
        <w:spacing w:after="0" w:line="240" w:lineRule="auto"/>
        <w:jc w:val="center"/>
        <w:rPr>
          <w:rFonts w:eastAsia="Times New Roman"/>
          <w:snapToGrid w:val="0"/>
          <w:lang w:eastAsia="en-US"/>
        </w:rPr>
      </w:pPr>
    </w:p>
    <w:p w:rsidR="004C3D58" w:rsidRPr="004C3D58" w:rsidRDefault="004C3D58" w:rsidP="004C3D58">
      <w:pPr>
        <w:widowControl w:val="0"/>
        <w:spacing w:after="0" w:line="240" w:lineRule="auto"/>
        <w:jc w:val="center"/>
        <w:rPr>
          <w:rFonts w:eastAsia="Times New Roman"/>
          <w:snapToGrid w:val="0"/>
          <w:sz w:val="20"/>
          <w:szCs w:val="24"/>
          <w:lang w:val="en-US" w:eastAsia="en-US"/>
        </w:rPr>
      </w:pPr>
      <w:r w:rsidRPr="004C3D58">
        <w:rPr>
          <w:rFonts w:eastAsia="Times New Roman"/>
          <w:snapToGrid w:val="0"/>
          <w:sz w:val="20"/>
          <w:szCs w:val="24"/>
          <w:lang w:val="en-US" w:eastAsia="en-US"/>
        </w:rPr>
        <w:t>Figure 4. Time history and response spectrum of acceleration under Talf ground motion</w:t>
      </w:r>
    </w:p>
    <w:p w:rsidR="004C3D58" w:rsidRPr="004C3D58" w:rsidRDefault="004C3D58" w:rsidP="004C3D58">
      <w:pPr>
        <w:widowControl w:val="0"/>
        <w:spacing w:after="0" w:line="240" w:lineRule="auto"/>
        <w:jc w:val="center"/>
        <w:rPr>
          <w:rFonts w:eastAsia="Times New Roman"/>
          <w:snapToGrid w:val="0"/>
          <w:lang w:val="en-US" w:eastAsia="en-US"/>
        </w:rPr>
      </w:pPr>
    </w:p>
    <w:tbl>
      <w:tblPr>
        <w:tblW w:w="0" w:type="auto"/>
        <w:jc w:val="center"/>
        <w:tblLook w:val="04A0" w:firstRow="1" w:lastRow="0" w:firstColumn="1" w:lastColumn="0" w:noHBand="0" w:noVBand="1"/>
      </w:tblPr>
      <w:tblGrid>
        <w:gridCol w:w="4508"/>
        <w:gridCol w:w="4508"/>
      </w:tblGrid>
      <w:tr w:rsidR="004C3D58" w:rsidRPr="004C3D58" w:rsidTr="00FF6B28">
        <w:trPr>
          <w:jc w:val="center"/>
        </w:trPr>
        <w:tc>
          <w:tcPr>
            <w:tcW w:w="4508" w:type="dxa"/>
            <w:shd w:val="clear" w:color="auto" w:fill="auto"/>
          </w:tcPr>
          <w:p w:rsidR="004C3D58" w:rsidRPr="004C3D58" w:rsidRDefault="004C3D58" w:rsidP="004C3D58">
            <w:pPr>
              <w:widowControl w:val="0"/>
              <w:snapToGrid w:val="0"/>
              <w:spacing w:after="0" w:line="240" w:lineRule="auto"/>
              <w:jc w:val="center"/>
              <w:rPr>
                <w:rFonts w:eastAsia="SimSun"/>
                <w:snapToGrid w:val="0"/>
                <w:sz w:val="20"/>
                <w:szCs w:val="24"/>
                <w:lang w:val="en-US" w:eastAsia="zh-CN"/>
              </w:rPr>
            </w:pPr>
            <w:bookmarkStart w:id="5" w:name="_Hlk491946459"/>
            <w:r w:rsidRPr="004C3D58">
              <w:rPr>
                <w:rFonts w:eastAsia="SimSun"/>
                <w:noProof/>
                <w:snapToGrid w:val="0"/>
                <w:sz w:val="18"/>
                <w:szCs w:val="18"/>
              </w:rPr>
              <w:lastRenderedPageBreak/>
              <w:drawing>
                <wp:inline distT="0" distB="0" distL="0" distR="0" wp14:anchorId="52466C5F" wp14:editId="72B84FA7">
                  <wp:extent cx="2426335" cy="17545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0" cstate="print">
                            <a:extLst>
                              <a:ext uri="{28A0092B-C50C-407E-A947-70E740481C1C}">
                                <a14:useLocalDpi xmlns:a14="http://schemas.microsoft.com/office/drawing/2010/main" val="0"/>
                              </a:ext>
                            </a:extLst>
                          </a:blip>
                          <a:srcRect l="10443" t="4770" r="28981" b="23723"/>
                          <a:stretch>
                            <a:fillRect/>
                          </a:stretch>
                        </pic:blipFill>
                        <pic:spPr bwMode="auto">
                          <a:xfrm>
                            <a:off x="0" y="0"/>
                            <a:ext cx="2426335" cy="1754505"/>
                          </a:xfrm>
                          <a:prstGeom prst="rect">
                            <a:avLst/>
                          </a:prstGeom>
                          <a:noFill/>
                          <a:ln>
                            <a:noFill/>
                          </a:ln>
                        </pic:spPr>
                      </pic:pic>
                    </a:graphicData>
                  </a:graphic>
                </wp:inline>
              </w:drawing>
            </w:r>
          </w:p>
        </w:tc>
        <w:tc>
          <w:tcPr>
            <w:tcW w:w="4508" w:type="dxa"/>
            <w:shd w:val="clear" w:color="auto" w:fill="auto"/>
          </w:tcPr>
          <w:p w:rsidR="004C3D58" w:rsidRPr="004C3D58" w:rsidRDefault="004C3D58" w:rsidP="004C3D58">
            <w:pPr>
              <w:widowControl w:val="0"/>
              <w:snapToGrid w:val="0"/>
              <w:spacing w:after="0" w:line="240" w:lineRule="auto"/>
              <w:jc w:val="center"/>
              <w:rPr>
                <w:rFonts w:eastAsia="SimSun"/>
                <w:snapToGrid w:val="0"/>
                <w:sz w:val="20"/>
                <w:szCs w:val="24"/>
                <w:lang w:val="en-US" w:eastAsia="zh-CN"/>
              </w:rPr>
            </w:pPr>
            <w:r w:rsidRPr="004C3D58">
              <w:rPr>
                <w:rFonts w:eastAsia="SimSun"/>
                <w:noProof/>
                <w:snapToGrid w:val="0"/>
                <w:sz w:val="18"/>
                <w:szCs w:val="18"/>
              </w:rPr>
              <w:drawing>
                <wp:inline distT="0" distB="0" distL="0" distR="0" wp14:anchorId="23D49D06" wp14:editId="2E98C37A">
                  <wp:extent cx="2536825" cy="177038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1" cstate="print">
                            <a:extLst>
                              <a:ext uri="{28A0092B-C50C-407E-A947-70E740481C1C}">
                                <a14:useLocalDpi xmlns:a14="http://schemas.microsoft.com/office/drawing/2010/main" val="0"/>
                              </a:ext>
                            </a:extLst>
                          </a:blip>
                          <a:srcRect l="10547" t="6833" r="29039" b="24295"/>
                          <a:stretch>
                            <a:fillRect/>
                          </a:stretch>
                        </pic:blipFill>
                        <pic:spPr bwMode="auto">
                          <a:xfrm>
                            <a:off x="0" y="0"/>
                            <a:ext cx="2536825" cy="1770380"/>
                          </a:xfrm>
                          <a:prstGeom prst="rect">
                            <a:avLst/>
                          </a:prstGeom>
                          <a:noFill/>
                          <a:ln>
                            <a:noFill/>
                          </a:ln>
                        </pic:spPr>
                      </pic:pic>
                    </a:graphicData>
                  </a:graphic>
                </wp:inline>
              </w:drawing>
            </w:r>
          </w:p>
        </w:tc>
      </w:tr>
      <w:tr w:rsidR="004C3D58" w:rsidRPr="004C3D58" w:rsidTr="00FF6B28">
        <w:trPr>
          <w:jc w:val="center"/>
        </w:trPr>
        <w:tc>
          <w:tcPr>
            <w:tcW w:w="4508" w:type="dxa"/>
            <w:shd w:val="clear" w:color="auto" w:fill="auto"/>
          </w:tcPr>
          <w:p w:rsidR="004C3D58" w:rsidRPr="004C3D58" w:rsidRDefault="004C3D58" w:rsidP="004C3D58">
            <w:pPr>
              <w:widowControl w:val="0"/>
              <w:numPr>
                <w:ilvl w:val="0"/>
                <w:numId w:val="1"/>
              </w:numPr>
              <w:snapToGrid w:val="0"/>
              <w:spacing w:after="0" w:line="240" w:lineRule="auto"/>
              <w:jc w:val="center"/>
              <w:rPr>
                <w:rFonts w:eastAsia="SimSun"/>
                <w:snapToGrid w:val="0"/>
                <w:sz w:val="20"/>
                <w:szCs w:val="24"/>
                <w:lang w:val="en-US" w:eastAsia="zh-CN"/>
              </w:rPr>
            </w:pPr>
            <w:r w:rsidRPr="004C3D58">
              <w:rPr>
                <w:rFonts w:eastAsia="SimSun" w:hint="eastAsia"/>
                <w:snapToGrid w:val="0"/>
                <w:sz w:val="20"/>
                <w:szCs w:val="24"/>
                <w:lang w:val="en-US" w:eastAsia="zh-CN"/>
              </w:rPr>
              <w:t>Stiffness</w:t>
            </w:r>
          </w:p>
        </w:tc>
        <w:tc>
          <w:tcPr>
            <w:tcW w:w="4508" w:type="dxa"/>
            <w:shd w:val="clear" w:color="auto" w:fill="auto"/>
          </w:tcPr>
          <w:p w:rsidR="004C3D58" w:rsidRPr="004C3D58" w:rsidRDefault="004C3D58" w:rsidP="004C3D58">
            <w:pPr>
              <w:widowControl w:val="0"/>
              <w:numPr>
                <w:ilvl w:val="0"/>
                <w:numId w:val="1"/>
              </w:numPr>
              <w:snapToGrid w:val="0"/>
              <w:spacing w:after="0" w:line="240" w:lineRule="auto"/>
              <w:jc w:val="center"/>
              <w:rPr>
                <w:rFonts w:eastAsia="SimSun"/>
                <w:snapToGrid w:val="0"/>
                <w:sz w:val="20"/>
                <w:szCs w:val="24"/>
                <w:lang w:val="en-US" w:eastAsia="zh-CN"/>
              </w:rPr>
            </w:pPr>
            <w:r w:rsidRPr="004C3D58">
              <w:rPr>
                <w:rFonts w:eastAsia="SimSun" w:hint="eastAsia"/>
                <w:snapToGrid w:val="0"/>
                <w:sz w:val="20"/>
                <w:szCs w:val="24"/>
                <w:lang w:val="en-US" w:eastAsia="zh-CN"/>
              </w:rPr>
              <w:t>Damping</w:t>
            </w:r>
          </w:p>
        </w:tc>
      </w:tr>
      <w:tr w:rsidR="004C3D58" w:rsidRPr="004C3D58" w:rsidTr="00FF6B28">
        <w:trPr>
          <w:jc w:val="center"/>
        </w:trPr>
        <w:tc>
          <w:tcPr>
            <w:tcW w:w="9016" w:type="dxa"/>
            <w:gridSpan w:val="2"/>
            <w:shd w:val="clear" w:color="auto" w:fill="auto"/>
          </w:tcPr>
          <w:p w:rsidR="004C3D58" w:rsidRPr="004C3D58" w:rsidRDefault="004C3D58" w:rsidP="004C3D58">
            <w:pPr>
              <w:widowControl w:val="0"/>
              <w:snapToGrid w:val="0"/>
              <w:spacing w:after="0" w:line="240" w:lineRule="auto"/>
              <w:jc w:val="center"/>
              <w:rPr>
                <w:rFonts w:eastAsia="Times New Roman"/>
                <w:snapToGrid w:val="0"/>
                <w:lang w:eastAsia="zh-CN"/>
              </w:rPr>
            </w:pPr>
          </w:p>
          <w:p w:rsidR="004C3D58" w:rsidRPr="004C3D58" w:rsidRDefault="004C3D58" w:rsidP="004C3D58">
            <w:pPr>
              <w:widowControl w:val="0"/>
              <w:snapToGrid w:val="0"/>
              <w:spacing w:after="0" w:line="240" w:lineRule="auto"/>
              <w:jc w:val="center"/>
              <w:rPr>
                <w:rFonts w:eastAsia="SimSun"/>
                <w:snapToGrid w:val="0"/>
                <w:sz w:val="20"/>
                <w:szCs w:val="24"/>
                <w:lang w:val="en-US" w:eastAsia="zh-CN"/>
              </w:rPr>
            </w:pPr>
            <w:r w:rsidRPr="004C3D58">
              <w:rPr>
                <w:rFonts w:eastAsia="Times New Roman"/>
                <w:snapToGrid w:val="0"/>
                <w:sz w:val="20"/>
                <w:szCs w:val="24"/>
                <w:lang w:val="en-US" w:eastAsia="zh-CN"/>
              </w:rPr>
              <w:t>Figure 5.</w:t>
            </w:r>
            <w:r w:rsidRPr="004C3D58">
              <w:rPr>
                <w:rFonts w:eastAsia="Times New Roman" w:hint="eastAsia"/>
                <w:snapToGrid w:val="0"/>
                <w:sz w:val="20"/>
                <w:szCs w:val="24"/>
                <w:lang w:val="en-US" w:eastAsia="zh-CN"/>
              </w:rPr>
              <w:t xml:space="preserve"> </w:t>
            </w:r>
            <w:r w:rsidRPr="004C3D58">
              <w:rPr>
                <w:rFonts w:eastAsia="Times New Roman"/>
                <w:snapToGrid w:val="0"/>
                <w:sz w:val="20"/>
                <w:szCs w:val="24"/>
                <w:lang w:val="en-US" w:eastAsia="zh-CN"/>
              </w:rPr>
              <w:t>Normalized horizontal impedances of a 3</w:t>
            </w:r>
            <w:r w:rsidRPr="004C3D58">
              <w:rPr>
                <w:rFonts w:eastAsia="Times New Roman"/>
                <w:snapToGrid w:val="0"/>
                <w:sz w:val="20"/>
                <w:szCs w:val="24"/>
                <w:lang w:val="en-US" w:eastAsia="zh-CN"/>
              </w:rPr>
              <w:sym w:font="Symbol" w:char="F0B4"/>
            </w:r>
            <w:r w:rsidRPr="004C3D58">
              <w:rPr>
                <w:rFonts w:eastAsia="Times New Roman"/>
                <w:snapToGrid w:val="0"/>
                <w:sz w:val="20"/>
                <w:szCs w:val="24"/>
                <w:lang w:val="en-US" w:eastAsia="zh-CN"/>
              </w:rPr>
              <w:t>3 long pile group</w:t>
            </w:r>
          </w:p>
        </w:tc>
      </w:tr>
    </w:tbl>
    <w:p w:rsidR="004C3D58" w:rsidRPr="004C3D58" w:rsidRDefault="004C3D58" w:rsidP="004C3D58">
      <w:pPr>
        <w:widowControl w:val="0"/>
        <w:snapToGrid w:val="0"/>
        <w:spacing w:beforeLines="50" w:before="120" w:after="0" w:line="240" w:lineRule="auto"/>
        <w:jc w:val="center"/>
        <w:rPr>
          <w:rFonts w:eastAsia="SimSun"/>
          <w:snapToGrid w:val="0"/>
          <w:lang w:val="en-US" w:eastAsia="zh-CN"/>
        </w:rPr>
      </w:pPr>
    </w:p>
    <w:tbl>
      <w:tblPr>
        <w:tblW w:w="0" w:type="auto"/>
        <w:jc w:val="center"/>
        <w:tblLook w:val="04A0" w:firstRow="1" w:lastRow="0" w:firstColumn="1" w:lastColumn="0" w:noHBand="0" w:noVBand="1"/>
      </w:tblPr>
      <w:tblGrid>
        <w:gridCol w:w="4508"/>
        <w:gridCol w:w="4508"/>
      </w:tblGrid>
      <w:tr w:rsidR="004C3D58" w:rsidRPr="004C3D58" w:rsidTr="00FF6B28">
        <w:trPr>
          <w:jc w:val="center"/>
        </w:trPr>
        <w:tc>
          <w:tcPr>
            <w:tcW w:w="4508" w:type="dxa"/>
            <w:shd w:val="clear" w:color="auto" w:fill="auto"/>
          </w:tcPr>
          <w:p w:rsidR="004C3D58" w:rsidRPr="004C3D58" w:rsidRDefault="004C3D58" w:rsidP="004C3D58">
            <w:pPr>
              <w:widowControl w:val="0"/>
              <w:snapToGrid w:val="0"/>
              <w:spacing w:after="0" w:line="240" w:lineRule="auto"/>
              <w:jc w:val="center"/>
              <w:rPr>
                <w:rFonts w:eastAsia="SimSun"/>
                <w:snapToGrid w:val="0"/>
                <w:sz w:val="20"/>
                <w:szCs w:val="24"/>
                <w:lang w:val="en-US" w:eastAsia="zh-CN"/>
              </w:rPr>
            </w:pPr>
            <w:r w:rsidRPr="004C3D58">
              <w:rPr>
                <w:rFonts w:ascii="Calibri" w:eastAsia="MS Mincho" w:hAnsi="Calibri" w:cs="Calibri"/>
                <w:noProof/>
                <w:snapToGrid w:val="0"/>
                <w:szCs w:val="24"/>
              </w:rPr>
              <w:drawing>
                <wp:inline distT="0" distB="0" distL="0" distR="0" wp14:anchorId="358FE00F" wp14:editId="6B9376E3">
                  <wp:extent cx="2410460" cy="1685925"/>
                  <wp:effectExtent l="0" t="0" r="889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2" cstate="print">
                            <a:extLst>
                              <a:ext uri="{28A0092B-C50C-407E-A947-70E740481C1C}">
                                <a14:useLocalDpi xmlns:a14="http://schemas.microsoft.com/office/drawing/2010/main" val="0"/>
                              </a:ext>
                            </a:extLst>
                          </a:blip>
                          <a:srcRect l="10175" t="6726" r="29030" b="24040"/>
                          <a:stretch>
                            <a:fillRect/>
                          </a:stretch>
                        </pic:blipFill>
                        <pic:spPr bwMode="auto">
                          <a:xfrm>
                            <a:off x="0" y="0"/>
                            <a:ext cx="2410460" cy="1685925"/>
                          </a:xfrm>
                          <a:prstGeom prst="rect">
                            <a:avLst/>
                          </a:prstGeom>
                          <a:noFill/>
                          <a:ln>
                            <a:noFill/>
                          </a:ln>
                        </pic:spPr>
                      </pic:pic>
                    </a:graphicData>
                  </a:graphic>
                </wp:inline>
              </w:drawing>
            </w:r>
          </w:p>
        </w:tc>
        <w:tc>
          <w:tcPr>
            <w:tcW w:w="4508" w:type="dxa"/>
            <w:shd w:val="clear" w:color="auto" w:fill="auto"/>
          </w:tcPr>
          <w:p w:rsidR="004C3D58" w:rsidRPr="004C3D58" w:rsidRDefault="004C3D58" w:rsidP="004C3D58">
            <w:pPr>
              <w:widowControl w:val="0"/>
              <w:snapToGrid w:val="0"/>
              <w:spacing w:after="0" w:line="240" w:lineRule="auto"/>
              <w:jc w:val="center"/>
              <w:rPr>
                <w:rFonts w:eastAsia="SimSun"/>
                <w:snapToGrid w:val="0"/>
                <w:sz w:val="20"/>
                <w:szCs w:val="24"/>
                <w:lang w:val="en-US" w:eastAsia="zh-CN"/>
              </w:rPr>
            </w:pPr>
            <w:r w:rsidRPr="004C3D58">
              <w:rPr>
                <w:rFonts w:ascii="Calibri" w:eastAsia="MS Mincho" w:hAnsi="Calibri" w:cs="Calibri"/>
                <w:noProof/>
                <w:snapToGrid w:val="0"/>
                <w:szCs w:val="24"/>
              </w:rPr>
              <w:drawing>
                <wp:inline distT="0" distB="0" distL="0" distR="0" wp14:anchorId="1344E1B2" wp14:editId="54932D79">
                  <wp:extent cx="2536825" cy="1733550"/>
                  <wp:effectExtent l="0" t="0" r="0" b="0"/>
                  <wp:docPr id="28"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3" cstate="print">
                            <a:extLst>
                              <a:ext uri="{28A0092B-C50C-407E-A947-70E740481C1C}">
                                <a14:useLocalDpi xmlns:a14="http://schemas.microsoft.com/office/drawing/2010/main" val="0"/>
                              </a:ext>
                            </a:extLst>
                          </a:blip>
                          <a:srcRect l="9320" t="7182" r="28842" b="24191"/>
                          <a:stretch>
                            <a:fillRect/>
                          </a:stretch>
                        </pic:blipFill>
                        <pic:spPr bwMode="auto">
                          <a:xfrm>
                            <a:off x="0" y="0"/>
                            <a:ext cx="2536825" cy="1733550"/>
                          </a:xfrm>
                          <a:prstGeom prst="rect">
                            <a:avLst/>
                          </a:prstGeom>
                          <a:noFill/>
                          <a:ln>
                            <a:noFill/>
                          </a:ln>
                        </pic:spPr>
                      </pic:pic>
                    </a:graphicData>
                  </a:graphic>
                </wp:inline>
              </w:drawing>
            </w:r>
          </w:p>
        </w:tc>
      </w:tr>
      <w:tr w:rsidR="004C3D58" w:rsidRPr="004C3D58" w:rsidTr="00FF6B28">
        <w:trPr>
          <w:jc w:val="center"/>
        </w:trPr>
        <w:tc>
          <w:tcPr>
            <w:tcW w:w="4508" w:type="dxa"/>
            <w:shd w:val="clear" w:color="auto" w:fill="auto"/>
          </w:tcPr>
          <w:p w:rsidR="004C3D58" w:rsidRPr="004C3D58" w:rsidRDefault="004C3D58" w:rsidP="004C3D58">
            <w:pPr>
              <w:widowControl w:val="0"/>
              <w:numPr>
                <w:ilvl w:val="0"/>
                <w:numId w:val="1"/>
              </w:numPr>
              <w:snapToGrid w:val="0"/>
              <w:spacing w:after="0" w:line="240" w:lineRule="auto"/>
              <w:jc w:val="center"/>
              <w:rPr>
                <w:rFonts w:eastAsia="SimSun"/>
                <w:snapToGrid w:val="0"/>
                <w:sz w:val="20"/>
                <w:szCs w:val="24"/>
                <w:lang w:val="en-US" w:eastAsia="zh-CN"/>
              </w:rPr>
            </w:pPr>
            <w:r w:rsidRPr="004C3D58">
              <w:rPr>
                <w:rFonts w:eastAsia="SimSun" w:hint="eastAsia"/>
                <w:snapToGrid w:val="0"/>
                <w:sz w:val="20"/>
                <w:szCs w:val="24"/>
                <w:lang w:val="en-US" w:eastAsia="zh-CN"/>
              </w:rPr>
              <w:t>Stiffness</w:t>
            </w:r>
          </w:p>
        </w:tc>
        <w:tc>
          <w:tcPr>
            <w:tcW w:w="4508" w:type="dxa"/>
            <w:shd w:val="clear" w:color="auto" w:fill="auto"/>
          </w:tcPr>
          <w:p w:rsidR="004C3D58" w:rsidRPr="004C3D58" w:rsidRDefault="004C3D58" w:rsidP="004C3D58">
            <w:pPr>
              <w:widowControl w:val="0"/>
              <w:numPr>
                <w:ilvl w:val="0"/>
                <w:numId w:val="1"/>
              </w:numPr>
              <w:snapToGrid w:val="0"/>
              <w:spacing w:after="0" w:line="240" w:lineRule="auto"/>
              <w:jc w:val="center"/>
              <w:rPr>
                <w:rFonts w:eastAsia="SimSun"/>
                <w:snapToGrid w:val="0"/>
                <w:sz w:val="20"/>
                <w:szCs w:val="24"/>
                <w:lang w:val="en-US" w:eastAsia="zh-CN"/>
              </w:rPr>
            </w:pPr>
            <w:r w:rsidRPr="004C3D58">
              <w:rPr>
                <w:rFonts w:eastAsia="SimSun" w:hint="eastAsia"/>
                <w:snapToGrid w:val="0"/>
                <w:sz w:val="20"/>
                <w:szCs w:val="24"/>
                <w:lang w:val="en-US" w:eastAsia="zh-CN"/>
              </w:rPr>
              <w:t>Damping</w:t>
            </w:r>
          </w:p>
        </w:tc>
      </w:tr>
      <w:tr w:rsidR="004C3D58" w:rsidRPr="004C3D58" w:rsidTr="00FF6B28">
        <w:trPr>
          <w:jc w:val="center"/>
        </w:trPr>
        <w:tc>
          <w:tcPr>
            <w:tcW w:w="9016" w:type="dxa"/>
            <w:gridSpan w:val="2"/>
            <w:shd w:val="clear" w:color="auto" w:fill="auto"/>
          </w:tcPr>
          <w:p w:rsidR="004C3D58" w:rsidRPr="004C3D58" w:rsidRDefault="004C3D58" w:rsidP="004C3D58">
            <w:pPr>
              <w:widowControl w:val="0"/>
              <w:spacing w:after="0" w:line="240" w:lineRule="auto"/>
              <w:jc w:val="both"/>
              <w:rPr>
                <w:rFonts w:eastAsia="Times New Roman"/>
                <w:snapToGrid w:val="0"/>
                <w:szCs w:val="24"/>
                <w:lang w:eastAsia="zh-CN"/>
              </w:rPr>
            </w:pPr>
          </w:p>
          <w:p w:rsidR="004C3D58" w:rsidRPr="004C3D58" w:rsidRDefault="004C3D58" w:rsidP="004C3D58">
            <w:pPr>
              <w:widowControl w:val="0"/>
              <w:spacing w:after="0" w:line="240" w:lineRule="auto"/>
              <w:jc w:val="center"/>
              <w:rPr>
                <w:rFonts w:eastAsia="Times New Roman"/>
                <w:snapToGrid w:val="0"/>
                <w:sz w:val="20"/>
                <w:szCs w:val="24"/>
                <w:lang w:val="en-US" w:eastAsia="zh-CN"/>
              </w:rPr>
            </w:pPr>
            <w:r w:rsidRPr="004C3D58">
              <w:rPr>
                <w:rFonts w:eastAsia="Times New Roman"/>
                <w:snapToGrid w:val="0"/>
                <w:sz w:val="20"/>
                <w:szCs w:val="24"/>
                <w:lang w:val="en-US" w:eastAsia="zh-CN"/>
              </w:rPr>
              <w:t>Figure 6.</w:t>
            </w:r>
            <w:r w:rsidRPr="004C3D58">
              <w:rPr>
                <w:rFonts w:eastAsia="Times New Roman" w:hint="eastAsia"/>
                <w:snapToGrid w:val="0"/>
                <w:sz w:val="20"/>
                <w:szCs w:val="24"/>
                <w:lang w:val="en-US" w:eastAsia="zh-CN"/>
              </w:rPr>
              <w:t xml:space="preserve"> </w:t>
            </w:r>
            <w:r w:rsidRPr="004C3D58">
              <w:rPr>
                <w:rFonts w:eastAsia="Times New Roman"/>
                <w:snapToGrid w:val="0"/>
                <w:sz w:val="20"/>
                <w:szCs w:val="24"/>
                <w:lang w:val="en-US" w:eastAsia="zh-CN"/>
              </w:rPr>
              <w:t>Normalized rocking impedances of a 3</w:t>
            </w:r>
            <w:r w:rsidRPr="004C3D58">
              <w:rPr>
                <w:rFonts w:eastAsia="Times New Roman"/>
                <w:snapToGrid w:val="0"/>
                <w:sz w:val="20"/>
                <w:szCs w:val="24"/>
                <w:lang w:val="en-US" w:eastAsia="zh-CN"/>
              </w:rPr>
              <w:sym w:font="Symbol" w:char="F0B4"/>
            </w:r>
            <w:r w:rsidRPr="004C3D58">
              <w:rPr>
                <w:rFonts w:eastAsia="Times New Roman"/>
                <w:snapToGrid w:val="0"/>
                <w:sz w:val="20"/>
                <w:szCs w:val="24"/>
                <w:lang w:val="en-US" w:eastAsia="zh-CN"/>
              </w:rPr>
              <w:t>3 long pile group</w:t>
            </w:r>
          </w:p>
        </w:tc>
      </w:tr>
      <w:bookmarkEnd w:id="5"/>
    </w:tbl>
    <w:p w:rsidR="004C3D58" w:rsidRPr="004C3D58" w:rsidRDefault="004C3D58" w:rsidP="004C3D58">
      <w:pPr>
        <w:widowControl w:val="0"/>
        <w:spacing w:after="0" w:line="240" w:lineRule="auto"/>
        <w:jc w:val="both"/>
        <w:rPr>
          <w:rFonts w:eastAsia="SimSun"/>
          <w:snapToGrid w:val="0"/>
          <w:kern w:val="2"/>
          <w:lang w:val="en-US" w:eastAsia="zh-CN"/>
        </w:rPr>
      </w:pPr>
    </w:p>
    <w:tbl>
      <w:tblPr>
        <w:tblW w:w="10456" w:type="dxa"/>
        <w:tblLayout w:type="fixed"/>
        <w:tblLook w:val="04A0" w:firstRow="1" w:lastRow="0" w:firstColumn="1" w:lastColumn="0" w:noHBand="0" w:noVBand="1"/>
      </w:tblPr>
      <w:tblGrid>
        <w:gridCol w:w="5228"/>
        <w:gridCol w:w="5228"/>
      </w:tblGrid>
      <w:tr w:rsidR="004C3D58" w:rsidRPr="004C3D58" w:rsidTr="00FF6B28">
        <w:tc>
          <w:tcPr>
            <w:tcW w:w="5228" w:type="dxa"/>
            <w:shd w:val="clear" w:color="auto" w:fill="auto"/>
          </w:tcPr>
          <w:p w:rsidR="004C3D58" w:rsidRPr="004C3D58" w:rsidRDefault="004C3D58" w:rsidP="004C3D58">
            <w:pPr>
              <w:widowControl w:val="0"/>
              <w:spacing w:after="0" w:line="240" w:lineRule="auto"/>
              <w:jc w:val="center"/>
              <w:rPr>
                <w:rFonts w:eastAsia="SimSun"/>
                <w:snapToGrid w:val="0"/>
                <w:kern w:val="2"/>
                <w:szCs w:val="24"/>
                <w:lang w:val="en-US" w:eastAsia="zh-CN"/>
              </w:rPr>
            </w:pPr>
            <w:r w:rsidRPr="004C3D58">
              <w:rPr>
                <w:rFonts w:eastAsia="SimSun"/>
                <w:noProof/>
                <w:snapToGrid w:val="0"/>
                <w:kern w:val="2"/>
                <w:szCs w:val="24"/>
              </w:rPr>
              <w:drawing>
                <wp:inline distT="0" distB="0" distL="0" distR="0" wp14:anchorId="6F793981" wp14:editId="189FFB88">
                  <wp:extent cx="2962275" cy="13239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rcRect l="12820" t="8720" r="12431" b="6898"/>
                          <a:stretch>
                            <a:fillRect/>
                          </a:stretch>
                        </pic:blipFill>
                        <pic:spPr bwMode="auto">
                          <a:xfrm>
                            <a:off x="0" y="0"/>
                            <a:ext cx="2962275" cy="1323975"/>
                          </a:xfrm>
                          <a:prstGeom prst="rect">
                            <a:avLst/>
                          </a:prstGeom>
                          <a:noFill/>
                          <a:ln>
                            <a:noFill/>
                          </a:ln>
                        </pic:spPr>
                      </pic:pic>
                    </a:graphicData>
                  </a:graphic>
                </wp:inline>
              </w:drawing>
            </w:r>
          </w:p>
        </w:tc>
        <w:tc>
          <w:tcPr>
            <w:tcW w:w="5228" w:type="dxa"/>
            <w:shd w:val="clear" w:color="auto" w:fill="auto"/>
          </w:tcPr>
          <w:p w:rsidR="004C3D58" w:rsidRPr="004C3D58" w:rsidRDefault="004C3D58" w:rsidP="004C3D58">
            <w:pPr>
              <w:widowControl w:val="0"/>
              <w:spacing w:after="0" w:line="240" w:lineRule="auto"/>
              <w:jc w:val="center"/>
              <w:rPr>
                <w:rFonts w:eastAsia="SimSun"/>
                <w:snapToGrid w:val="0"/>
                <w:kern w:val="2"/>
                <w:szCs w:val="24"/>
                <w:lang w:val="en-US" w:eastAsia="zh-CN"/>
              </w:rPr>
            </w:pPr>
            <w:r w:rsidRPr="004C3D58">
              <w:rPr>
                <w:rFonts w:eastAsia="SimSun"/>
                <w:noProof/>
                <w:snapToGrid w:val="0"/>
                <w:kern w:val="2"/>
                <w:szCs w:val="24"/>
              </w:rPr>
              <w:drawing>
                <wp:inline distT="0" distB="0" distL="0" distR="0" wp14:anchorId="1940A24E" wp14:editId="5F9F587C">
                  <wp:extent cx="2962275" cy="13239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l="11627" t="8937" r="12999" b="6898"/>
                          <a:stretch>
                            <a:fillRect/>
                          </a:stretch>
                        </pic:blipFill>
                        <pic:spPr bwMode="auto">
                          <a:xfrm>
                            <a:off x="0" y="0"/>
                            <a:ext cx="2962275" cy="1323975"/>
                          </a:xfrm>
                          <a:prstGeom prst="rect">
                            <a:avLst/>
                          </a:prstGeom>
                          <a:noFill/>
                          <a:ln>
                            <a:noFill/>
                          </a:ln>
                        </pic:spPr>
                      </pic:pic>
                    </a:graphicData>
                  </a:graphic>
                </wp:inline>
              </w:drawing>
            </w:r>
          </w:p>
        </w:tc>
      </w:tr>
      <w:tr w:rsidR="004C3D58" w:rsidRPr="004C3D58" w:rsidTr="00FF6B28">
        <w:tc>
          <w:tcPr>
            <w:tcW w:w="5228" w:type="dxa"/>
            <w:shd w:val="clear" w:color="auto" w:fill="auto"/>
          </w:tcPr>
          <w:p w:rsidR="004C3D58" w:rsidRPr="004C3D58" w:rsidRDefault="004C3D58" w:rsidP="004C3D58">
            <w:pPr>
              <w:widowControl w:val="0"/>
              <w:snapToGrid w:val="0"/>
              <w:spacing w:after="0" w:line="240" w:lineRule="auto"/>
              <w:jc w:val="center"/>
              <w:rPr>
                <w:rFonts w:eastAsia="Times New Roman"/>
                <w:snapToGrid w:val="0"/>
                <w:sz w:val="20"/>
                <w:szCs w:val="20"/>
                <w:lang w:val="en-US" w:eastAsia="zh-CN"/>
              </w:rPr>
            </w:pPr>
            <w:r w:rsidRPr="004C3D58">
              <w:rPr>
                <w:rFonts w:eastAsia="Times New Roman"/>
                <w:snapToGrid w:val="0"/>
                <w:sz w:val="20"/>
                <w:szCs w:val="20"/>
                <w:lang w:val="en-US" w:eastAsia="zh-CN"/>
              </w:rPr>
              <w:t>(</w:t>
            </w:r>
            <w:r w:rsidRPr="004C3D58">
              <w:rPr>
                <w:rFonts w:eastAsia="Times New Roman" w:hint="eastAsia"/>
                <w:snapToGrid w:val="0"/>
                <w:sz w:val="20"/>
                <w:szCs w:val="20"/>
                <w:lang w:val="en-US" w:eastAsia="zh-CN"/>
              </w:rPr>
              <w:t>a</w:t>
            </w:r>
            <w:r w:rsidRPr="004C3D58">
              <w:rPr>
                <w:rFonts w:eastAsia="Times New Roman"/>
                <w:snapToGrid w:val="0"/>
                <w:sz w:val="20"/>
                <w:szCs w:val="20"/>
                <w:lang w:val="en-US" w:eastAsia="zh-CN"/>
              </w:rPr>
              <w:t>) Acceleration response</w:t>
            </w:r>
          </w:p>
        </w:tc>
        <w:tc>
          <w:tcPr>
            <w:tcW w:w="5228" w:type="dxa"/>
            <w:shd w:val="clear" w:color="auto" w:fill="auto"/>
          </w:tcPr>
          <w:p w:rsidR="004C3D58" w:rsidRPr="004C3D58" w:rsidRDefault="004C3D58" w:rsidP="004C3D58">
            <w:pPr>
              <w:widowControl w:val="0"/>
              <w:snapToGrid w:val="0"/>
              <w:spacing w:after="0" w:line="240" w:lineRule="auto"/>
              <w:jc w:val="center"/>
              <w:rPr>
                <w:rFonts w:eastAsia="Times New Roman"/>
                <w:snapToGrid w:val="0"/>
                <w:sz w:val="20"/>
                <w:szCs w:val="20"/>
                <w:lang w:val="en-US" w:eastAsia="zh-CN"/>
              </w:rPr>
            </w:pPr>
            <w:r w:rsidRPr="004C3D58">
              <w:rPr>
                <w:rFonts w:eastAsia="Times New Roman" w:hint="eastAsia"/>
                <w:snapToGrid w:val="0"/>
                <w:sz w:val="20"/>
                <w:szCs w:val="20"/>
                <w:lang w:val="en-US" w:eastAsia="zh-CN"/>
              </w:rPr>
              <w:t>(</w:t>
            </w:r>
            <w:r w:rsidRPr="004C3D58">
              <w:rPr>
                <w:rFonts w:eastAsia="Times New Roman"/>
                <w:snapToGrid w:val="0"/>
                <w:sz w:val="20"/>
                <w:szCs w:val="20"/>
                <w:lang w:val="en-US" w:eastAsia="zh-CN"/>
              </w:rPr>
              <w:t>b</w:t>
            </w:r>
            <w:r w:rsidRPr="004C3D58">
              <w:rPr>
                <w:rFonts w:eastAsia="Times New Roman" w:hint="eastAsia"/>
                <w:snapToGrid w:val="0"/>
                <w:sz w:val="20"/>
                <w:szCs w:val="20"/>
                <w:lang w:val="en-US" w:eastAsia="zh-CN"/>
              </w:rPr>
              <w:t>)</w:t>
            </w:r>
            <w:r w:rsidRPr="004C3D58">
              <w:rPr>
                <w:rFonts w:eastAsia="Times New Roman"/>
                <w:snapToGrid w:val="0"/>
                <w:sz w:val="20"/>
                <w:szCs w:val="20"/>
                <w:lang w:val="en-US" w:eastAsia="zh-CN"/>
              </w:rPr>
              <w:t xml:space="preserve"> Velocity response</w:t>
            </w:r>
          </w:p>
        </w:tc>
      </w:tr>
      <w:tr w:rsidR="004C3D58" w:rsidRPr="004C3D58" w:rsidTr="00FF6B28">
        <w:trPr>
          <w:trHeight w:val="63"/>
        </w:trPr>
        <w:tc>
          <w:tcPr>
            <w:tcW w:w="10456" w:type="dxa"/>
            <w:gridSpan w:val="2"/>
            <w:shd w:val="clear" w:color="auto" w:fill="auto"/>
          </w:tcPr>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widowControl w:val="0"/>
              <w:spacing w:after="0" w:line="240" w:lineRule="auto"/>
              <w:jc w:val="center"/>
              <w:rPr>
                <w:rFonts w:eastAsia="Times New Roman"/>
                <w:snapToGrid w:val="0"/>
                <w:sz w:val="20"/>
                <w:szCs w:val="20"/>
                <w:lang w:val="en-US" w:eastAsia="zh-CN"/>
              </w:rPr>
            </w:pPr>
            <w:r w:rsidRPr="004C3D58">
              <w:rPr>
                <w:rFonts w:eastAsia="Times New Roman"/>
                <w:snapToGrid w:val="0"/>
                <w:sz w:val="20"/>
                <w:szCs w:val="20"/>
                <w:lang w:val="en-US" w:eastAsia="en-US"/>
              </w:rPr>
              <w:t xml:space="preserve">Figure </w:t>
            </w:r>
            <w:r w:rsidRPr="004C3D58">
              <w:rPr>
                <w:rFonts w:eastAsia="Times New Roman"/>
                <w:snapToGrid w:val="0"/>
                <w:sz w:val="20"/>
                <w:szCs w:val="20"/>
                <w:lang w:val="en-US" w:eastAsia="zh-CN"/>
              </w:rPr>
              <w:t>7. Seismic response of the top story of superstructure</w:t>
            </w:r>
          </w:p>
        </w:tc>
      </w:tr>
    </w:tbl>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C3D58">
        <w:rPr>
          <w:rFonts w:eastAsia="Times New Roman"/>
          <w:b/>
          <w:caps/>
          <w:snapToGrid w:val="0"/>
          <w:szCs w:val="24"/>
          <w:lang w:val="en-US" w:eastAsia="en-US"/>
        </w:rPr>
        <w:t>5. Conclusions</w:t>
      </w: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widowControl w:val="0"/>
        <w:spacing w:after="0" w:line="240" w:lineRule="auto"/>
        <w:jc w:val="both"/>
        <w:rPr>
          <w:rFonts w:eastAsia="Times New Roman"/>
          <w:snapToGrid w:val="0"/>
          <w:szCs w:val="24"/>
          <w:lang w:val="en-US" w:eastAsia="en-US"/>
        </w:rPr>
      </w:pPr>
      <w:r w:rsidRPr="004C3D58">
        <w:rPr>
          <w:rFonts w:eastAsia="Times New Roman"/>
          <w:snapToGrid w:val="0"/>
          <w:szCs w:val="24"/>
          <w:lang w:val="en-US" w:eastAsia="en-US"/>
        </w:rPr>
        <w:t>Following the concept of the substructure method, a simplified analytical approach is proposed for the seismic analysis of a long pile group supported superstructure subjected to earthquake waves. The dynamic interaction between the soil and the long pile group is evaluated by the TLM in the frequency domain. A Chebyshev nested LPM is developed to transform the frequency-dependent impedance into time domain for history analysis of a superstructure with consideration of the soil-long pile interaction effect. The highlights of the simplified analytical approach can be shown through the numerical examples, as summarized: 1) The present LPM can express the strongly frequency-dependent impedance of long pile group through a small number of elements and reduce the oscillation in the approximate solutions. 2) The present LPM contains no mass, the input excitation can be directly applied and incorporated into the existing time history dynamic analysis programs without any modification.</w:t>
      </w: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C3D58">
        <w:rPr>
          <w:rFonts w:eastAsia="Times New Roman"/>
          <w:b/>
          <w:caps/>
          <w:snapToGrid w:val="0"/>
          <w:szCs w:val="24"/>
          <w:lang w:val="en-US" w:eastAsia="en-US"/>
        </w:rPr>
        <w:t xml:space="preserve">6. Acknowledgments </w:t>
      </w: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4C3D58">
        <w:rPr>
          <w:rFonts w:eastAsia="Times New Roman"/>
          <w:snapToGrid w:val="0"/>
          <w:szCs w:val="24"/>
          <w:lang w:val="en-US" w:eastAsia="en-US"/>
        </w:rPr>
        <w:t>The financial supports from the National Natural Science Foundation of China (51708179), Natural Science Foundation of Jiangsu Province (BK20170299), Fundamental Research Funds for the Central Universities (2019B21714) and China Postdoctoral Science Foundation (2018M632216), are greatly acknowledged.</w:t>
      </w:r>
    </w:p>
    <w:p w:rsidR="004C3D58" w:rsidRPr="004C3D58" w:rsidRDefault="004C3D58" w:rsidP="004C3D58">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4C3D58" w:rsidRPr="004C3D58" w:rsidRDefault="004C3D58" w:rsidP="004C3D58">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4C3D58" w:rsidRPr="004C3D58" w:rsidRDefault="004C3D58" w:rsidP="004C3D5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C3D58">
        <w:rPr>
          <w:rFonts w:eastAsia="Times New Roman"/>
          <w:b/>
          <w:caps/>
          <w:snapToGrid w:val="0"/>
          <w:szCs w:val="24"/>
          <w:lang w:val="en-US" w:eastAsia="en-US"/>
        </w:rPr>
        <w:t>7. References</w:t>
      </w:r>
    </w:p>
    <w:p w:rsidR="004C3D58" w:rsidRPr="004C3D58" w:rsidRDefault="004C3D58" w:rsidP="004C3D58">
      <w:pPr>
        <w:widowControl w:val="0"/>
        <w:spacing w:after="0" w:line="240" w:lineRule="auto"/>
        <w:jc w:val="both"/>
        <w:rPr>
          <w:rFonts w:eastAsia="Times New Roman"/>
          <w:snapToGrid w:val="0"/>
          <w:szCs w:val="24"/>
          <w:lang w:val="en-US" w:eastAsia="en-US"/>
        </w:rPr>
      </w:pPr>
    </w:p>
    <w:p w:rsidR="004C3D58" w:rsidRPr="004C3D58" w:rsidRDefault="004C3D58" w:rsidP="004C3D58">
      <w:pPr>
        <w:widowControl w:val="0"/>
        <w:spacing w:after="120" w:line="240" w:lineRule="auto"/>
        <w:jc w:val="both"/>
        <w:rPr>
          <w:rFonts w:eastAsia="Calibri"/>
          <w:snapToGrid w:val="0"/>
          <w:color w:val="000000"/>
          <w:sz w:val="20"/>
          <w:szCs w:val="20"/>
          <w:lang w:val="en-US" w:eastAsia="ja-JP" w:bidi="en-US"/>
        </w:rPr>
      </w:pPr>
      <w:r w:rsidRPr="004C3D58">
        <w:rPr>
          <w:rFonts w:eastAsia="Calibri"/>
          <w:snapToGrid w:val="0"/>
          <w:color w:val="000000"/>
          <w:sz w:val="20"/>
          <w:szCs w:val="20"/>
          <w:lang w:val="en-US" w:eastAsia="ja-JP" w:bidi="en-US"/>
        </w:rPr>
        <w:t xml:space="preserve">Andersen L. (2010) Assessment of lumped-parameter models for rigid footings. </w:t>
      </w:r>
      <w:r w:rsidRPr="004C3D58">
        <w:rPr>
          <w:rFonts w:eastAsia="Calibri"/>
          <w:i/>
          <w:snapToGrid w:val="0"/>
          <w:color w:val="000000"/>
          <w:sz w:val="20"/>
          <w:szCs w:val="20"/>
          <w:lang w:val="en-US" w:eastAsia="ja-JP" w:bidi="en-US"/>
        </w:rPr>
        <w:t>Computers &amp; structures</w:t>
      </w:r>
      <w:r w:rsidRPr="004C3D58">
        <w:rPr>
          <w:rFonts w:eastAsia="Calibri"/>
          <w:snapToGrid w:val="0"/>
          <w:color w:val="000000"/>
          <w:sz w:val="20"/>
          <w:szCs w:val="20"/>
          <w:lang w:val="en-US" w:eastAsia="ja-JP" w:bidi="en-US"/>
        </w:rPr>
        <w:t>, 88(23): 1333-1347.</w:t>
      </w:r>
    </w:p>
    <w:p w:rsidR="004C3D58" w:rsidRPr="004C3D58" w:rsidRDefault="004C3D58" w:rsidP="004C3D58">
      <w:pPr>
        <w:widowControl w:val="0"/>
        <w:spacing w:after="120" w:line="240" w:lineRule="auto"/>
        <w:jc w:val="both"/>
        <w:rPr>
          <w:rFonts w:eastAsia="MS Mincho"/>
          <w:snapToGrid w:val="0"/>
          <w:color w:val="000000"/>
          <w:sz w:val="20"/>
          <w:szCs w:val="20"/>
          <w:lang w:val="en-US" w:eastAsia="ja-JP" w:bidi="en-US"/>
        </w:rPr>
      </w:pPr>
      <w:r w:rsidRPr="004C3D58">
        <w:rPr>
          <w:rFonts w:eastAsia="Calibri"/>
          <w:snapToGrid w:val="0"/>
          <w:color w:val="000000"/>
          <w:sz w:val="20"/>
          <w:szCs w:val="20"/>
          <w:lang w:val="en-US" w:eastAsia="ja-JP" w:bidi="en-US"/>
        </w:rPr>
        <w:t xml:space="preserve">De Barros F.C.P., Luco J.E. (1990) Discrete models for vertical vibrations of surface and embedded foundations. </w:t>
      </w:r>
      <w:r w:rsidRPr="004C3D58">
        <w:rPr>
          <w:rFonts w:eastAsia="Calibri"/>
          <w:i/>
          <w:snapToGrid w:val="0"/>
          <w:color w:val="000000"/>
          <w:sz w:val="20"/>
          <w:szCs w:val="20"/>
          <w:lang w:val="en-US" w:eastAsia="ja-JP" w:bidi="en-US"/>
        </w:rPr>
        <w:t>Earthquake engineering &amp; structural dynamics</w:t>
      </w:r>
      <w:r w:rsidRPr="004C3D58">
        <w:rPr>
          <w:rFonts w:eastAsia="Calibri"/>
          <w:snapToGrid w:val="0"/>
          <w:color w:val="000000"/>
          <w:sz w:val="20"/>
          <w:szCs w:val="20"/>
          <w:lang w:val="en-US" w:eastAsia="ja-JP" w:bidi="en-US"/>
        </w:rPr>
        <w:t>, 19(2): 289-303.</w:t>
      </w:r>
    </w:p>
    <w:p w:rsidR="004C3D58" w:rsidRPr="004C3D58" w:rsidRDefault="004C3D58" w:rsidP="004C3D58">
      <w:pPr>
        <w:widowControl w:val="0"/>
        <w:spacing w:after="120" w:line="240" w:lineRule="auto"/>
        <w:jc w:val="both"/>
        <w:rPr>
          <w:rFonts w:eastAsia="MS Mincho"/>
          <w:snapToGrid w:val="0"/>
          <w:color w:val="000000"/>
          <w:sz w:val="20"/>
          <w:szCs w:val="20"/>
          <w:lang w:val="en-US" w:eastAsia="ja-JP" w:bidi="en-US"/>
        </w:rPr>
      </w:pPr>
      <w:r w:rsidRPr="004C3D58">
        <w:rPr>
          <w:rFonts w:eastAsia="MS Mincho"/>
          <w:snapToGrid w:val="0"/>
          <w:color w:val="000000"/>
          <w:sz w:val="20"/>
          <w:szCs w:val="20"/>
          <w:lang w:val="en-US" w:eastAsia="ja-JP" w:bidi="en-US"/>
        </w:rPr>
        <w:t xml:space="preserve">Ghaemmaghami A.R., Mercan O., Kianoush R. (2017) Seismic soil–structure interaction analysis of wind turbines in frequency domain. </w:t>
      </w:r>
      <w:r w:rsidRPr="004C3D58">
        <w:rPr>
          <w:rFonts w:eastAsia="MS Mincho"/>
          <w:i/>
          <w:snapToGrid w:val="0"/>
          <w:color w:val="000000"/>
          <w:sz w:val="20"/>
          <w:szCs w:val="20"/>
          <w:lang w:val="en-US" w:eastAsia="ja-JP" w:bidi="en-US"/>
        </w:rPr>
        <w:t>Wind Energy</w:t>
      </w:r>
      <w:r w:rsidRPr="004C3D58">
        <w:rPr>
          <w:rFonts w:eastAsia="MS Mincho"/>
          <w:snapToGrid w:val="0"/>
          <w:color w:val="000000"/>
          <w:sz w:val="20"/>
          <w:szCs w:val="20"/>
          <w:lang w:val="en-US" w:eastAsia="ja-JP" w:bidi="en-US"/>
        </w:rPr>
        <w:t>, 20(1): 125-142.</w:t>
      </w:r>
    </w:p>
    <w:p w:rsidR="004C3D58" w:rsidRPr="004C3D58" w:rsidRDefault="004C3D58" w:rsidP="004C3D58">
      <w:pPr>
        <w:widowControl w:val="0"/>
        <w:spacing w:after="120" w:line="240" w:lineRule="auto"/>
        <w:jc w:val="both"/>
        <w:rPr>
          <w:rFonts w:eastAsia="Calibri"/>
          <w:snapToGrid w:val="0"/>
          <w:color w:val="000000"/>
          <w:sz w:val="20"/>
          <w:szCs w:val="20"/>
          <w:lang w:val="en-US" w:eastAsia="ja-JP" w:bidi="en-US"/>
        </w:rPr>
      </w:pPr>
      <w:r w:rsidRPr="004C3D58">
        <w:rPr>
          <w:rFonts w:eastAsia="MS Mincho"/>
          <w:snapToGrid w:val="0"/>
          <w:color w:val="000000"/>
          <w:sz w:val="20"/>
          <w:szCs w:val="20"/>
          <w:lang w:val="en-US" w:eastAsia="ja-JP" w:bidi="en-US"/>
        </w:rPr>
        <w:t xml:space="preserve">Kausel E. </w:t>
      </w:r>
      <w:r w:rsidRPr="004C3D58">
        <w:rPr>
          <w:rFonts w:eastAsia="SimSun" w:hint="eastAsia"/>
          <w:snapToGrid w:val="0"/>
          <w:color w:val="000000"/>
          <w:sz w:val="20"/>
          <w:szCs w:val="20"/>
          <w:lang w:val="en-US" w:eastAsia="zh-CN" w:bidi="en-US"/>
        </w:rPr>
        <w:t>(</w:t>
      </w:r>
      <w:r w:rsidRPr="004C3D58">
        <w:rPr>
          <w:rFonts w:eastAsia="SimSun"/>
          <w:snapToGrid w:val="0"/>
          <w:color w:val="000000"/>
          <w:sz w:val="20"/>
          <w:szCs w:val="20"/>
          <w:lang w:val="en-US" w:eastAsia="zh-CN" w:bidi="en-US"/>
        </w:rPr>
        <w:t>2010)</w:t>
      </w:r>
      <w:r w:rsidRPr="004C3D58">
        <w:rPr>
          <w:rFonts w:eastAsia="MS Mincho"/>
          <w:snapToGrid w:val="0"/>
          <w:color w:val="000000"/>
          <w:sz w:val="20"/>
          <w:szCs w:val="20"/>
          <w:lang w:val="en-US" w:eastAsia="ja-JP" w:bidi="en-US"/>
        </w:rPr>
        <w:t xml:space="preserve"> Early history of soil–structure interaction. </w:t>
      </w:r>
      <w:r w:rsidRPr="004C3D58">
        <w:rPr>
          <w:rFonts w:eastAsia="MS Mincho"/>
          <w:i/>
          <w:snapToGrid w:val="0"/>
          <w:color w:val="000000"/>
          <w:sz w:val="20"/>
          <w:szCs w:val="20"/>
          <w:lang w:val="en-US" w:eastAsia="ja-JP" w:bidi="en-US"/>
        </w:rPr>
        <w:t>Soil Dynamics and Earthquake Engineering</w:t>
      </w:r>
      <w:r w:rsidRPr="004C3D58">
        <w:rPr>
          <w:rFonts w:eastAsia="MS Mincho"/>
          <w:snapToGrid w:val="0"/>
          <w:color w:val="000000"/>
          <w:sz w:val="20"/>
          <w:szCs w:val="20"/>
          <w:lang w:val="en-US" w:eastAsia="ja-JP" w:bidi="en-US"/>
        </w:rPr>
        <w:t>, 30(9): 822-832.</w:t>
      </w:r>
    </w:p>
    <w:p w:rsidR="004C3D58" w:rsidRPr="004C3D58" w:rsidRDefault="004C3D58" w:rsidP="004C3D58">
      <w:pPr>
        <w:widowControl w:val="0"/>
        <w:spacing w:after="120" w:line="240" w:lineRule="auto"/>
        <w:jc w:val="both"/>
        <w:rPr>
          <w:rFonts w:eastAsia="Calibri"/>
          <w:snapToGrid w:val="0"/>
          <w:color w:val="000000"/>
          <w:sz w:val="20"/>
          <w:szCs w:val="20"/>
          <w:lang w:val="en-US" w:eastAsia="ja-JP" w:bidi="en-US"/>
        </w:rPr>
      </w:pPr>
      <w:r w:rsidRPr="004C3D58">
        <w:rPr>
          <w:rFonts w:eastAsia="Calibri"/>
          <w:snapToGrid w:val="0"/>
          <w:color w:val="000000"/>
          <w:sz w:val="20"/>
          <w:szCs w:val="20"/>
          <w:lang w:val="en-US" w:eastAsia="ja-JP" w:bidi="en-US"/>
        </w:rPr>
        <w:t>Luan M., Lin G. (1996) 2-DOF lumped-parameter model of dynamic impedances of foundation</w:t>
      </w:r>
      <w:r w:rsidRPr="004C3D58">
        <w:rPr>
          <w:rFonts w:eastAsia="SimSun" w:hint="eastAsia"/>
          <w:snapToGrid w:val="0"/>
          <w:color w:val="000000"/>
          <w:sz w:val="20"/>
          <w:szCs w:val="20"/>
          <w:lang w:val="en-US" w:eastAsia="zh-CN" w:bidi="en-US"/>
        </w:rPr>
        <w:t xml:space="preserve"> </w:t>
      </w:r>
      <w:r w:rsidRPr="004C3D58">
        <w:rPr>
          <w:rFonts w:eastAsia="Calibri"/>
          <w:snapToGrid w:val="0"/>
          <w:color w:val="000000"/>
          <w:sz w:val="20"/>
          <w:szCs w:val="20"/>
          <w:lang w:val="en-US" w:eastAsia="ja-JP" w:bidi="en-US"/>
        </w:rPr>
        <w:t>soils.</w:t>
      </w:r>
      <w:r w:rsidRPr="004C3D58">
        <w:rPr>
          <w:rFonts w:ascii="Calibri" w:eastAsia="MS Mincho" w:hAnsi="Calibri" w:cs="Calibri"/>
          <w:snapToGrid w:val="0"/>
          <w:color w:val="000000"/>
          <w:sz w:val="20"/>
          <w:szCs w:val="20"/>
          <w:lang w:val="en-US" w:eastAsia="ja-JP" w:bidi="en-US"/>
        </w:rPr>
        <w:t xml:space="preserve"> </w:t>
      </w:r>
      <w:r w:rsidRPr="004C3D58">
        <w:rPr>
          <w:rFonts w:eastAsia="Calibri"/>
          <w:i/>
          <w:snapToGrid w:val="0"/>
          <w:color w:val="000000"/>
          <w:sz w:val="20"/>
          <w:szCs w:val="20"/>
          <w:lang w:val="en-US" w:eastAsia="ja-JP" w:bidi="en-US"/>
        </w:rPr>
        <w:t>Journal of Dalian University of Technology</w:t>
      </w:r>
      <w:r w:rsidRPr="004C3D58">
        <w:rPr>
          <w:rFonts w:eastAsia="Calibri"/>
          <w:snapToGrid w:val="0"/>
          <w:color w:val="000000"/>
          <w:sz w:val="20"/>
          <w:szCs w:val="20"/>
          <w:lang w:val="en-US" w:eastAsia="ja-JP" w:bidi="en-US"/>
        </w:rPr>
        <w:t>, 4(36): 477–482.</w:t>
      </w:r>
    </w:p>
    <w:p w:rsidR="004C3D58" w:rsidRPr="004C3D58" w:rsidRDefault="004C3D58" w:rsidP="004C3D58">
      <w:pPr>
        <w:widowControl w:val="0"/>
        <w:spacing w:after="120" w:line="240" w:lineRule="auto"/>
        <w:jc w:val="both"/>
        <w:rPr>
          <w:rFonts w:eastAsia="Calibri"/>
          <w:snapToGrid w:val="0"/>
          <w:color w:val="000000"/>
          <w:sz w:val="20"/>
          <w:szCs w:val="20"/>
          <w:lang w:val="en-US" w:eastAsia="ja-JP" w:bidi="en-US"/>
        </w:rPr>
      </w:pPr>
      <w:r w:rsidRPr="004C3D58">
        <w:rPr>
          <w:rFonts w:eastAsia="Calibri"/>
          <w:snapToGrid w:val="0"/>
          <w:color w:val="000000"/>
          <w:sz w:val="20"/>
          <w:szCs w:val="20"/>
          <w:lang w:val="en-US" w:eastAsia="ja-JP" w:bidi="en-US"/>
        </w:rPr>
        <w:t xml:space="preserve">Safak E. (2006) Time-domain representation of frequency-dependent foundation impedance functions. </w:t>
      </w:r>
      <w:r w:rsidRPr="004C3D58">
        <w:rPr>
          <w:rFonts w:eastAsia="Calibri"/>
          <w:i/>
          <w:snapToGrid w:val="0"/>
          <w:color w:val="000000"/>
          <w:sz w:val="20"/>
          <w:szCs w:val="20"/>
          <w:lang w:val="en-US" w:eastAsia="ja-JP" w:bidi="en-US"/>
        </w:rPr>
        <w:t>Soil Dynamics and Earthquake Engineering</w:t>
      </w:r>
      <w:r w:rsidRPr="004C3D58">
        <w:rPr>
          <w:rFonts w:eastAsia="Calibri"/>
          <w:snapToGrid w:val="0"/>
          <w:color w:val="000000"/>
          <w:sz w:val="20"/>
          <w:szCs w:val="20"/>
          <w:lang w:val="en-US" w:eastAsia="ja-JP" w:bidi="en-US"/>
        </w:rPr>
        <w:t>, 26(1): 65-70.</w:t>
      </w:r>
    </w:p>
    <w:p w:rsidR="004C3D58" w:rsidRPr="004C3D58" w:rsidRDefault="004C3D58" w:rsidP="004C3D58">
      <w:pPr>
        <w:widowControl w:val="0"/>
        <w:spacing w:after="120" w:line="240" w:lineRule="auto"/>
        <w:jc w:val="both"/>
        <w:rPr>
          <w:rFonts w:eastAsia="Calibri"/>
          <w:snapToGrid w:val="0"/>
          <w:color w:val="000000"/>
          <w:sz w:val="20"/>
          <w:szCs w:val="20"/>
          <w:lang w:val="en-US" w:eastAsia="ja-JP" w:bidi="en-US"/>
        </w:rPr>
      </w:pPr>
      <w:r w:rsidRPr="004C3D58">
        <w:rPr>
          <w:rFonts w:eastAsia="Calibri"/>
          <w:snapToGrid w:val="0"/>
          <w:color w:val="000000"/>
          <w:sz w:val="20"/>
          <w:szCs w:val="20"/>
          <w:lang w:val="en-US" w:eastAsia="ja-JP" w:bidi="en-US"/>
        </w:rPr>
        <w:t xml:space="preserve">Saitoh M. (2007) Simple model of frequency-dependent impedance functions in soil-structure interaction using frequency-independent elements. </w:t>
      </w:r>
      <w:r w:rsidRPr="004C3D58">
        <w:rPr>
          <w:rFonts w:eastAsia="Calibri"/>
          <w:i/>
          <w:snapToGrid w:val="0"/>
          <w:color w:val="000000"/>
          <w:sz w:val="20"/>
          <w:szCs w:val="20"/>
          <w:lang w:val="en-US" w:eastAsia="ja-JP" w:bidi="en-US"/>
        </w:rPr>
        <w:t>Journal of Engineering Mechanics</w:t>
      </w:r>
      <w:r w:rsidRPr="004C3D58">
        <w:rPr>
          <w:rFonts w:eastAsia="Calibri"/>
          <w:snapToGrid w:val="0"/>
          <w:color w:val="000000"/>
          <w:sz w:val="20"/>
          <w:szCs w:val="20"/>
          <w:lang w:val="en-US" w:eastAsia="ja-JP" w:bidi="en-US"/>
        </w:rPr>
        <w:t>, 133(10): 1101-1114.</w:t>
      </w:r>
    </w:p>
    <w:p w:rsidR="004C3D58" w:rsidRPr="004C3D58" w:rsidRDefault="004C3D58" w:rsidP="004C3D58">
      <w:pPr>
        <w:widowControl w:val="0"/>
        <w:spacing w:after="120" w:line="240" w:lineRule="auto"/>
        <w:jc w:val="both"/>
        <w:rPr>
          <w:rFonts w:eastAsia="MS Mincho"/>
          <w:snapToGrid w:val="0"/>
          <w:color w:val="000000"/>
          <w:sz w:val="20"/>
          <w:szCs w:val="20"/>
          <w:lang w:val="en-US" w:eastAsia="ja-JP" w:bidi="en-US"/>
        </w:rPr>
      </w:pPr>
      <w:r w:rsidRPr="004C3D58">
        <w:rPr>
          <w:rFonts w:eastAsia="Calibri"/>
          <w:snapToGrid w:val="0"/>
          <w:color w:val="000000"/>
          <w:sz w:val="20"/>
          <w:szCs w:val="20"/>
          <w:lang w:val="en-US" w:eastAsia="ja-JP" w:bidi="en-US"/>
        </w:rPr>
        <w:t xml:space="preserve">Wang J., Lo S.H., Zhou D. (2014) Effect of a forced harmonic vibration pile to its adjacent pile in layered elastic soil with double-shear model. </w:t>
      </w:r>
      <w:r w:rsidRPr="004C3D58">
        <w:rPr>
          <w:rFonts w:eastAsia="Calibri"/>
          <w:i/>
          <w:snapToGrid w:val="0"/>
          <w:color w:val="000000"/>
          <w:sz w:val="20"/>
          <w:szCs w:val="20"/>
          <w:lang w:val="en-US" w:eastAsia="ja-JP" w:bidi="en-US"/>
        </w:rPr>
        <w:t>Soil Dynamics and Earthquake Engineering</w:t>
      </w:r>
      <w:r w:rsidRPr="004C3D58">
        <w:rPr>
          <w:rFonts w:eastAsia="Calibri"/>
          <w:snapToGrid w:val="0"/>
          <w:color w:val="000000"/>
          <w:sz w:val="20"/>
          <w:szCs w:val="20"/>
          <w:lang w:val="en-US" w:eastAsia="ja-JP" w:bidi="en-US"/>
        </w:rPr>
        <w:t>, 67: 54-65.</w:t>
      </w:r>
    </w:p>
    <w:p w:rsidR="004C3D58" w:rsidRPr="004C3D58" w:rsidRDefault="004C3D58" w:rsidP="004C3D58">
      <w:pPr>
        <w:widowControl w:val="0"/>
        <w:spacing w:after="120" w:line="240" w:lineRule="auto"/>
        <w:jc w:val="both"/>
        <w:rPr>
          <w:rFonts w:eastAsia="Calibri"/>
          <w:snapToGrid w:val="0"/>
          <w:color w:val="000000"/>
          <w:sz w:val="20"/>
          <w:szCs w:val="20"/>
          <w:lang w:val="en-US" w:eastAsia="ja-JP" w:bidi="en-US"/>
        </w:rPr>
      </w:pPr>
      <w:r w:rsidRPr="004C3D58">
        <w:rPr>
          <w:rFonts w:eastAsia="Calibri"/>
          <w:snapToGrid w:val="0"/>
          <w:color w:val="000000"/>
          <w:sz w:val="20"/>
          <w:szCs w:val="20"/>
          <w:lang w:val="en-US" w:eastAsia="ja-JP" w:bidi="en-US"/>
        </w:rPr>
        <w:t xml:space="preserve">Wang J., Lo S.H., Zhou D., Xu, B.Q. (2015) Frequency-dependent impedance of a strip foundation group and its representation in time domain. </w:t>
      </w:r>
      <w:r w:rsidRPr="004C3D58">
        <w:rPr>
          <w:rFonts w:eastAsia="Calibri"/>
          <w:i/>
          <w:snapToGrid w:val="0"/>
          <w:color w:val="000000"/>
          <w:sz w:val="20"/>
          <w:szCs w:val="20"/>
          <w:lang w:val="en-US" w:eastAsia="ja-JP" w:bidi="en-US"/>
        </w:rPr>
        <w:t>Applied Mathematical Modelling</w:t>
      </w:r>
      <w:r w:rsidRPr="004C3D58">
        <w:rPr>
          <w:rFonts w:eastAsia="Calibri"/>
          <w:snapToGrid w:val="0"/>
          <w:color w:val="000000"/>
          <w:sz w:val="20"/>
          <w:szCs w:val="20"/>
          <w:lang w:val="en-US" w:eastAsia="ja-JP" w:bidi="en-US"/>
        </w:rPr>
        <w:t>, 39, 2861-2881.</w:t>
      </w:r>
    </w:p>
    <w:p w:rsidR="004C3D58" w:rsidRPr="004C3D58" w:rsidRDefault="004C3D58" w:rsidP="004C3D58">
      <w:pPr>
        <w:widowControl w:val="0"/>
        <w:spacing w:after="120" w:line="240" w:lineRule="auto"/>
        <w:jc w:val="both"/>
        <w:rPr>
          <w:rFonts w:eastAsia="Calibri"/>
          <w:snapToGrid w:val="0"/>
          <w:color w:val="000000"/>
          <w:sz w:val="20"/>
          <w:szCs w:val="20"/>
          <w:lang w:val="en-US" w:eastAsia="ja-JP" w:bidi="en-US"/>
        </w:rPr>
      </w:pPr>
      <w:r w:rsidRPr="004C3D58">
        <w:rPr>
          <w:rFonts w:eastAsia="Calibri"/>
          <w:snapToGrid w:val="0"/>
          <w:color w:val="000000"/>
          <w:sz w:val="20"/>
          <w:szCs w:val="20"/>
          <w:lang w:val="en-US" w:eastAsia="ja-JP" w:bidi="en-US"/>
        </w:rPr>
        <w:t xml:space="preserve">Wang J., Zhou D., Liu W. (2014) Horizontal impedance of pile groups considering shear behavior of multilayered soils. </w:t>
      </w:r>
      <w:r w:rsidRPr="004C3D58">
        <w:rPr>
          <w:rFonts w:eastAsia="Calibri"/>
          <w:i/>
          <w:snapToGrid w:val="0"/>
          <w:color w:val="000000"/>
          <w:sz w:val="20"/>
          <w:szCs w:val="20"/>
          <w:lang w:val="en-US" w:eastAsia="ja-JP" w:bidi="en-US"/>
        </w:rPr>
        <w:t>Soils and Foundations</w:t>
      </w:r>
      <w:r w:rsidRPr="004C3D58">
        <w:rPr>
          <w:rFonts w:eastAsia="Calibri"/>
          <w:snapToGrid w:val="0"/>
          <w:color w:val="000000"/>
          <w:sz w:val="20"/>
          <w:szCs w:val="20"/>
          <w:lang w:val="en-US" w:eastAsia="ja-JP" w:bidi="en-US"/>
        </w:rPr>
        <w:t>, 54(5): 927-937.</w:t>
      </w:r>
    </w:p>
    <w:p w:rsidR="004C3D58" w:rsidRPr="004C3D58" w:rsidRDefault="004C3D58" w:rsidP="004C3D58">
      <w:pPr>
        <w:widowControl w:val="0"/>
        <w:spacing w:after="120" w:line="240" w:lineRule="auto"/>
        <w:jc w:val="both"/>
        <w:rPr>
          <w:rFonts w:eastAsia="MS Mincho"/>
          <w:snapToGrid w:val="0"/>
          <w:color w:val="000000"/>
          <w:sz w:val="20"/>
          <w:szCs w:val="20"/>
          <w:lang w:val="en-US" w:eastAsia="ja-JP" w:bidi="en-US"/>
        </w:rPr>
      </w:pPr>
      <w:r w:rsidRPr="004C3D58">
        <w:rPr>
          <w:rFonts w:eastAsia="Calibri"/>
          <w:snapToGrid w:val="0"/>
          <w:color w:val="000000"/>
          <w:sz w:val="20"/>
          <w:szCs w:val="20"/>
          <w:lang w:val="en-US" w:eastAsia="ja-JP" w:bidi="en-US"/>
        </w:rPr>
        <w:t xml:space="preserve">Wolf J.P., Somaini D.R. (1986) Approximate dynamic model of embedded foundation in time domain. </w:t>
      </w:r>
      <w:r w:rsidRPr="004C3D58">
        <w:rPr>
          <w:rFonts w:eastAsia="Calibri"/>
          <w:i/>
          <w:snapToGrid w:val="0"/>
          <w:color w:val="000000"/>
          <w:sz w:val="20"/>
          <w:szCs w:val="20"/>
          <w:lang w:val="en-US" w:eastAsia="ja-JP" w:bidi="en-US"/>
        </w:rPr>
        <w:t>Earthquake engineering &amp; structural dynamics</w:t>
      </w:r>
      <w:r w:rsidRPr="004C3D58">
        <w:rPr>
          <w:rFonts w:eastAsia="Calibri"/>
          <w:snapToGrid w:val="0"/>
          <w:color w:val="000000"/>
          <w:sz w:val="20"/>
          <w:szCs w:val="20"/>
          <w:lang w:val="en-US" w:eastAsia="ja-JP" w:bidi="en-US"/>
        </w:rPr>
        <w:t>, 14(5): 683-703.</w:t>
      </w:r>
    </w:p>
    <w:p w:rsidR="004C3D58" w:rsidRPr="004C3D58" w:rsidRDefault="004C3D58" w:rsidP="004C3D58">
      <w:pPr>
        <w:widowControl w:val="0"/>
        <w:spacing w:after="120" w:line="240" w:lineRule="auto"/>
        <w:jc w:val="both"/>
        <w:rPr>
          <w:rFonts w:eastAsia="Calibri"/>
          <w:snapToGrid w:val="0"/>
          <w:color w:val="000000"/>
          <w:sz w:val="20"/>
          <w:szCs w:val="20"/>
          <w:lang w:val="en-US" w:eastAsia="ja-JP" w:bidi="en-US"/>
        </w:rPr>
      </w:pPr>
      <w:r w:rsidRPr="004C3D58">
        <w:rPr>
          <w:rFonts w:eastAsia="Calibri"/>
          <w:snapToGrid w:val="0"/>
          <w:color w:val="000000"/>
          <w:sz w:val="20"/>
          <w:szCs w:val="20"/>
          <w:lang w:val="en-US" w:eastAsia="ja-JP" w:bidi="en-US"/>
        </w:rPr>
        <w:t>Wolf J.P. (1994) Foundation vibration analysis using simple physical models. Pearson Education.</w:t>
      </w:r>
    </w:p>
    <w:p w:rsidR="004C3D58" w:rsidRPr="004C3D58" w:rsidRDefault="004C3D58" w:rsidP="004C3D58">
      <w:pPr>
        <w:widowControl w:val="0"/>
        <w:spacing w:after="120" w:line="240" w:lineRule="auto"/>
        <w:jc w:val="both"/>
        <w:rPr>
          <w:rFonts w:eastAsia="Calibri"/>
          <w:snapToGrid w:val="0"/>
          <w:color w:val="000000"/>
          <w:sz w:val="20"/>
          <w:szCs w:val="20"/>
          <w:lang w:val="en-US" w:eastAsia="ja-JP" w:bidi="en-US"/>
        </w:rPr>
      </w:pPr>
      <w:r w:rsidRPr="004C3D58">
        <w:rPr>
          <w:rFonts w:eastAsia="Calibri"/>
          <w:snapToGrid w:val="0"/>
          <w:color w:val="000000"/>
          <w:sz w:val="20"/>
          <w:szCs w:val="20"/>
          <w:lang w:val="en-US" w:eastAsia="ja-JP" w:bidi="en-US"/>
        </w:rPr>
        <w:t>Wu W.H., Chen C.Y. (2002) Simplified soil-structure interaction analysis using efficient lumped-parameter models for soil.</w:t>
      </w:r>
      <w:r w:rsidRPr="004C3D58">
        <w:rPr>
          <w:rFonts w:eastAsia="Calibri"/>
          <w:i/>
          <w:snapToGrid w:val="0"/>
          <w:color w:val="000000"/>
          <w:sz w:val="20"/>
          <w:szCs w:val="20"/>
          <w:lang w:val="en-US" w:eastAsia="ja-JP" w:bidi="en-US"/>
        </w:rPr>
        <w:t xml:space="preserve"> Soils and foundations</w:t>
      </w:r>
      <w:r w:rsidRPr="004C3D58">
        <w:rPr>
          <w:rFonts w:eastAsia="Calibri"/>
          <w:snapToGrid w:val="0"/>
          <w:color w:val="000000"/>
          <w:sz w:val="20"/>
          <w:szCs w:val="20"/>
          <w:lang w:val="en-US" w:eastAsia="ja-JP" w:bidi="en-US"/>
        </w:rPr>
        <w:t>, 42(6): 41-52.</w:t>
      </w:r>
    </w:p>
    <w:p w:rsidR="004C3D58" w:rsidRPr="004C3D58" w:rsidRDefault="004C3D58" w:rsidP="004C3D58">
      <w:pPr>
        <w:widowControl w:val="0"/>
        <w:spacing w:after="120" w:line="240" w:lineRule="auto"/>
        <w:jc w:val="both"/>
        <w:rPr>
          <w:rFonts w:eastAsia="Calibri"/>
          <w:snapToGrid w:val="0"/>
          <w:color w:val="000000"/>
          <w:sz w:val="20"/>
          <w:szCs w:val="20"/>
          <w:lang w:val="en-US" w:eastAsia="ja-JP" w:bidi="en-US"/>
        </w:rPr>
      </w:pPr>
      <w:r w:rsidRPr="004C3D58">
        <w:rPr>
          <w:rFonts w:eastAsia="Calibri" w:hint="eastAsia"/>
          <w:snapToGrid w:val="0"/>
          <w:color w:val="000000"/>
          <w:sz w:val="20"/>
          <w:szCs w:val="20"/>
          <w:lang w:val="en-US" w:eastAsia="ja-JP" w:bidi="en-US"/>
        </w:rPr>
        <w:t>Wu W</w:t>
      </w:r>
      <w:r w:rsidRPr="004C3D58">
        <w:rPr>
          <w:rFonts w:eastAsia="Calibri"/>
          <w:snapToGrid w:val="0"/>
          <w:color w:val="000000"/>
          <w:sz w:val="20"/>
          <w:szCs w:val="20"/>
          <w:lang w:val="en-US" w:eastAsia="ja-JP" w:bidi="en-US"/>
        </w:rPr>
        <w:t>.</w:t>
      </w:r>
      <w:r w:rsidRPr="004C3D58">
        <w:rPr>
          <w:rFonts w:eastAsia="Calibri" w:hint="eastAsia"/>
          <w:snapToGrid w:val="0"/>
          <w:color w:val="000000"/>
          <w:sz w:val="20"/>
          <w:szCs w:val="20"/>
          <w:lang w:val="en-US" w:eastAsia="ja-JP" w:bidi="en-US"/>
        </w:rPr>
        <w:t>H</w:t>
      </w:r>
      <w:r w:rsidRPr="004C3D58">
        <w:rPr>
          <w:rFonts w:eastAsia="Calibri"/>
          <w:snapToGrid w:val="0"/>
          <w:color w:val="000000"/>
          <w:sz w:val="20"/>
          <w:szCs w:val="20"/>
          <w:lang w:val="en-US" w:eastAsia="ja-JP" w:bidi="en-US"/>
        </w:rPr>
        <w:t>.</w:t>
      </w:r>
      <w:r w:rsidRPr="004C3D58">
        <w:rPr>
          <w:rFonts w:eastAsia="Calibri" w:hint="eastAsia"/>
          <w:snapToGrid w:val="0"/>
          <w:color w:val="000000"/>
          <w:sz w:val="20"/>
          <w:szCs w:val="20"/>
          <w:lang w:val="en-US" w:eastAsia="ja-JP" w:bidi="en-US"/>
        </w:rPr>
        <w:t xml:space="preserve">, Lee W.H. </w:t>
      </w:r>
      <w:r w:rsidRPr="004C3D58">
        <w:rPr>
          <w:rFonts w:eastAsia="Calibri"/>
          <w:snapToGrid w:val="0"/>
          <w:color w:val="000000"/>
          <w:sz w:val="20"/>
          <w:szCs w:val="20"/>
          <w:lang w:val="en-US" w:eastAsia="ja-JP" w:bidi="en-US"/>
        </w:rPr>
        <w:t>(</w:t>
      </w:r>
      <w:r w:rsidRPr="004C3D58">
        <w:rPr>
          <w:rFonts w:eastAsia="Calibri" w:hint="eastAsia"/>
          <w:snapToGrid w:val="0"/>
          <w:color w:val="000000"/>
          <w:sz w:val="20"/>
          <w:szCs w:val="20"/>
          <w:lang w:val="en-US" w:eastAsia="ja-JP" w:bidi="en-US"/>
        </w:rPr>
        <w:t>2002</w:t>
      </w:r>
      <w:r w:rsidRPr="004C3D58">
        <w:rPr>
          <w:rFonts w:eastAsia="Calibri"/>
          <w:snapToGrid w:val="0"/>
          <w:color w:val="000000"/>
          <w:sz w:val="20"/>
          <w:szCs w:val="20"/>
          <w:lang w:val="en-US" w:eastAsia="ja-JP" w:bidi="en-US"/>
        </w:rPr>
        <w:t>)</w:t>
      </w:r>
      <w:r w:rsidRPr="004C3D58">
        <w:rPr>
          <w:rFonts w:eastAsia="Calibri" w:hint="eastAsia"/>
          <w:snapToGrid w:val="0"/>
          <w:color w:val="000000"/>
          <w:sz w:val="20"/>
          <w:szCs w:val="20"/>
          <w:lang w:val="en-US" w:eastAsia="ja-JP" w:bidi="en-US"/>
        </w:rPr>
        <w:t xml:space="preserve"> Systematic lumped</w:t>
      </w:r>
      <w:r w:rsidRPr="004C3D58">
        <w:rPr>
          <w:rFonts w:eastAsia="Calibri" w:hint="eastAsia"/>
          <w:snapToGrid w:val="0"/>
          <w:color w:val="000000"/>
          <w:sz w:val="20"/>
          <w:szCs w:val="20"/>
          <w:lang w:val="en-US" w:eastAsia="ja-JP" w:bidi="en-US"/>
        </w:rPr>
        <w:t>‐</w:t>
      </w:r>
      <w:r w:rsidRPr="004C3D58">
        <w:rPr>
          <w:rFonts w:eastAsia="Calibri" w:hint="eastAsia"/>
          <w:snapToGrid w:val="0"/>
          <w:color w:val="000000"/>
          <w:sz w:val="20"/>
          <w:szCs w:val="20"/>
          <w:lang w:val="en-US" w:eastAsia="ja-JP" w:bidi="en-US"/>
        </w:rPr>
        <w:t>parameter models for foundations based on polynomial</w:t>
      </w:r>
      <w:r w:rsidRPr="004C3D58">
        <w:rPr>
          <w:rFonts w:eastAsia="Calibri" w:hint="eastAsia"/>
          <w:snapToGrid w:val="0"/>
          <w:color w:val="000000"/>
          <w:sz w:val="20"/>
          <w:szCs w:val="20"/>
          <w:lang w:val="en-US" w:eastAsia="ja-JP" w:bidi="en-US"/>
        </w:rPr>
        <w:t>‐</w:t>
      </w:r>
      <w:r w:rsidRPr="004C3D58">
        <w:rPr>
          <w:rFonts w:eastAsia="Calibri" w:hint="eastAsia"/>
          <w:snapToGrid w:val="0"/>
          <w:color w:val="000000"/>
          <w:sz w:val="20"/>
          <w:szCs w:val="20"/>
          <w:lang w:val="en-US" w:eastAsia="ja-JP" w:bidi="en-US"/>
        </w:rPr>
        <w:t xml:space="preserve">fraction approximation. </w:t>
      </w:r>
      <w:r w:rsidRPr="004C3D58">
        <w:rPr>
          <w:rFonts w:eastAsia="Calibri" w:hint="eastAsia"/>
          <w:i/>
          <w:snapToGrid w:val="0"/>
          <w:color w:val="000000"/>
          <w:sz w:val="20"/>
          <w:szCs w:val="20"/>
          <w:lang w:val="en-US" w:eastAsia="ja-JP" w:bidi="en-US"/>
        </w:rPr>
        <w:t>Earthquake engineering &amp; structural dynamics</w:t>
      </w:r>
      <w:r w:rsidRPr="004C3D58">
        <w:rPr>
          <w:rFonts w:eastAsia="Calibri" w:hint="eastAsia"/>
          <w:snapToGrid w:val="0"/>
          <w:color w:val="000000"/>
          <w:sz w:val="20"/>
          <w:szCs w:val="20"/>
          <w:lang w:val="en-US" w:eastAsia="ja-JP" w:bidi="en-US"/>
        </w:rPr>
        <w:t>, 31(7): 1383-1412.</w:t>
      </w:r>
    </w:p>
    <w:p w:rsidR="004C3D58" w:rsidRPr="004C3D58" w:rsidRDefault="004C3D58" w:rsidP="004C3D58">
      <w:pPr>
        <w:widowControl w:val="0"/>
        <w:spacing w:after="120" w:line="240" w:lineRule="auto"/>
        <w:jc w:val="both"/>
        <w:rPr>
          <w:rFonts w:eastAsia="Calibri"/>
          <w:snapToGrid w:val="0"/>
          <w:color w:val="000000"/>
          <w:sz w:val="20"/>
          <w:szCs w:val="20"/>
          <w:lang w:val="en-US" w:eastAsia="ja-JP" w:bidi="en-US"/>
        </w:rPr>
      </w:pPr>
      <w:r w:rsidRPr="004C3D58">
        <w:rPr>
          <w:rFonts w:eastAsia="Calibri" w:hint="eastAsia"/>
          <w:snapToGrid w:val="0"/>
          <w:color w:val="000000"/>
          <w:sz w:val="20"/>
          <w:szCs w:val="20"/>
          <w:lang w:val="en-US" w:eastAsia="ja-JP" w:bidi="en-US"/>
        </w:rPr>
        <w:t>Wu W</w:t>
      </w:r>
      <w:r w:rsidRPr="004C3D58">
        <w:rPr>
          <w:rFonts w:eastAsia="Calibri"/>
          <w:snapToGrid w:val="0"/>
          <w:color w:val="000000"/>
          <w:sz w:val="20"/>
          <w:szCs w:val="20"/>
          <w:lang w:val="en-US" w:eastAsia="ja-JP" w:bidi="en-US"/>
        </w:rPr>
        <w:t>.</w:t>
      </w:r>
      <w:r w:rsidRPr="004C3D58">
        <w:rPr>
          <w:rFonts w:eastAsia="Calibri" w:hint="eastAsia"/>
          <w:snapToGrid w:val="0"/>
          <w:color w:val="000000"/>
          <w:sz w:val="20"/>
          <w:szCs w:val="20"/>
          <w:lang w:val="en-US" w:eastAsia="ja-JP" w:bidi="en-US"/>
        </w:rPr>
        <w:t>H</w:t>
      </w:r>
      <w:r w:rsidRPr="004C3D58">
        <w:rPr>
          <w:rFonts w:eastAsia="Calibri"/>
          <w:snapToGrid w:val="0"/>
          <w:color w:val="000000"/>
          <w:sz w:val="20"/>
          <w:szCs w:val="20"/>
          <w:lang w:val="en-US" w:eastAsia="ja-JP" w:bidi="en-US"/>
        </w:rPr>
        <w:t>.</w:t>
      </w:r>
      <w:r w:rsidRPr="004C3D58">
        <w:rPr>
          <w:rFonts w:eastAsia="Calibri" w:hint="eastAsia"/>
          <w:snapToGrid w:val="0"/>
          <w:color w:val="000000"/>
          <w:sz w:val="20"/>
          <w:szCs w:val="20"/>
          <w:lang w:val="en-US" w:eastAsia="ja-JP" w:bidi="en-US"/>
        </w:rPr>
        <w:t>, Lee W</w:t>
      </w:r>
      <w:r w:rsidRPr="004C3D58">
        <w:rPr>
          <w:rFonts w:eastAsia="Calibri"/>
          <w:snapToGrid w:val="0"/>
          <w:color w:val="000000"/>
          <w:sz w:val="20"/>
          <w:szCs w:val="20"/>
          <w:lang w:val="en-US" w:eastAsia="ja-JP" w:bidi="en-US"/>
        </w:rPr>
        <w:t>.</w:t>
      </w:r>
      <w:r w:rsidRPr="004C3D58">
        <w:rPr>
          <w:rFonts w:eastAsia="Calibri" w:hint="eastAsia"/>
          <w:snapToGrid w:val="0"/>
          <w:color w:val="000000"/>
          <w:sz w:val="20"/>
          <w:szCs w:val="20"/>
          <w:lang w:val="en-US" w:eastAsia="ja-JP" w:bidi="en-US"/>
        </w:rPr>
        <w:t xml:space="preserve">H. </w:t>
      </w:r>
      <w:r w:rsidRPr="004C3D58">
        <w:rPr>
          <w:rFonts w:eastAsia="Calibri"/>
          <w:snapToGrid w:val="0"/>
          <w:color w:val="000000"/>
          <w:sz w:val="20"/>
          <w:szCs w:val="20"/>
          <w:lang w:val="en-US" w:eastAsia="ja-JP" w:bidi="en-US"/>
        </w:rPr>
        <w:t>(</w:t>
      </w:r>
      <w:r w:rsidRPr="004C3D58">
        <w:rPr>
          <w:rFonts w:eastAsia="Calibri" w:hint="eastAsia"/>
          <w:snapToGrid w:val="0"/>
          <w:color w:val="000000"/>
          <w:sz w:val="20"/>
          <w:szCs w:val="20"/>
          <w:lang w:val="en-US" w:eastAsia="ja-JP" w:bidi="en-US"/>
        </w:rPr>
        <w:t>2004) Nested lumped</w:t>
      </w:r>
      <w:r w:rsidRPr="004C3D58">
        <w:rPr>
          <w:rFonts w:eastAsia="Calibri" w:hint="eastAsia"/>
          <w:snapToGrid w:val="0"/>
          <w:color w:val="000000"/>
          <w:sz w:val="20"/>
          <w:szCs w:val="20"/>
          <w:lang w:val="en-US" w:eastAsia="ja-JP" w:bidi="en-US"/>
        </w:rPr>
        <w:t>‐</w:t>
      </w:r>
      <w:r w:rsidRPr="004C3D58">
        <w:rPr>
          <w:rFonts w:eastAsia="Calibri" w:hint="eastAsia"/>
          <w:snapToGrid w:val="0"/>
          <w:color w:val="000000"/>
          <w:sz w:val="20"/>
          <w:szCs w:val="20"/>
          <w:lang w:val="en-US" w:eastAsia="ja-JP" w:bidi="en-US"/>
        </w:rPr>
        <w:t xml:space="preserve">parameter models for foundation vibrations. </w:t>
      </w:r>
      <w:r w:rsidRPr="004C3D58">
        <w:rPr>
          <w:rFonts w:eastAsia="Calibri" w:hint="eastAsia"/>
          <w:i/>
          <w:snapToGrid w:val="0"/>
          <w:color w:val="000000"/>
          <w:sz w:val="20"/>
          <w:szCs w:val="20"/>
          <w:lang w:val="en-US" w:eastAsia="ja-JP" w:bidi="en-US"/>
        </w:rPr>
        <w:t>Earthquake engineering &amp; structural dynamics</w:t>
      </w:r>
      <w:r w:rsidRPr="004C3D58">
        <w:rPr>
          <w:rFonts w:eastAsia="Calibri" w:hint="eastAsia"/>
          <w:snapToGrid w:val="0"/>
          <w:color w:val="000000"/>
          <w:sz w:val="20"/>
          <w:szCs w:val="20"/>
          <w:lang w:val="en-US" w:eastAsia="ja-JP" w:bidi="en-US"/>
        </w:rPr>
        <w:t>, 33(9): 1051-1058.</w:t>
      </w:r>
    </w:p>
    <w:p w:rsidR="004C3D58" w:rsidRPr="004C3D58" w:rsidRDefault="004C3D58" w:rsidP="004C3D58">
      <w:pPr>
        <w:widowControl w:val="0"/>
        <w:spacing w:after="0" w:line="240" w:lineRule="auto"/>
        <w:jc w:val="both"/>
        <w:rPr>
          <w:rFonts w:eastAsia="MS Mincho"/>
          <w:snapToGrid w:val="0"/>
          <w:color w:val="000000"/>
          <w:sz w:val="20"/>
          <w:szCs w:val="20"/>
          <w:lang w:val="en-US" w:eastAsia="ja-JP" w:bidi="en-US"/>
        </w:rPr>
      </w:pPr>
      <w:r w:rsidRPr="004C3D58">
        <w:rPr>
          <w:rFonts w:eastAsia="MS Mincho"/>
          <w:snapToGrid w:val="0"/>
          <w:color w:val="000000"/>
          <w:sz w:val="20"/>
          <w:szCs w:val="20"/>
          <w:lang w:val="en-US" w:eastAsia="ja-JP" w:bidi="en-US"/>
        </w:rPr>
        <w:t xml:space="preserve">Zhou, F., Wen, X., Fukuwa, N., &amp; Zhu, H. (2015) A simplified method of calculating the impedance and foundation input motion of foundations with a large number of piles. </w:t>
      </w:r>
      <w:r w:rsidRPr="004C3D58">
        <w:rPr>
          <w:rFonts w:eastAsia="MS Mincho"/>
          <w:i/>
          <w:snapToGrid w:val="0"/>
          <w:color w:val="000000"/>
          <w:sz w:val="20"/>
          <w:szCs w:val="20"/>
          <w:lang w:val="en-US" w:eastAsia="ja-JP" w:bidi="en-US"/>
        </w:rPr>
        <w:t>Soil Dynamics and Earthquake Engineering</w:t>
      </w:r>
      <w:r w:rsidRPr="004C3D58">
        <w:rPr>
          <w:rFonts w:eastAsia="MS Mincho"/>
          <w:snapToGrid w:val="0"/>
          <w:color w:val="000000"/>
          <w:sz w:val="20"/>
          <w:szCs w:val="20"/>
          <w:lang w:val="en-US" w:eastAsia="ja-JP" w:bidi="en-US"/>
        </w:rPr>
        <w:t>, 78, 175-18</w:t>
      </w:r>
    </w:p>
    <w:p w:rsidR="006B3BBD" w:rsidRPr="0013217D" w:rsidRDefault="006B3BBD" w:rsidP="0013217D">
      <w:pPr>
        <w:spacing w:line="240" w:lineRule="auto"/>
        <w:jc w:val="both"/>
      </w:pPr>
    </w:p>
    <w:sectPr w:rsidR="006B3BBD" w:rsidRPr="0013217D" w:rsidSect="004C3D58">
      <w:headerReference w:type="default" r:id="rId36"/>
      <w:footerReference w:type="default" r:id="rId37"/>
      <w:headerReference w:type="first" r:id="rId38"/>
      <w:footerReference w:type="first" r:id="rId39"/>
      <w:pgSz w:w="11906" w:h="16838"/>
      <w:pgMar w:top="1418" w:right="1134" w:bottom="1418" w:left="1134" w:header="709" w:footer="709" w:gutter="0"/>
      <w:pgNumType w:start="24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1F6" w:rsidRDefault="00DE61F6" w:rsidP="0013217D">
      <w:pPr>
        <w:spacing w:after="0" w:line="240" w:lineRule="auto"/>
      </w:pPr>
      <w:r>
        <w:separator/>
      </w:r>
    </w:p>
  </w:endnote>
  <w:endnote w:type="continuationSeparator" w:id="0">
    <w:p w:rsidR="00DE61F6" w:rsidRDefault="00DE61F6"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263084"/>
      <w:docPartObj>
        <w:docPartGallery w:val="Page Numbers (Bottom of Page)"/>
        <w:docPartUnique/>
      </w:docPartObj>
    </w:sdtPr>
    <w:sdtEndPr/>
    <w:sdtContent>
      <w:p w:rsidR="004C3D58" w:rsidRDefault="004C3D58">
        <w:pPr>
          <w:pStyle w:val="a5"/>
          <w:jc w:val="center"/>
        </w:pPr>
        <w:r>
          <w:fldChar w:fldCharType="begin"/>
        </w:r>
        <w:r>
          <w:instrText>PAGE   \* MERGEFORMAT</w:instrText>
        </w:r>
        <w:r>
          <w:fldChar w:fldCharType="separate"/>
        </w:r>
        <w:r w:rsidR="00E64EAA">
          <w:rPr>
            <w:noProof/>
          </w:rPr>
          <w:t>247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826639"/>
      <w:docPartObj>
        <w:docPartGallery w:val="Page Numbers (Bottom of Page)"/>
        <w:docPartUnique/>
      </w:docPartObj>
    </w:sdtPr>
    <w:sdtEndPr/>
    <w:sdtContent>
      <w:p w:rsidR="004C3D58" w:rsidRDefault="004C3D58">
        <w:pPr>
          <w:pStyle w:val="a5"/>
          <w:jc w:val="center"/>
        </w:pPr>
        <w:r>
          <w:fldChar w:fldCharType="begin"/>
        </w:r>
        <w:r>
          <w:instrText>PAGE   \* MERGEFORMAT</w:instrText>
        </w:r>
        <w:r>
          <w:fldChar w:fldCharType="separate"/>
        </w:r>
        <w:r w:rsidR="00E64EAA">
          <w:rPr>
            <w:noProof/>
          </w:rPr>
          <w:t>240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1F6" w:rsidRDefault="00DE61F6" w:rsidP="0013217D">
      <w:pPr>
        <w:spacing w:after="0" w:line="240" w:lineRule="auto"/>
      </w:pPr>
      <w:r>
        <w:separator/>
      </w:r>
    </w:p>
  </w:footnote>
  <w:footnote w:type="continuationSeparator" w:id="0">
    <w:p w:rsidR="00DE61F6" w:rsidRDefault="00DE61F6" w:rsidP="0013217D">
      <w:pPr>
        <w:spacing w:after="0" w:line="240" w:lineRule="auto"/>
      </w:pPr>
      <w:r>
        <w:continuationSeparator/>
      </w:r>
    </w:p>
  </w:footnote>
  <w:footnote w:id="1">
    <w:p w:rsidR="004C3D58" w:rsidRPr="004C3D58" w:rsidRDefault="004C3D58" w:rsidP="004C3D58">
      <w:pPr>
        <w:pStyle w:val="a9"/>
        <w:rPr>
          <w:lang w:val="en-US"/>
        </w:rPr>
      </w:pPr>
      <w:r>
        <w:rPr>
          <w:rStyle w:val="ad"/>
        </w:rPr>
        <w:footnoteRef/>
      </w:r>
      <w:r w:rsidRPr="004C3D58">
        <w:rPr>
          <w:lang w:val="en-US"/>
        </w:rPr>
        <w:t>Associate professor, College of Mechanical &amp; Electrical Engineering</w:t>
      </w:r>
      <w:r w:rsidRPr="004C3D58">
        <w:rPr>
          <w:rFonts w:ascii="SimSun" w:eastAsia="SimSun" w:hAnsi="SimSun" w:cs="SimSun"/>
          <w:lang w:val="en-US" w:eastAsia="zh-CN"/>
        </w:rPr>
        <w:t>,</w:t>
      </w:r>
      <w:r w:rsidRPr="004C3D58">
        <w:rPr>
          <w:lang w:val="en-US"/>
        </w:rPr>
        <w:t xml:space="preserve">Hohai University, Changzhou, China, </w:t>
      </w:r>
      <w:r w:rsidRPr="004C3D58">
        <w:rPr>
          <w:rStyle w:val="1"/>
          <w:lang w:val="en-US"/>
        </w:rPr>
        <w:t>juewang@hhu.edu.cn</w:t>
      </w:r>
      <w:hyperlink r:id="rId1" w:history="1"/>
    </w:p>
  </w:footnote>
  <w:footnote w:id="2">
    <w:p w:rsidR="004C3D58" w:rsidRPr="004C3D58" w:rsidRDefault="004C3D58" w:rsidP="004C3D58">
      <w:pPr>
        <w:pStyle w:val="ab"/>
        <w:rPr>
          <w:lang w:val="en-US"/>
        </w:rPr>
      </w:pPr>
      <w:r>
        <w:rPr>
          <w:rStyle w:val="ad"/>
        </w:rPr>
        <w:footnoteRef/>
      </w:r>
      <w:r w:rsidRPr="004C3D58">
        <w:rPr>
          <w:lang w:val="en-US"/>
        </w:rPr>
        <w:t xml:space="preserve">Professor, Nanjing Tech University, Nanjing, China, </w:t>
      </w:r>
      <w:r w:rsidRPr="004C3D58">
        <w:rPr>
          <w:rStyle w:val="1"/>
          <w:lang w:val="en-US"/>
        </w:rPr>
        <w:t>dingzhou57@yahoo.com</w:t>
      </w:r>
      <w:hyperlink r:id="rId2" w:history="1"/>
      <w:r w:rsidRPr="004C3D5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611C4B94" wp14:editId="158C5226">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9230E"/>
    <w:multiLevelType w:val="hybridMultilevel"/>
    <w:tmpl w:val="E9A87AF6"/>
    <w:lvl w:ilvl="0" w:tplc="ED0464C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D58"/>
    <w:rsid w:val="000D7B9B"/>
    <w:rsid w:val="0013217D"/>
    <w:rsid w:val="00254B4D"/>
    <w:rsid w:val="004C3D58"/>
    <w:rsid w:val="006323CD"/>
    <w:rsid w:val="006B3BBD"/>
    <w:rsid w:val="0092552E"/>
    <w:rsid w:val="009267EB"/>
    <w:rsid w:val="00BB2547"/>
    <w:rsid w:val="00C261F0"/>
    <w:rsid w:val="00D75F34"/>
    <w:rsid w:val="00DE61F6"/>
    <w:rsid w:val="00E07649"/>
    <w:rsid w:val="00E64EAA"/>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4C3D58"/>
    <w:pPr>
      <w:spacing w:after="0" w:line="240" w:lineRule="auto"/>
    </w:pPr>
    <w:rPr>
      <w:sz w:val="20"/>
      <w:szCs w:val="20"/>
    </w:rPr>
  </w:style>
  <w:style w:type="character" w:customStyle="1" w:styleId="aa">
    <w:name w:val="Текст концевой сноски Знак"/>
    <w:basedOn w:val="a0"/>
    <w:link w:val="a9"/>
    <w:uiPriority w:val="99"/>
    <w:semiHidden/>
    <w:rsid w:val="004C3D58"/>
    <w:rPr>
      <w:sz w:val="20"/>
      <w:szCs w:val="20"/>
    </w:rPr>
  </w:style>
  <w:style w:type="paragraph" w:styleId="ab">
    <w:name w:val="footnote text"/>
    <w:basedOn w:val="a"/>
    <w:link w:val="ac"/>
    <w:uiPriority w:val="99"/>
    <w:semiHidden/>
    <w:unhideWhenUsed/>
    <w:rsid w:val="004C3D58"/>
    <w:pPr>
      <w:spacing w:after="0" w:line="240" w:lineRule="auto"/>
    </w:pPr>
    <w:rPr>
      <w:sz w:val="20"/>
      <w:szCs w:val="20"/>
    </w:rPr>
  </w:style>
  <w:style w:type="character" w:customStyle="1" w:styleId="ac">
    <w:name w:val="Текст сноски Знак"/>
    <w:basedOn w:val="a0"/>
    <w:link w:val="ab"/>
    <w:uiPriority w:val="99"/>
    <w:semiHidden/>
    <w:rsid w:val="004C3D58"/>
    <w:rPr>
      <w:sz w:val="20"/>
      <w:szCs w:val="20"/>
    </w:rPr>
  </w:style>
  <w:style w:type="character" w:styleId="ad">
    <w:name w:val="footnote reference"/>
    <w:basedOn w:val="a0"/>
    <w:semiHidden/>
    <w:rsid w:val="004C3D58"/>
    <w:rPr>
      <w:rFonts w:ascii="Times New Roman" w:hAnsi="Times New Roman"/>
      <w:sz w:val="22"/>
      <w:vertAlign w:val="superscript"/>
    </w:rPr>
  </w:style>
  <w:style w:type="character" w:customStyle="1" w:styleId="1">
    <w:name w:val="Гиперссылка1"/>
    <w:basedOn w:val="a0"/>
    <w:rsid w:val="004C3D58"/>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4C3D58"/>
    <w:pPr>
      <w:spacing w:after="0" w:line="240" w:lineRule="auto"/>
    </w:pPr>
    <w:rPr>
      <w:sz w:val="20"/>
      <w:szCs w:val="20"/>
    </w:rPr>
  </w:style>
  <w:style w:type="character" w:customStyle="1" w:styleId="aa">
    <w:name w:val="Текст концевой сноски Знак"/>
    <w:basedOn w:val="a0"/>
    <w:link w:val="a9"/>
    <w:uiPriority w:val="99"/>
    <w:semiHidden/>
    <w:rsid w:val="004C3D58"/>
    <w:rPr>
      <w:sz w:val="20"/>
      <w:szCs w:val="20"/>
    </w:rPr>
  </w:style>
  <w:style w:type="paragraph" w:styleId="ab">
    <w:name w:val="footnote text"/>
    <w:basedOn w:val="a"/>
    <w:link w:val="ac"/>
    <w:uiPriority w:val="99"/>
    <w:semiHidden/>
    <w:unhideWhenUsed/>
    <w:rsid w:val="004C3D58"/>
    <w:pPr>
      <w:spacing w:after="0" w:line="240" w:lineRule="auto"/>
    </w:pPr>
    <w:rPr>
      <w:sz w:val="20"/>
      <w:szCs w:val="20"/>
    </w:rPr>
  </w:style>
  <w:style w:type="character" w:customStyle="1" w:styleId="ac">
    <w:name w:val="Текст сноски Знак"/>
    <w:basedOn w:val="a0"/>
    <w:link w:val="ab"/>
    <w:uiPriority w:val="99"/>
    <w:semiHidden/>
    <w:rsid w:val="004C3D58"/>
    <w:rPr>
      <w:sz w:val="20"/>
      <w:szCs w:val="20"/>
    </w:rPr>
  </w:style>
  <w:style w:type="character" w:styleId="ad">
    <w:name w:val="footnote reference"/>
    <w:basedOn w:val="a0"/>
    <w:semiHidden/>
    <w:rsid w:val="004C3D58"/>
    <w:rPr>
      <w:rFonts w:ascii="Times New Roman" w:hAnsi="Times New Roman"/>
      <w:sz w:val="22"/>
      <w:vertAlign w:val="superscript"/>
    </w:rPr>
  </w:style>
  <w:style w:type="character" w:customStyle="1" w:styleId="1">
    <w:name w:val="Гиперссылка1"/>
    <w:basedOn w:val="a0"/>
    <w:rsid w:val="004C3D58"/>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7.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emf"/><Relationship Id="rId32" Type="http://schemas.openxmlformats.org/officeDocument/2006/relationships/image" Target="media/image25.w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s>
</file>

<file path=word/_rels/footnotes.xml.rels><?xml version="1.0" encoding="UTF-8" standalone="yes"?>
<Relationships xmlns="http://schemas.openxmlformats.org/package/2006/relationships"><Relationship Id="rId2" Type="http://schemas.openxmlformats.org/officeDocument/2006/relationships/hyperlink" Target="mailto:emailaddress@canterbury.ac.nz" TargetMode="External"/><Relationship Id="rId1" Type="http://schemas.openxmlformats.org/officeDocument/2006/relationships/hyperlink" Target="mailto:emailaddress1@canterbury.ac.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8</Pages>
  <Words>2979</Words>
  <Characters>16985</Characters>
  <Application>Microsoft Office Word</Application>
  <DocSecurity>0</DocSecurity>
  <Lines>141</Lines>
  <Paragraphs>39</Paragraphs>
  <ScaleCrop>false</ScaleCrop>
  <Company>diakov.net</Company>
  <LinksUpToDate>false</LinksUpToDate>
  <CharactersWithSpaces>19925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2020-06-28T14:55:00Z</dcterms:created>
  <dcterms:modified xsi:type="dcterms:W3CDTF">2021-05-12T15:14:00Z</dcterms:modified>
</cp:coreProperties>
</file>