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D6E" w:rsidRPr="00894D6E" w:rsidRDefault="00894D6E" w:rsidP="00894D6E">
      <w:pPr>
        <w:widowControl w:val="0"/>
        <w:spacing w:after="0" w:line="240" w:lineRule="auto"/>
        <w:jc w:val="center"/>
        <w:outlineLvl w:val="0"/>
        <w:rPr>
          <w:rFonts w:eastAsia="Times New Roman"/>
          <w:b/>
          <w:caps/>
          <w:snapToGrid w:val="0"/>
          <w:sz w:val="28"/>
          <w:szCs w:val="24"/>
          <w:lang w:val="en-US"/>
        </w:rPr>
      </w:pPr>
      <w:bookmarkStart w:id="0" w:name="_GoBack"/>
      <w:bookmarkEnd w:id="0"/>
    </w:p>
    <w:p w:rsidR="00894D6E" w:rsidRPr="00894D6E" w:rsidRDefault="00894D6E" w:rsidP="00894D6E">
      <w:pPr>
        <w:widowControl w:val="0"/>
        <w:spacing w:after="0" w:line="240" w:lineRule="auto"/>
        <w:jc w:val="center"/>
        <w:outlineLvl w:val="0"/>
        <w:rPr>
          <w:rFonts w:eastAsia="Times New Roman"/>
          <w:b/>
          <w:caps/>
          <w:snapToGrid w:val="0"/>
          <w:sz w:val="28"/>
          <w:szCs w:val="24"/>
          <w:lang w:val="en-US"/>
        </w:rPr>
      </w:pPr>
    </w:p>
    <w:p w:rsidR="00894D6E" w:rsidRPr="00894D6E" w:rsidRDefault="00894D6E" w:rsidP="00894D6E">
      <w:pPr>
        <w:widowControl w:val="0"/>
        <w:spacing w:after="0" w:line="240" w:lineRule="auto"/>
        <w:jc w:val="center"/>
        <w:outlineLvl w:val="0"/>
        <w:rPr>
          <w:rFonts w:eastAsia="Times New Roman"/>
          <w:b/>
          <w:caps/>
          <w:snapToGrid w:val="0"/>
          <w:sz w:val="28"/>
          <w:szCs w:val="24"/>
          <w:lang w:val="en-US" w:eastAsia="en-US"/>
        </w:rPr>
      </w:pPr>
      <w:r w:rsidRPr="00894D6E">
        <w:rPr>
          <w:rFonts w:eastAsia="Times New Roman" w:hint="eastAsia"/>
          <w:b/>
          <w:caps/>
          <w:snapToGrid w:val="0"/>
          <w:sz w:val="28"/>
          <w:szCs w:val="24"/>
          <w:lang w:val="en-US" w:eastAsia="en-US"/>
        </w:rPr>
        <w:t>A</w:t>
      </w:r>
      <w:r w:rsidRPr="00894D6E">
        <w:rPr>
          <w:rFonts w:eastAsia="Times New Roman"/>
          <w:b/>
          <w:caps/>
          <w:snapToGrid w:val="0"/>
          <w:sz w:val="28"/>
          <w:szCs w:val="24"/>
          <w:lang w:val="en-US" w:eastAsia="en-US"/>
        </w:rPr>
        <w:t>n inertial</w:t>
      </w:r>
      <w:r w:rsidRPr="00894D6E">
        <w:rPr>
          <w:rFonts w:eastAsia="Times New Roman" w:hint="eastAsia"/>
          <w:b/>
          <w:caps/>
          <w:snapToGrid w:val="0"/>
          <w:sz w:val="28"/>
          <w:szCs w:val="24"/>
          <w:lang w:val="en-US" w:eastAsia="en-US"/>
        </w:rPr>
        <w:t>-</w:t>
      </w:r>
      <w:r w:rsidRPr="00894D6E">
        <w:rPr>
          <w:rFonts w:eastAsia="Times New Roman"/>
          <w:b/>
          <w:caps/>
          <w:snapToGrid w:val="0"/>
          <w:sz w:val="28"/>
          <w:szCs w:val="24"/>
          <w:lang w:val="en-US" w:eastAsia="en-US"/>
        </w:rPr>
        <w:t xml:space="preserve">type vertical isolation system with a </w:t>
      </w:r>
      <w:r w:rsidRPr="00894D6E">
        <w:rPr>
          <w:rFonts w:eastAsia="Times New Roman" w:hint="eastAsia"/>
          <w:b/>
          <w:caps/>
          <w:snapToGrid w:val="0"/>
          <w:sz w:val="28"/>
          <w:szCs w:val="24"/>
          <w:lang w:val="en-US" w:eastAsia="en-US"/>
        </w:rPr>
        <w:t>smart</w:t>
      </w:r>
      <w:r w:rsidRPr="00894D6E">
        <w:rPr>
          <w:rFonts w:eastAsia="Times New Roman"/>
          <w:b/>
          <w:caps/>
          <w:snapToGrid w:val="0"/>
          <w:sz w:val="28"/>
          <w:szCs w:val="24"/>
          <w:lang w:val="en-US" w:eastAsia="en-US"/>
        </w:rPr>
        <w:t xml:space="preserve"> friction damper</w:t>
      </w:r>
      <w:r w:rsidRPr="00894D6E">
        <w:rPr>
          <w:rFonts w:eastAsia="Times New Roman" w:hint="eastAsia"/>
          <w:b/>
          <w:caps/>
          <w:snapToGrid w:val="0"/>
          <w:sz w:val="28"/>
          <w:szCs w:val="24"/>
          <w:lang w:val="en-US" w:eastAsia="en-US"/>
        </w:rPr>
        <w:t xml:space="preserve"> for</w:t>
      </w:r>
      <w:r w:rsidRPr="00894D6E">
        <w:rPr>
          <w:rFonts w:eastAsia="Times New Roman"/>
          <w:b/>
          <w:caps/>
          <w:snapToGrid w:val="0"/>
          <w:sz w:val="28"/>
          <w:szCs w:val="24"/>
          <w:lang w:val="en-US" w:eastAsia="en-US"/>
        </w:rPr>
        <w:t xml:space="preserve"> </w:t>
      </w:r>
      <w:r w:rsidRPr="00894D6E">
        <w:rPr>
          <w:rFonts w:eastAsia="Times New Roman" w:hint="eastAsia"/>
          <w:b/>
          <w:caps/>
          <w:snapToGrid w:val="0"/>
          <w:sz w:val="28"/>
          <w:szCs w:val="24"/>
          <w:lang w:val="en-US" w:eastAsia="en-US"/>
        </w:rPr>
        <w:t>s</w:t>
      </w:r>
      <w:r w:rsidRPr="00894D6E">
        <w:rPr>
          <w:rFonts w:eastAsia="Times New Roman"/>
          <w:b/>
          <w:caps/>
          <w:snapToGrid w:val="0"/>
          <w:sz w:val="28"/>
          <w:szCs w:val="24"/>
          <w:lang w:val="en-US" w:eastAsia="en-US"/>
        </w:rPr>
        <w:t>eismic protection of equipment</w:t>
      </w:r>
    </w:p>
    <w:p w:rsidR="00894D6E" w:rsidRPr="00894D6E" w:rsidRDefault="00894D6E" w:rsidP="00894D6E">
      <w:pPr>
        <w:widowControl w:val="0"/>
        <w:suppressAutoHyphens/>
        <w:spacing w:after="0" w:line="240" w:lineRule="auto"/>
        <w:jc w:val="both"/>
        <w:rPr>
          <w:rFonts w:eastAsia="PMingLiU"/>
          <w:snapToGrid w:val="0"/>
          <w:szCs w:val="24"/>
          <w:lang w:val="en-US" w:eastAsia="zh-TW"/>
        </w:rPr>
      </w:pPr>
    </w:p>
    <w:p w:rsidR="00894D6E" w:rsidRPr="00894D6E" w:rsidRDefault="00894D6E" w:rsidP="00894D6E">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894D6E">
        <w:rPr>
          <w:rFonts w:eastAsia="Times New Roman"/>
          <w:b/>
          <w:snapToGrid w:val="0"/>
          <w:color w:val="333333"/>
          <w:sz w:val="28"/>
          <w:szCs w:val="28"/>
          <w:shd w:val="clear" w:color="auto" w:fill="FFFFFF"/>
          <w:lang w:val="en-US" w:eastAsia="en-US"/>
        </w:rPr>
        <w:t xml:space="preserve">DOI </w:t>
      </w:r>
      <w:r w:rsidR="00932773">
        <w:rPr>
          <w:rFonts w:eastAsia="Times New Roman"/>
          <w:b/>
          <w:snapToGrid w:val="0"/>
          <w:color w:val="333333"/>
          <w:sz w:val="28"/>
          <w:szCs w:val="28"/>
          <w:shd w:val="clear" w:color="auto" w:fill="FFFFFF"/>
          <w:lang w:val="en-US" w:eastAsia="en-US"/>
        </w:rPr>
        <w:t>10.37153</w:t>
      </w:r>
      <w:r w:rsidRPr="00894D6E">
        <w:rPr>
          <w:rFonts w:eastAsia="Times New Roman"/>
          <w:b/>
          <w:snapToGrid w:val="0"/>
          <w:color w:val="333333"/>
          <w:sz w:val="28"/>
          <w:szCs w:val="28"/>
          <w:shd w:val="clear" w:color="auto" w:fill="FFFFFF"/>
          <w:lang w:val="en-US" w:eastAsia="en-US"/>
        </w:rPr>
        <w:t>/2686-7974-2019-16-523-534</w:t>
      </w:r>
    </w:p>
    <w:p w:rsidR="00894D6E" w:rsidRPr="00894D6E" w:rsidRDefault="00894D6E" w:rsidP="00894D6E">
      <w:pPr>
        <w:widowControl w:val="0"/>
        <w:suppressAutoHyphens/>
        <w:spacing w:after="0" w:line="240" w:lineRule="auto"/>
        <w:jc w:val="both"/>
        <w:rPr>
          <w:rFonts w:eastAsia="Times New Roman"/>
          <w:snapToGrid w:val="0"/>
          <w:szCs w:val="24"/>
          <w:lang w:val="en-US" w:eastAsia="en-US"/>
        </w:rPr>
      </w:pPr>
    </w:p>
    <w:p w:rsidR="00894D6E" w:rsidRPr="00894D6E" w:rsidRDefault="00894D6E" w:rsidP="00894D6E">
      <w:pPr>
        <w:widowControl w:val="0"/>
        <w:suppressAutoHyphens/>
        <w:spacing w:after="0" w:line="240" w:lineRule="auto"/>
        <w:jc w:val="both"/>
        <w:rPr>
          <w:rFonts w:eastAsia="Times New Roman"/>
          <w:snapToGrid w:val="0"/>
          <w:szCs w:val="24"/>
          <w:lang w:val="en-US" w:eastAsia="en-US"/>
        </w:rPr>
      </w:pPr>
    </w:p>
    <w:p w:rsidR="00894D6E" w:rsidRPr="00894D6E" w:rsidRDefault="00894D6E" w:rsidP="00894D6E">
      <w:pPr>
        <w:widowControl w:val="0"/>
        <w:suppressAutoHyphens/>
        <w:spacing w:after="0" w:line="240" w:lineRule="auto"/>
        <w:jc w:val="center"/>
        <w:rPr>
          <w:rFonts w:eastAsia="PMingLiU"/>
          <w:szCs w:val="24"/>
          <w:lang w:val="en-US" w:eastAsia="zh-TW"/>
        </w:rPr>
      </w:pPr>
      <w:r w:rsidRPr="00894D6E">
        <w:rPr>
          <w:rFonts w:eastAsia="PMingLiU"/>
          <w:szCs w:val="24"/>
          <w:lang w:val="en-GB" w:eastAsia="en-US"/>
        </w:rPr>
        <w:t>Lyan-Ywan</w:t>
      </w:r>
      <w:r w:rsidRPr="00894D6E">
        <w:rPr>
          <w:rFonts w:eastAsia="Times New Roman"/>
          <w:szCs w:val="24"/>
          <w:lang w:val="en-GB" w:eastAsia="es-ES"/>
        </w:rPr>
        <w:t xml:space="preserve"> </w:t>
      </w:r>
      <w:r w:rsidRPr="00894D6E">
        <w:rPr>
          <w:rFonts w:eastAsia="PMingLiU" w:hint="eastAsia"/>
          <w:szCs w:val="24"/>
          <w:lang w:val="en-GB" w:eastAsia="zh-TW"/>
        </w:rPr>
        <w:t>LU</w:t>
      </w:r>
      <w:r w:rsidRPr="00894D6E">
        <w:rPr>
          <w:rFonts w:eastAsia="Times New Roman"/>
          <w:szCs w:val="24"/>
          <w:vertAlign w:val="superscript"/>
          <w:lang w:val="en-US" w:eastAsia="en-US"/>
        </w:rPr>
        <w:footnoteReference w:id="1"/>
      </w:r>
      <w:r w:rsidRPr="00894D6E">
        <w:rPr>
          <w:rFonts w:eastAsia="Times New Roman"/>
          <w:szCs w:val="24"/>
          <w:lang w:val="en-US" w:eastAsia="en-US"/>
        </w:rPr>
        <w:t xml:space="preserve">, </w:t>
      </w:r>
      <w:r w:rsidRPr="00894D6E">
        <w:rPr>
          <w:rFonts w:eastAsia="Times New Roman"/>
          <w:bCs/>
          <w:szCs w:val="24"/>
          <w:lang w:val="en-US" w:eastAsia="en-US"/>
        </w:rPr>
        <w:t xml:space="preserve">Ging-Long </w:t>
      </w:r>
      <w:r w:rsidRPr="00894D6E">
        <w:rPr>
          <w:rFonts w:eastAsia="PMingLiU" w:hint="eastAsia"/>
          <w:bCs/>
          <w:szCs w:val="24"/>
          <w:lang w:val="en-US" w:eastAsia="zh-TW"/>
        </w:rPr>
        <w:t>LIN</w:t>
      </w:r>
      <w:r w:rsidRPr="00894D6E">
        <w:rPr>
          <w:rFonts w:eastAsia="Times New Roman"/>
          <w:szCs w:val="24"/>
          <w:vertAlign w:val="superscript"/>
          <w:lang w:val="en-US" w:eastAsia="en-US"/>
        </w:rPr>
        <w:footnoteReference w:id="2"/>
      </w:r>
      <w:r w:rsidRPr="00894D6E">
        <w:rPr>
          <w:rFonts w:eastAsia="Times New Roman"/>
          <w:szCs w:val="24"/>
          <w:lang w:val="en-US" w:eastAsia="en-US"/>
        </w:rPr>
        <w:t xml:space="preserve">, </w:t>
      </w:r>
      <w:r w:rsidRPr="00894D6E">
        <w:rPr>
          <w:rFonts w:eastAsia="Times New Roman"/>
          <w:szCs w:val="24"/>
          <w:lang w:val="en-GB" w:eastAsia="en-US"/>
        </w:rPr>
        <w:t>Yi-Siang C</w:t>
      </w:r>
      <w:r w:rsidRPr="00894D6E">
        <w:rPr>
          <w:rFonts w:eastAsia="PMingLiU" w:hint="eastAsia"/>
          <w:szCs w:val="24"/>
          <w:lang w:val="en-GB" w:eastAsia="zh-TW"/>
        </w:rPr>
        <w:t>HEN</w:t>
      </w:r>
      <w:r w:rsidRPr="00894D6E">
        <w:rPr>
          <w:rFonts w:eastAsia="Times New Roman"/>
          <w:szCs w:val="24"/>
          <w:vertAlign w:val="superscript"/>
          <w:lang w:val="en-US" w:eastAsia="en-US"/>
        </w:rPr>
        <w:t xml:space="preserve"> </w:t>
      </w:r>
      <w:r w:rsidRPr="00894D6E">
        <w:rPr>
          <w:rFonts w:eastAsia="Times New Roman"/>
          <w:szCs w:val="24"/>
          <w:vertAlign w:val="superscript"/>
          <w:lang w:val="en-US" w:eastAsia="en-US"/>
        </w:rPr>
        <w:footnoteReference w:id="3"/>
      </w:r>
      <w:r w:rsidRPr="00894D6E">
        <w:rPr>
          <w:rFonts w:eastAsia="PMingLiU" w:hint="eastAsia"/>
          <w:bCs/>
          <w:szCs w:val="24"/>
          <w:lang w:val="en-US" w:eastAsia="zh-TW"/>
        </w:rPr>
        <w:t xml:space="preserve">, </w:t>
      </w:r>
      <w:r w:rsidRPr="00894D6E">
        <w:rPr>
          <w:rFonts w:eastAsia="Times New Roman"/>
          <w:szCs w:val="24"/>
          <w:lang w:val="en-GB" w:eastAsia="en-US"/>
        </w:rPr>
        <w:t>Ka Fung W</w:t>
      </w:r>
      <w:r w:rsidRPr="00894D6E">
        <w:rPr>
          <w:rFonts w:eastAsia="PMingLiU" w:hint="eastAsia"/>
          <w:szCs w:val="24"/>
          <w:lang w:val="en-GB" w:eastAsia="zh-TW"/>
        </w:rPr>
        <w:t>ONG</w:t>
      </w:r>
      <w:r w:rsidRPr="00894D6E">
        <w:rPr>
          <w:rFonts w:eastAsia="Times New Roman"/>
          <w:szCs w:val="24"/>
          <w:vertAlign w:val="superscript"/>
          <w:lang w:val="en-US" w:eastAsia="en-US"/>
        </w:rPr>
        <w:footnoteReference w:id="4"/>
      </w:r>
    </w:p>
    <w:p w:rsidR="00894D6E" w:rsidRPr="00894D6E" w:rsidRDefault="00894D6E" w:rsidP="00894D6E">
      <w:pPr>
        <w:widowControl w:val="0"/>
        <w:tabs>
          <w:tab w:val="left" w:pos="-720"/>
        </w:tabs>
        <w:suppressAutoHyphens/>
        <w:spacing w:after="0" w:line="240" w:lineRule="auto"/>
        <w:jc w:val="both"/>
        <w:rPr>
          <w:rFonts w:eastAsia="Times New Roman"/>
          <w:snapToGrid w:val="0"/>
          <w:szCs w:val="24"/>
          <w:lang w:val="en-US" w:eastAsia="en-US"/>
        </w:rPr>
      </w:pPr>
    </w:p>
    <w:p w:rsidR="00894D6E" w:rsidRPr="00894D6E" w:rsidRDefault="00894D6E" w:rsidP="00894D6E">
      <w:pPr>
        <w:widowControl w:val="0"/>
        <w:tabs>
          <w:tab w:val="left" w:pos="-720"/>
        </w:tabs>
        <w:suppressAutoHyphens/>
        <w:spacing w:after="0" w:line="240" w:lineRule="auto"/>
        <w:jc w:val="both"/>
        <w:rPr>
          <w:rFonts w:eastAsia="Times New Roman"/>
          <w:snapToGrid w:val="0"/>
          <w:szCs w:val="24"/>
          <w:lang w:val="en-US" w:eastAsia="en-US"/>
        </w:rPr>
      </w:pPr>
    </w:p>
    <w:p w:rsidR="00894D6E" w:rsidRPr="00894D6E" w:rsidRDefault="00894D6E" w:rsidP="00894D6E">
      <w:pPr>
        <w:widowControl w:val="0"/>
        <w:spacing w:after="0" w:line="240" w:lineRule="auto"/>
        <w:jc w:val="center"/>
        <w:outlineLvl w:val="0"/>
        <w:rPr>
          <w:rFonts w:eastAsia="Times New Roman"/>
          <w:b/>
          <w:caps/>
          <w:snapToGrid w:val="0"/>
          <w:kern w:val="28"/>
          <w:szCs w:val="24"/>
          <w:lang w:val="en-US" w:eastAsia="en-US"/>
        </w:rPr>
      </w:pPr>
      <w:r w:rsidRPr="00894D6E">
        <w:rPr>
          <w:rFonts w:eastAsia="Times New Roman"/>
          <w:b/>
          <w:caps/>
          <w:snapToGrid w:val="0"/>
          <w:kern w:val="28"/>
          <w:szCs w:val="24"/>
          <w:lang w:val="en-US" w:eastAsia="en-US"/>
        </w:rPr>
        <w:t>ABSTRACT</w:t>
      </w:r>
    </w:p>
    <w:p w:rsidR="00894D6E" w:rsidRPr="00894D6E" w:rsidRDefault="00894D6E" w:rsidP="00894D6E">
      <w:pPr>
        <w:widowControl w:val="0"/>
        <w:suppressAutoHyphens/>
        <w:spacing w:after="0" w:line="240" w:lineRule="auto"/>
        <w:jc w:val="both"/>
        <w:rPr>
          <w:rFonts w:eastAsia="Times New Roman"/>
          <w:sz w:val="20"/>
          <w:szCs w:val="24"/>
          <w:lang w:val="en-US" w:eastAsia="en-US"/>
        </w:rPr>
      </w:pPr>
    </w:p>
    <w:p w:rsidR="00894D6E" w:rsidRPr="00894D6E" w:rsidRDefault="00894D6E" w:rsidP="00894D6E">
      <w:pPr>
        <w:widowControl w:val="0"/>
        <w:suppressAutoHyphens/>
        <w:spacing w:after="0" w:line="240" w:lineRule="auto"/>
        <w:jc w:val="both"/>
        <w:rPr>
          <w:rFonts w:eastAsia="PMingLiU"/>
          <w:sz w:val="20"/>
          <w:szCs w:val="24"/>
          <w:lang w:val="en-US" w:eastAsia="zh-TW"/>
        </w:rPr>
      </w:pPr>
      <w:r w:rsidRPr="00894D6E">
        <w:rPr>
          <w:rFonts w:eastAsia="Times New Roman"/>
          <w:sz w:val="20"/>
          <w:szCs w:val="24"/>
          <w:lang w:val="en-US" w:eastAsia="en-US"/>
        </w:rPr>
        <w:t xml:space="preserve">Vertical seismic excitation may have a detrimental effect on </w:t>
      </w:r>
      <w:r w:rsidRPr="00894D6E">
        <w:rPr>
          <w:rFonts w:eastAsia="Times New Roman" w:hint="eastAsia"/>
          <w:sz w:val="20"/>
          <w:szCs w:val="24"/>
          <w:lang w:val="en-US" w:eastAsia="en-US"/>
        </w:rPr>
        <w:t xml:space="preserve">nonstructural component, such as </w:t>
      </w:r>
      <w:r w:rsidRPr="00894D6E">
        <w:rPr>
          <w:rFonts w:eastAsia="Times New Roman"/>
          <w:sz w:val="20"/>
          <w:szCs w:val="24"/>
          <w:lang w:val="en-US" w:eastAsia="en-US"/>
        </w:rPr>
        <w:t>equipment</w:t>
      </w:r>
      <w:r w:rsidRPr="00894D6E">
        <w:rPr>
          <w:rFonts w:eastAsia="Times New Roman" w:hint="eastAsia"/>
          <w:sz w:val="20"/>
          <w:szCs w:val="24"/>
          <w:lang w:val="en-US" w:eastAsia="en-US"/>
        </w:rPr>
        <w:t>,</w:t>
      </w:r>
      <w:r w:rsidRPr="00894D6E">
        <w:rPr>
          <w:rFonts w:eastAsia="Times New Roman"/>
          <w:sz w:val="20"/>
          <w:szCs w:val="24"/>
          <w:lang w:val="en-US" w:eastAsia="en-US"/>
        </w:rPr>
        <w:t xml:space="preserve"> within a building structure. Seismic isolation may be an effective </w:t>
      </w:r>
      <w:r w:rsidRPr="00894D6E">
        <w:rPr>
          <w:rFonts w:eastAsia="Times New Roman" w:hint="eastAsia"/>
          <w:sz w:val="20"/>
          <w:szCs w:val="24"/>
          <w:lang w:val="en-US" w:eastAsia="en-US"/>
        </w:rPr>
        <w:t>solution</w:t>
      </w:r>
      <w:r w:rsidRPr="00894D6E">
        <w:rPr>
          <w:rFonts w:eastAsia="Times New Roman"/>
          <w:sz w:val="20"/>
          <w:szCs w:val="24"/>
          <w:lang w:val="en-US" w:eastAsia="en-US"/>
        </w:rPr>
        <w:t xml:space="preserve"> for the protection of </w:t>
      </w:r>
      <w:r w:rsidRPr="00894D6E">
        <w:rPr>
          <w:rFonts w:eastAsia="Times New Roman" w:hint="eastAsia"/>
          <w:sz w:val="20"/>
          <w:szCs w:val="24"/>
          <w:lang w:val="en-US" w:eastAsia="en-US"/>
        </w:rPr>
        <w:t>equipment.</w:t>
      </w:r>
      <w:r w:rsidRPr="00894D6E">
        <w:rPr>
          <w:rFonts w:eastAsia="Times New Roman"/>
          <w:sz w:val="20"/>
          <w:szCs w:val="24"/>
          <w:lang w:val="en-US" w:eastAsia="en-US"/>
        </w:rPr>
        <w:t xml:space="preserve"> </w:t>
      </w:r>
      <w:r w:rsidRPr="00894D6E">
        <w:rPr>
          <w:rFonts w:eastAsia="Times New Roman" w:hint="eastAsia"/>
          <w:sz w:val="20"/>
          <w:szCs w:val="24"/>
          <w:lang w:val="en-US" w:eastAsia="en-US"/>
        </w:rPr>
        <w:t>Nevertheless,</w:t>
      </w:r>
      <w:r w:rsidRPr="00894D6E">
        <w:rPr>
          <w:rFonts w:eastAsia="Times New Roman"/>
          <w:sz w:val="20"/>
          <w:szCs w:val="24"/>
          <w:lang w:val="en-US" w:eastAsia="en-US"/>
        </w:rPr>
        <w:t xml:space="preserve"> most existing isolation systems are for mitigating horizontal excitations only. Development</w:t>
      </w:r>
      <w:r w:rsidRPr="00894D6E">
        <w:rPr>
          <w:rFonts w:eastAsia="Times New Roman" w:hint="eastAsia"/>
          <w:sz w:val="20"/>
          <w:szCs w:val="24"/>
          <w:lang w:val="en-US" w:eastAsia="en-US"/>
        </w:rPr>
        <w:t xml:space="preserve"> of a vertical isolation system </w:t>
      </w:r>
      <w:r w:rsidRPr="00894D6E">
        <w:rPr>
          <w:rFonts w:eastAsia="Times New Roman"/>
          <w:sz w:val="20"/>
          <w:szCs w:val="24"/>
          <w:lang w:val="en-US" w:eastAsia="en-US"/>
        </w:rPr>
        <w:t>(VIS)</w:t>
      </w:r>
      <w:r w:rsidRPr="00894D6E">
        <w:rPr>
          <w:rFonts w:eastAsia="Times New Roman" w:hint="eastAsia"/>
          <w:sz w:val="20"/>
          <w:szCs w:val="24"/>
          <w:lang w:val="en-US" w:eastAsia="en-US"/>
        </w:rPr>
        <w:t xml:space="preserve"> is </w:t>
      </w:r>
      <w:r w:rsidRPr="00894D6E">
        <w:rPr>
          <w:rFonts w:eastAsia="Times New Roman"/>
          <w:sz w:val="20"/>
          <w:szCs w:val="24"/>
          <w:lang w:val="en-US" w:eastAsia="en-US"/>
        </w:rPr>
        <w:t>difficult</w:t>
      </w:r>
      <w:r w:rsidRPr="00894D6E">
        <w:rPr>
          <w:rFonts w:eastAsia="Times New Roman" w:hint="eastAsia"/>
          <w:sz w:val="20"/>
          <w:szCs w:val="24"/>
          <w:lang w:val="en-US" w:eastAsia="en-US"/>
        </w:rPr>
        <w:t xml:space="preserve">, </w:t>
      </w:r>
      <w:r w:rsidRPr="00894D6E">
        <w:rPr>
          <w:rFonts w:eastAsia="Times New Roman"/>
          <w:sz w:val="20"/>
          <w:szCs w:val="24"/>
          <w:lang w:val="en-US" w:eastAsia="en-US"/>
        </w:rPr>
        <w:t xml:space="preserve">due to a conflict between the demands of static and dynamic isolation stiffness. In other words, a </w:t>
      </w:r>
      <w:r w:rsidRPr="00894D6E">
        <w:rPr>
          <w:rFonts w:eastAsia="Times New Roman" w:hint="eastAsia"/>
          <w:sz w:val="20"/>
          <w:szCs w:val="24"/>
          <w:lang w:val="en-US" w:eastAsia="en-US"/>
        </w:rPr>
        <w:t xml:space="preserve">VIS </w:t>
      </w:r>
      <w:r w:rsidRPr="00894D6E">
        <w:rPr>
          <w:rFonts w:eastAsia="Times New Roman"/>
          <w:sz w:val="20"/>
          <w:szCs w:val="24"/>
          <w:lang w:val="en-US" w:eastAsia="en-US"/>
        </w:rPr>
        <w:t xml:space="preserve">must have sufficient rigidity to sustain the static weight of the isolated object, while it must also have sufficient flexibility to mitigate the dynamic responses under an earthquake. To overcome this difficulty, a novel semi-active </w:t>
      </w:r>
      <w:r w:rsidRPr="00894D6E">
        <w:rPr>
          <w:rFonts w:eastAsia="Times New Roman" w:hint="eastAsia"/>
          <w:sz w:val="20"/>
          <w:szCs w:val="24"/>
          <w:lang w:val="en-US" w:eastAsia="en-US"/>
        </w:rPr>
        <w:t>VIS that consists</w:t>
      </w:r>
      <w:r w:rsidRPr="00894D6E">
        <w:rPr>
          <w:rFonts w:eastAsia="Times New Roman"/>
          <w:sz w:val="20"/>
          <w:szCs w:val="24"/>
          <w:lang w:val="en-US" w:eastAsia="en-US"/>
        </w:rPr>
        <w:t xml:space="preserve"> of an inertia-type vertical isolation system (IVIS)</w:t>
      </w:r>
      <w:r w:rsidRPr="00894D6E">
        <w:rPr>
          <w:rFonts w:eastAsia="Times New Roman" w:hint="eastAsia"/>
          <w:sz w:val="20"/>
          <w:szCs w:val="24"/>
          <w:lang w:val="en-US" w:eastAsia="en-US"/>
        </w:rPr>
        <w:t xml:space="preserve"> and </w:t>
      </w:r>
      <w:r w:rsidRPr="00894D6E">
        <w:rPr>
          <w:rFonts w:eastAsia="Times New Roman"/>
          <w:sz w:val="20"/>
          <w:szCs w:val="24"/>
          <w:lang w:val="en-US" w:eastAsia="en-US"/>
        </w:rPr>
        <w:t>a</w:t>
      </w:r>
      <w:r w:rsidRPr="00894D6E">
        <w:rPr>
          <w:rFonts w:eastAsia="Times New Roman" w:hint="eastAsia"/>
          <w:sz w:val="20"/>
          <w:szCs w:val="24"/>
          <w:lang w:val="en-US" w:eastAsia="en-US"/>
        </w:rPr>
        <w:t xml:space="preserve">n </w:t>
      </w:r>
      <w:r w:rsidRPr="00894D6E">
        <w:rPr>
          <w:rFonts w:eastAsia="Times New Roman"/>
          <w:sz w:val="20"/>
          <w:szCs w:val="24"/>
          <w:lang w:val="en-US" w:eastAsia="en-US"/>
        </w:rPr>
        <w:t xml:space="preserve">imbedded piezoelectric friction damper </w:t>
      </w:r>
      <w:r w:rsidRPr="00894D6E">
        <w:rPr>
          <w:rFonts w:eastAsia="Times New Roman" w:hint="eastAsia"/>
          <w:sz w:val="20"/>
          <w:szCs w:val="24"/>
          <w:lang w:val="en-US" w:eastAsia="en-US"/>
        </w:rPr>
        <w:t xml:space="preserve">is proposed in this study. </w:t>
      </w:r>
      <w:r w:rsidRPr="00894D6E">
        <w:rPr>
          <w:rFonts w:eastAsia="Times New Roman"/>
          <w:sz w:val="20"/>
          <w:szCs w:val="24"/>
          <w:lang w:val="en-US" w:eastAsia="en-US"/>
        </w:rPr>
        <w:t xml:space="preserve">The primary difference between the IVIS and a traditional </w:t>
      </w:r>
      <w:r w:rsidRPr="00894D6E">
        <w:rPr>
          <w:rFonts w:eastAsia="Times New Roman" w:hint="eastAsia"/>
          <w:sz w:val="20"/>
          <w:szCs w:val="24"/>
          <w:lang w:val="en-US" w:eastAsia="en-US"/>
        </w:rPr>
        <w:t xml:space="preserve">VIS </w:t>
      </w:r>
      <w:r w:rsidRPr="00894D6E">
        <w:rPr>
          <w:rFonts w:eastAsia="Times New Roman"/>
          <w:sz w:val="20"/>
          <w:szCs w:val="24"/>
          <w:lang w:val="en-US" w:eastAsia="en-US"/>
        </w:rPr>
        <w:t xml:space="preserve">is that the former has an additional leverage mechanism </w:t>
      </w:r>
      <w:r w:rsidRPr="00894D6E">
        <w:rPr>
          <w:rFonts w:eastAsia="Times New Roman" w:hint="eastAsia"/>
          <w:sz w:val="20"/>
          <w:szCs w:val="24"/>
          <w:lang w:val="en-US" w:eastAsia="en-US"/>
        </w:rPr>
        <w:t>and</w:t>
      </w:r>
      <w:r w:rsidRPr="00894D6E">
        <w:rPr>
          <w:rFonts w:eastAsia="Times New Roman"/>
          <w:sz w:val="20"/>
          <w:szCs w:val="24"/>
          <w:lang w:val="en-US" w:eastAsia="en-US"/>
        </w:rPr>
        <w:t xml:space="preserve"> a counterweight</w:t>
      </w:r>
      <w:r w:rsidRPr="00894D6E">
        <w:rPr>
          <w:rFonts w:eastAsia="Times New Roman" w:hint="eastAsia"/>
          <w:sz w:val="20"/>
          <w:szCs w:val="24"/>
          <w:lang w:val="en-US" w:eastAsia="en-US"/>
        </w:rPr>
        <w:t>. Through the leverage mechanism, t</w:t>
      </w:r>
      <w:r w:rsidRPr="00894D6E">
        <w:rPr>
          <w:rFonts w:eastAsia="Times New Roman"/>
          <w:sz w:val="20"/>
          <w:szCs w:val="24"/>
          <w:lang w:val="en-US" w:eastAsia="en-US"/>
        </w:rPr>
        <w:t>he counterweight will provide a static uplifting force and an extra dynamic inertia force, such that the effective vertical stiffness of the IVIS becomes higher in its static state and lower in the dynamic state.</w:t>
      </w:r>
      <w:r w:rsidRPr="00894D6E">
        <w:rPr>
          <w:rFonts w:eastAsia="Times New Roman" w:hint="eastAsia"/>
          <w:sz w:val="20"/>
          <w:szCs w:val="24"/>
          <w:lang w:val="en-US" w:eastAsia="en-US"/>
        </w:rPr>
        <w:t xml:space="preserve"> On the other hand, t</w:t>
      </w:r>
      <w:r w:rsidRPr="00894D6E">
        <w:rPr>
          <w:rFonts w:eastAsia="Times New Roman"/>
          <w:sz w:val="20"/>
          <w:szCs w:val="24"/>
          <w:lang w:val="en-US" w:eastAsia="en-US"/>
        </w:rPr>
        <w:t xml:space="preserve">he </w:t>
      </w:r>
      <w:r w:rsidRPr="00894D6E">
        <w:rPr>
          <w:rFonts w:eastAsia="Times New Roman" w:hint="eastAsia"/>
          <w:sz w:val="20"/>
          <w:szCs w:val="24"/>
          <w:lang w:val="en-US" w:eastAsia="en-US"/>
        </w:rPr>
        <w:t>piezoelectric damper</w:t>
      </w:r>
      <w:r w:rsidRPr="00894D6E">
        <w:rPr>
          <w:rFonts w:eastAsia="Times New Roman"/>
          <w:sz w:val="20"/>
          <w:szCs w:val="24"/>
          <w:lang w:val="en-US" w:eastAsia="en-US"/>
        </w:rPr>
        <w:t xml:space="preserve"> </w:t>
      </w:r>
      <w:r w:rsidRPr="00894D6E">
        <w:rPr>
          <w:rFonts w:eastAsia="Times New Roman" w:hint="eastAsia"/>
          <w:sz w:val="20"/>
          <w:szCs w:val="24"/>
          <w:lang w:val="en-US" w:eastAsia="en-US"/>
        </w:rPr>
        <w:t xml:space="preserve">will </w:t>
      </w:r>
      <w:r w:rsidRPr="00894D6E">
        <w:rPr>
          <w:rFonts w:eastAsia="Times New Roman"/>
          <w:sz w:val="20"/>
          <w:szCs w:val="24"/>
          <w:lang w:val="en-US" w:eastAsia="en-US"/>
        </w:rPr>
        <w:t xml:space="preserve">provide a controllable friction </w:t>
      </w:r>
      <w:r w:rsidRPr="00894D6E">
        <w:rPr>
          <w:rFonts w:eastAsia="Times New Roman" w:hint="eastAsia"/>
          <w:sz w:val="20"/>
          <w:szCs w:val="24"/>
          <w:lang w:val="en-US" w:eastAsia="en-US"/>
        </w:rPr>
        <w:t xml:space="preserve">damping </w:t>
      </w:r>
      <w:r w:rsidRPr="00894D6E">
        <w:rPr>
          <w:rFonts w:eastAsia="Times New Roman"/>
          <w:sz w:val="20"/>
          <w:szCs w:val="24"/>
          <w:lang w:val="en-US" w:eastAsia="en-US"/>
        </w:rPr>
        <w:t>force for the IVIS</w:t>
      </w:r>
      <w:r w:rsidRPr="00894D6E">
        <w:rPr>
          <w:rFonts w:eastAsia="Times New Roman" w:hint="eastAsia"/>
          <w:sz w:val="20"/>
          <w:szCs w:val="24"/>
          <w:lang w:val="en-US" w:eastAsia="en-US"/>
        </w:rPr>
        <w:t>, in order</w:t>
      </w:r>
      <w:r w:rsidRPr="00894D6E">
        <w:rPr>
          <w:rFonts w:eastAsia="Times New Roman"/>
          <w:sz w:val="20"/>
          <w:szCs w:val="24"/>
          <w:lang w:val="en-US" w:eastAsia="en-US"/>
        </w:rPr>
        <w:t xml:space="preserve"> to </w:t>
      </w:r>
      <w:r w:rsidRPr="00894D6E">
        <w:rPr>
          <w:rFonts w:eastAsia="Times New Roman" w:hint="eastAsia"/>
          <w:sz w:val="20"/>
          <w:szCs w:val="24"/>
          <w:lang w:val="en-US" w:eastAsia="en-US"/>
        </w:rPr>
        <w:t xml:space="preserve">further </w:t>
      </w:r>
      <w:r w:rsidRPr="00894D6E">
        <w:rPr>
          <w:rFonts w:eastAsia="Times New Roman"/>
          <w:sz w:val="20"/>
          <w:szCs w:val="24"/>
          <w:lang w:val="en-US" w:eastAsia="en-US"/>
        </w:rPr>
        <w:t xml:space="preserve">reduce the </w:t>
      </w:r>
      <w:r w:rsidRPr="00894D6E">
        <w:rPr>
          <w:rFonts w:eastAsia="Times New Roman" w:hint="eastAsia"/>
          <w:sz w:val="20"/>
          <w:szCs w:val="24"/>
          <w:lang w:val="en-US" w:eastAsia="en-US"/>
        </w:rPr>
        <w:t xml:space="preserve">vertical </w:t>
      </w:r>
      <w:r w:rsidRPr="00894D6E">
        <w:rPr>
          <w:rFonts w:eastAsia="Times New Roman"/>
          <w:sz w:val="20"/>
          <w:szCs w:val="24"/>
          <w:lang w:val="en-US" w:eastAsia="en-US"/>
        </w:rPr>
        <w:t>isolator</w:t>
      </w:r>
      <w:r w:rsidRPr="00894D6E">
        <w:rPr>
          <w:rFonts w:eastAsia="Times New Roman" w:hint="eastAsia"/>
          <w:sz w:val="20"/>
          <w:szCs w:val="24"/>
          <w:lang w:val="en-US" w:eastAsia="en-US"/>
        </w:rPr>
        <w:t xml:space="preserve"> </w:t>
      </w:r>
      <w:r w:rsidRPr="00894D6E">
        <w:rPr>
          <w:rFonts w:eastAsia="Times New Roman"/>
          <w:sz w:val="20"/>
          <w:szCs w:val="24"/>
          <w:lang w:val="en-US" w:eastAsia="en-US"/>
        </w:rPr>
        <w:t xml:space="preserve">displacement without affecting isolation efficiency. To </w:t>
      </w:r>
      <w:r w:rsidRPr="00894D6E">
        <w:rPr>
          <w:rFonts w:eastAsia="Times New Roman" w:hint="eastAsia"/>
          <w:sz w:val="20"/>
          <w:szCs w:val="24"/>
          <w:lang w:val="en-US" w:eastAsia="en-US"/>
        </w:rPr>
        <w:t>demonstrate</w:t>
      </w:r>
      <w:r w:rsidRPr="00894D6E">
        <w:rPr>
          <w:rFonts w:eastAsia="Times New Roman"/>
          <w:sz w:val="20"/>
          <w:szCs w:val="24"/>
          <w:lang w:val="en-US" w:eastAsia="en-US"/>
        </w:rPr>
        <w:t xml:space="preserve"> the </w:t>
      </w:r>
      <w:r w:rsidRPr="00894D6E">
        <w:rPr>
          <w:rFonts w:eastAsia="Times New Roman" w:hint="eastAsia"/>
          <w:sz w:val="20"/>
          <w:szCs w:val="24"/>
          <w:lang w:val="en-US" w:eastAsia="en-US"/>
        </w:rPr>
        <w:t xml:space="preserve">isolation efficiency, the seismic responses </w:t>
      </w:r>
      <w:r w:rsidRPr="00894D6E">
        <w:rPr>
          <w:rFonts w:eastAsia="Times New Roman"/>
          <w:sz w:val="20"/>
          <w:szCs w:val="24"/>
          <w:lang w:val="en-US" w:eastAsia="en-US"/>
        </w:rPr>
        <w:t xml:space="preserve">of the </w:t>
      </w:r>
      <w:r w:rsidRPr="00894D6E">
        <w:rPr>
          <w:rFonts w:eastAsia="Times New Roman" w:hint="eastAsia"/>
          <w:sz w:val="20"/>
          <w:szCs w:val="24"/>
          <w:lang w:val="en-US" w:eastAsia="en-US"/>
        </w:rPr>
        <w:t xml:space="preserve">proposed system subjected to 14 </w:t>
      </w:r>
      <w:r w:rsidRPr="00894D6E">
        <w:rPr>
          <w:rFonts w:eastAsia="Times New Roman"/>
          <w:sz w:val="20"/>
          <w:szCs w:val="24"/>
          <w:lang w:val="en-US" w:eastAsia="en-US"/>
        </w:rPr>
        <w:t>different vertical ground motions</w:t>
      </w:r>
      <w:r w:rsidRPr="00894D6E">
        <w:rPr>
          <w:rFonts w:eastAsia="Times New Roman" w:hint="eastAsia"/>
          <w:sz w:val="20"/>
          <w:szCs w:val="24"/>
          <w:lang w:val="en-US" w:eastAsia="en-US"/>
        </w:rPr>
        <w:t xml:space="preserve">, including the ones with long-period near-fault </w:t>
      </w:r>
      <w:r w:rsidRPr="00894D6E">
        <w:rPr>
          <w:rFonts w:eastAsia="Times New Roman"/>
          <w:sz w:val="20"/>
          <w:szCs w:val="24"/>
          <w:lang w:val="en-US" w:eastAsia="en-US"/>
        </w:rPr>
        <w:t>characteristics</w:t>
      </w:r>
      <w:r w:rsidRPr="00894D6E">
        <w:rPr>
          <w:rFonts w:eastAsia="Times New Roman" w:hint="eastAsia"/>
          <w:sz w:val="20"/>
          <w:szCs w:val="24"/>
          <w:lang w:val="en-US" w:eastAsia="en-US"/>
        </w:rPr>
        <w:t xml:space="preserve">, were simulated </w:t>
      </w:r>
      <w:r w:rsidRPr="00894D6E">
        <w:rPr>
          <w:rFonts w:eastAsia="Times New Roman"/>
          <w:sz w:val="20"/>
          <w:szCs w:val="24"/>
          <w:lang w:val="en-US" w:eastAsia="en-US"/>
        </w:rPr>
        <w:t>numerical</w:t>
      </w:r>
      <w:r w:rsidRPr="00894D6E">
        <w:rPr>
          <w:rFonts w:eastAsia="Times New Roman" w:hint="eastAsia"/>
          <w:sz w:val="20"/>
          <w:szCs w:val="24"/>
          <w:lang w:val="en-US" w:eastAsia="en-US"/>
        </w:rPr>
        <w:t>ly</w:t>
      </w:r>
      <w:r w:rsidRPr="00894D6E">
        <w:rPr>
          <w:rFonts w:eastAsia="Times New Roman"/>
          <w:sz w:val="20"/>
          <w:szCs w:val="24"/>
          <w:lang w:val="en-US" w:eastAsia="en-US"/>
        </w:rPr>
        <w:t>.</w:t>
      </w:r>
      <w:r w:rsidRPr="00894D6E">
        <w:rPr>
          <w:rFonts w:eastAsia="Times New Roman" w:hint="eastAsia"/>
          <w:sz w:val="20"/>
          <w:szCs w:val="24"/>
          <w:lang w:val="en-US" w:eastAsia="en-US"/>
        </w:rPr>
        <w:t xml:space="preserve"> T</w:t>
      </w:r>
      <w:r w:rsidRPr="00894D6E">
        <w:rPr>
          <w:rFonts w:eastAsia="Times New Roman"/>
          <w:sz w:val="20"/>
          <w:szCs w:val="24"/>
          <w:lang w:val="en-US" w:eastAsia="en-US"/>
        </w:rPr>
        <w:t>he numerical results show that</w:t>
      </w:r>
      <w:r w:rsidRPr="00894D6E">
        <w:rPr>
          <w:rFonts w:eastAsia="Times New Roman" w:hint="eastAsia"/>
          <w:sz w:val="20"/>
          <w:szCs w:val="24"/>
          <w:lang w:val="en-US" w:eastAsia="en-US"/>
        </w:rPr>
        <w:t xml:space="preserve">, as compared to the responses of a traditional system, </w:t>
      </w:r>
      <w:r w:rsidRPr="00894D6E">
        <w:rPr>
          <w:rFonts w:eastAsia="Times New Roman"/>
          <w:sz w:val="20"/>
          <w:szCs w:val="24"/>
          <w:lang w:val="en-US" w:eastAsia="en-US"/>
        </w:rPr>
        <w:t xml:space="preserve">the proposed </w:t>
      </w:r>
      <w:r w:rsidRPr="00894D6E">
        <w:rPr>
          <w:rFonts w:eastAsia="Times New Roman" w:hint="eastAsia"/>
          <w:sz w:val="20"/>
          <w:szCs w:val="24"/>
          <w:lang w:val="en-US" w:eastAsia="en-US"/>
        </w:rPr>
        <w:t>system</w:t>
      </w:r>
      <w:r w:rsidRPr="00894D6E">
        <w:rPr>
          <w:rFonts w:eastAsia="Times New Roman"/>
          <w:sz w:val="20"/>
          <w:szCs w:val="24"/>
          <w:lang w:val="en-US" w:eastAsia="en-US"/>
        </w:rPr>
        <w:t xml:space="preserve"> is able to reduce </w:t>
      </w:r>
      <w:r w:rsidRPr="00894D6E">
        <w:rPr>
          <w:rFonts w:eastAsia="Times New Roman" w:hint="eastAsia"/>
          <w:sz w:val="20"/>
          <w:szCs w:val="24"/>
          <w:lang w:val="en-US" w:eastAsia="en-US"/>
        </w:rPr>
        <w:t>an average of 80</w:t>
      </w:r>
      <w:r w:rsidRPr="00894D6E">
        <w:rPr>
          <w:rFonts w:eastAsia="Times New Roman"/>
          <w:sz w:val="20"/>
          <w:szCs w:val="24"/>
          <w:lang w:val="en-US" w:eastAsia="en-US"/>
        </w:rPr>
        <w:t xml:space="preserve">% of the peak isolator </w:t>
      </w:r>
      <w:r w:rsidRPr="00894D6E">
        <w:rPr>
          <w:rFonts w:eastAsia="Times New Roman" w:hint="eastAsia"/>
          <w:sz w:val="20"/>
          <w:szCs w:val="24"/>
          <w:lang w:val="en-US" w:eastAsia="en-US"/>
        </w:rPr>
        <w:t>displacement</w:t>
      </w:r>
      <w:r w:rsidRPr="00894D6E">
        <w:rPr>
          <w:rFonts w:eastAsia="Times New Roman"/>
          <w:sz w:val="20"/>
          <w:szCs w:val="24"/>
          <w:lang w:val="en-US" w:eastAsia="en-US"/>
        </w:rPr>
        <w:t xml:space="preserve"> in </w:t>
      </w:r>
      <w:r w:rsidRPr="00894D6E">
        <w:rPr>
          <w:rFonts w:eastAsia="Times New Roman" w:hint="eastAsia"/>
          <w:sz w:val="20"/>
          <w:szCs w:val="24"/>
          <w:lang w:val="en-US" w:eastAsia="en-US"/>
        </w:rPr>
        <w:t>the 14 selected</w:t>
      </w:r>
      <w:r w:rsidRPr="00894D6E">
        <w:rPr>
          <w:rFonts w:eastAsia="Times New Roman"/>
          <w:sz w:val="20"/>
          <w:szCs w:val="24"/>
          <w:lang w:val="en-US" w:eastAsia="en-US"/>
        </w:rPr>
        <w:t xml:space="preserve"> </w:t>
      </w:r>
      <w:r w:rsidRPr="00894D6E">
        <w:rPr>
          <w:rFonts w:eastAsia="Times New Roman" w:hint="eastAsia"/>
          <w:sz w:val="20"/>
          <w:szCs w:val="24"/>
          <w:lang w:val="en-US" w:eastAsia="en-US"/>
        </w:rPr>
        <w:t>earthquakes</w:t>
      </w:r>
      <w:r w:rsidRPr="00894D6E">
        <w:rPr>
          <w:rFonts w:eastAsia="Times New Roman"/>
          <w:sz w:val="20"/>
          <w:szCs w:val="24"/>
          <w:lang w:val="en-US" w:eastAsia="en-US"/>
        </w:rPr>
        <w:t xml:space="preserve">. </w:t>
      </w:r>
      <w:r w:rsidRPr="00894D6E">
        <w:rPr>
          <w:rFonts w:eastAsia="Times New Roman" w:hint="eastAsia"/>
          <w:sz w:val="20"/>
          <w:szCs w:val="24"/>
          <w:lang w:val="en-US" w:eastAsia="en-US"/>
        </w:rPr>
        <w:t>As for</w:t>
      </w:r>
      <w:r w:rsidRPr="00894D6E">
        <w:rPr>
          <w:rFonts w:eastAsia="Times New Roman"/>
          <w:sz w:val="20"/>
          <w:szCs w:val="24"/>
          <w:lang w:val="en-US" w:eastAsia="en-US"/>
        </w:rPr>
        <w:t xml:space="preserve"> the reduction of acceleration response, the new system is particularly effective for near-fault earthquakes or near-resonant excitations, but is less effective for far-field earthquakes </w:t>
      </w:r>
      <w:r w:rsidRPr="00894D6E">
        <w:rPr>
          <w:rFonts w:eastAsia="Times New Roman" w:hint="eastAsia"/>
          <w:sz w:val="20"/>
          <w:szCs w:val="24"/>
          <w:lang w:val="en-US" w:eastAsia="en-US"/>
        </w:rPr>
        <w:t>of</w:t>
      </w:r>
      <w:r w:rsidRPr="00894D6E">
        <w:rPr>
          <w:rFonts w:eastAsia="Times New Roman"/>
          <w:sz w:val="20"/>
          <w:szCs w:val="24"/>
          <w:lang w:val="en-US" w:eastAsia="en-US"/>
        </w:rPr>
        <w:t xml:space="preserve"> more high-frequency contents</w:t>
      </w:r>
      <w:r w:rsidRPr="00894D6E">
        <w:rPr>
          <w:rFonts w:eastAsia="Times New Roman" w:hint="eastAsia"/>
          <w:sz w:val="20"/>
          <w:szCs w:val="24"/>
          <w:lang w:val="en-US" w:eastAsia="en-US"/>
        </w:rPr>
        <w:t xml:space="preserve">, as compared with the </w:t>
      </w:r>
      <w:r w:rsidRPr="00894D6E">
        <w:rPr>
          <w:rFonts w:eastAsia="Times New Roman"/>
          <w:sz w:val="20"/>
          <w:szCs w:val="24"/>
          <w:lang w:val="en-US" w:eastAsia="en-US"/>
        </w:rPr>
        <w:t>traditional</w:t>
      </w:r>
      <w:r w:rsidRPr="00894D6E">
        <w:rPr>
          <w:rFonts w:eastAsia="Times New Roman" w:hint="eastAsia"/>
          <w:sz w:val="20"/>
          <w:szCs w:val="24"/>
          <w:lang w:val="en-US" w:eastAsia="en-US"/>
        </w:rPr>
        <w:t xml:space="preserve"> system. </w:t>
      </w:r>
    </w:p>
    <w:p w:rsidR="00894D6E" w:rsidRPr="00894D6E" w:rsidRDefault="00894D6E" w:rsidP="00894D6E">
      <w:pPr>
        <w:widowControl w:val="0"/>
        <w:suppressAutoHyphens/>
        <w:spacing w:after="0" w:line="240" w:lineRule="auto"/>
        <w:jc w:val="both"/>
        <w:rPr>
          <w:rFonts w:eastAsia="Times New Roman"/>
          <w:sz w:val="20"/>
          <w:szCs w:val="24"/>
          <w:lang w:val="en-US" w:eastAsia="en-US"/>
        </w:rPr>
      </w:pPr>
    </w:p>
    <w:p w:rsidR="00894D6E" w:rsidRPr="00894D6E" w:rsidRDefault="00894D6E" w:rsidP="00894D6E">
      <w:pPr>
        <w:widowControl w:val="0"/>
        <w:suppressAutoHyphens/>
        <w:spacing w:after="0" w:line="240" w:lineRule="auto"/>
        <w:jc w:val="both"/>
        <w:rPr>
          <w:rFonts w:eastAsia="PMingLiU"/>
          <w:i/>
          <w:sz w:val="20"/>
          <w:szCs w:val="24"/>
          <w:lang w:val="en-US" w:eastAsia="zh-TW"/>
        </w:rPr>
      </w:pPr>
      <w:r w:rsidRPr="00894D6E">
        <w:rPr>
          <w:rFonts w:eastAsia="Times New Roman"/>
          <w:i/>
          <w:sz w:val="20"/>
          <w:szCs w:val="24"/>
          <w:lang w:val="en-US" w:eastAsia="en-US"/>
        </w:rPr>
        <w:t xml:space="preserve">Keywords: </w:t>
      </w:r>
      <w:r w:rsidRPr="00894D6E">
        <w:rPr>
          <w:rFonts w:eastAsia="PMingLiU" w:hint="eastAsia"/>
          <w:i/>
          <w:sz w:val="20"/>
          <w:szCs w:val="24"/>
          <w:lang w:val="en-US" w:eastAsia="zh-TW"/>
        </w:rPr>
        <w:t>V</w:t>
      </w:r>
      <w:r w:rsidRPr="00894D6E">
        <w:rPr>
          <w:rFonts w:eastAsia="Times New Roman" w:hint="eastAsia"/>
          <w:i/>
          <w:sz w:val="20"/>
          <w:szCs w:val="24"/>
          <w:lang w:val="en-US" w:eastAsia="en-US"/>
        </w:rPr>
        <w:t>ertical isolation</w:t>
      </w:r>
      <w:r w:rsidRPr="00894D6E">
        <w:rPr>
          <w:rFonts w:eastAsia="PMingLiU" w:hint="eastAsia"/>
          <w:i/>
          <w:sz w:val="20"/>
          <w:szCs w:val="24"/>
          <w:lang w:val="en-US" w:eastAsia="zh-TW"/>
        </w:rPr>
        <w:t>;</w:t>
      </w:r>
      <w:r w:rsidRPr="00894D6E">
        <w:rPr>
          <w:rFonts w:eastAsia="Times New Roman" w:hint="eastAsia"/>
          <w:i/>
          <w:sz w:val="20"/>
          <w:szCs w:val="24"/>
          <w:lang w:val="en-US" w:eastAsia="en-US"/>
        </w:rPr>
        <w:t xml:space="preserve"> inertia type</w:t>
      </w:r>
      <w:r w:rsidRPr="00894D6E">
        <w:rPr>
          <w:rFonts w:eastAsia="PMingLiU" w:hint="eastAsia"/>
          <w:i/>
          <w:sz w:val="20"/>
          <w:szCs w:val="24"/>
          <w:lang w:val="en-US" w:eastAsia="zh-TW"/>
        </w:rPr>
        <w:t>;</w:t>
      </w:r>
      <w:r w:rsidRPr="00894D6E">
        <w:rPr>
          <w:rFonts w:eastAsia="Times New Roman" w:hint="eastAsia"/>
          <w:i/>
          <w:sz w:val="20"/>
          <w:szCs w:val="24"/>
          <w:lang w:val="en-US" w:eastAsia="en-US"/>
        </w:rPr>
        <w:t xml:space="preserve"> </w:t>
      </w:r>
      <w:r w:rsidRPr="00894D6E">
        <w:rPr>
          <w:rFonts w:eastAsia="Times New Roman"/>
          <w:i/>
          <w:sz w:val="20"/>
          <w:szCs w:val="24"/>
          <w:lang w:val="en-US" w:eastAsia="en-US"/>
        </w:rPr>
        <w:t>equipment</w:t>
      </w:r>
      <w:r w:rsidRPr="00894D6E">
        <w:rPr>
          <w:rFonts w:eastAsia="Times New Roman" w:hint="eastAsia"/>
          <w:i/>
          <w:sz w:val="20"/>
          <w:szCs w:val="24"/>
          <w:lang w:val="en-US" w:eastAsia="en-US"/>
        </w:rPr>
        <w:t xml:space="preserve"> protection</w:t>
      </w:r>
      <w:r w:rsidRPr="00894D6E">
        <w:rPr>
          <w:rFonts w:eastAsia="PMingLiU" w:hint="eastAsia"/>
          <w:i/>
          <w:sz w:val="20"/>
          <w:szCs w:val="24"/>
          <w:lang w:val="en-US" w:eastAsia="zh-TW"/>
        </w:rPr>
        <w:t>;</w:t>
      </w:r>
      <w:r w:rsidRPr="00894D6E">
        <w:rPr>
          <w:rFonts w:eastAsia="Times New Roman" w:hint="eastAsia"/>
          <w:i/>
          <w:sz w:val="20"/>
          <w:szCs w:val="24"/>
          <w:lang w:val="en-US" w:eastAsia="en-US"/>
        </w:rPr>
        <w:t xml:space="preserve"> leverage mechanism</w:t>
      </w:r>
      <w:r w:rsidRPr="00894D6E">
        <w:rPr>
          <w:rFonts w:eastAsia="PMingLiU" w:hint="eastAsia"/>
          <w:i/>
          <w:sz w:val="20"/>
          <w:szCs w:val="24"/>
          <w:lang w:val="en-US" w:eastAsia="zh-TW"/>
        </w:rPr>
        <w:t>;</w:t>
      </w:r>
      <w:r w:rsidRPr="00894D6E">
        <w:rPr>
          <w:rFonts w:eastAsia="Times New Roman" w:hint="eastAsia"/>
          <w:i/>
          <w:sz w:val="20"/>
          <w:szCs w:val="24"/>
          <w:lang w:val="en-US" w:eastAsia="en-US"/>
        </w:rPr>
        <w:t xml:space="preserve"> near-fault </w:t>
      </w:r>
      <w:r w:rsidRPr="00894D6E">
        <w:rPr>
          <w:rFonts w:eastAsia="Times New Roman"/>
          <w:i/>
          <w:sz w:val="20"/>
          <w:szCs w:val="24"/>
          <w:lang w:val="en-US" w:eastAsia="en-US"/>
        </w:rPr>
        <w:t>earthquake</w:t>
      </w:r>
    </w:p>
    <w:p w:rsidR="00894D6E" w:rsidRPr="00894D6E" w:rsidRDefault="00894D6E" w:rsidP="00894D6E">
      <w:pPr>
        <w:widowControl w:val="0"/>
        <w:spacing w:after="0" w:line="240" w:lineRule="auto"/>
        <w:jc w:val="both"/>
        <w:rPr>
          <w:rFonts w:eastAsia="Times New Roman"/>
          <w:snapToGrid w:val="0"/>
          <w:szCs w:val="24"/>
          <w:lang w:val="en-US" w:eastAsia="en-US"/>
        </w:rPr>
      </w:pPr>
    </w:p>
    <w:p w:rsidR="00894D6E" w:rsidRPr="00894D6E" w:rsidRDefault="00894D6E" w:rsidP="00894D6E">
      <w:pPr>
        <w:widowControl w:val="0"/>
        <w:spacing w:after="0" w:line="240" w:lineRule="auto"/>
        <w:jc w:val="both"/>
        <w:rPr>
          <w:rFonts w:eastAsia="Times New Roman"/>
          <w:snapToGrid w:val="0"/>
          <w:szCs w:val="24"/>
          <w:lang w:val="en-US" w:eastAsia="en-US"/>
        </w:rPr>
      </w:pPr>
    </w:p>
    <w:p w:rsidR="00894D6E" w:rsidRPr="00894D6E" w:rsidRDefault="00894D6E" w:rsidP="00894D6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94D6E">
        <w:rPr>
          <w:rFonts w:eastAsia="Times New Roman"/>
          <w:b/>
          <w:caps/>
          <w:snapToGrid w:val="0"/>
          <w:szCs w:val="24"/>
          <w:lang w:val="en-US" w:eastAsia="en-US"/>
        </w:rPr>
        <w:t xml:space="preserve">1. INTRODUCTION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 xml:space="preserve">For </w:t>
      </w:r>
      <w:r w:rsidRPr="00894D6E">
        <w:rPr>
          <w:rFonts w:eastAsia="Times New Roman" w:hint="eastAsia"/>
          <w:snapToGrid w:val="0"/>
          <w:szCs w:val="24"/>
          <w:lang w:val="en-US" w:eastAsia="en-US"/>
        </w:rPr>
        <w:t>critical</w:t>
      </w:r>
      <w:r w:rsidRPr="00894D6E">
        <w:rPr>
          <w:rFonts w:eastAsia="Times New Roman"/>
          <w:snapToGrid w:val="0"/>
          <w:szCs w:val="24"/>
          <w:lang w:val="en-US" w:eastAsia="en-US"/>
        </w:rPr>
        <w:t xml:space="preserve"> facilities, such as medical institutions, power plants,</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and industrial facilities), the seismic performance of the equipment is as important as the structure itself</w:t>
      </w:r>
      <w:r w:rsidRPr="00894D6E">
        <w:rPr>
          <w:rFonts w:eastAsia="Times New Roman" w:hint="eastAsia"/>
          <w:snapToGrid w:val="0"/>
          <w:szCs w:val="24"/>
          <w:lang w:val="en-US" w:eastAsia="en-US"/>
        </w:rPr>
        <w:t>, because t</w:t>
      </w:r>
      <w:r w:rsidRPr="00894D6E">
        <w:rPr>
          <w:rFonts w:eastAsia="Times New Roman"/>
          <w:snapToGrid w:val="0"/>
          <w:szCs w:val="24"/>
          <w:lang w:val="en-US" w:eastAsia="en-US"/>
        </w:rPr>
        <w:t>o maintain the function</w:t>
      </w:r>
      <w:r w:rsidRPr="00894D6E">
        <w:rPr>
          <w:rFonts w:eastAsia="Times New Roman" w:hint="eastAsia"/>
          <w:snapToGrid w:val="0"/>
          <w:szCs w:val="24"/>
          <w:lang w:val="en-US" w:eastAsia="en-US"/>
        </w:rPr>
        <w:t>ality</w:t>
      </w:r>
      <w:r w:rsidRPr="00894D6E">
        <w:rPr>
          <w:rFonts w:eastAsia="Times New Roman"/>
          <w:snapToGrid w:val="0"/>
          <w:szCs w:val="24"/>
          <w:lang w:val="en-US" w:eastAsia="en-US"/>
        </w:rPr>
        <w:t xml:space="preserve"> of these facilities after the earthquake non-structural components such as equipment </w:t>
      </w:r>
      <w:r w:rsidRPr="00894D6E">
        <w:rPr>
          <w:rFonts w:eastAsia="Times New Roman" w:hint="eastAsia"/>
          <w:snapToGrid w:val="0"/>
          <w:szCs w:val="24"/>
          <w:lang w:val="en-US" w:eastAsia="en-US"/>
        </w:rPr>
        <w:t xml:space="preserve">have to be undamaged. </w:t>
      </w:r>
      <w:r w:rsidRPr="00894D6E">
        <w:rPr>
          <w:rFonts w:eastAsia="Times New Roman"/>
          <w:snapToGrid w:val="0"/>
          <w:szCs w:val="24"/>
          <w:lang w:val="en-US" w:eastAsia="en-US"/>
        </w:rPr>
        <w:t xml:space="preserve">Some </w:t>
      </w:r>
      <w:r w:rsidRPr="00894D6E">
        <w:rPr>
          <w:rFonts w:eastAsia="Times New Roman" w:hint="eastAsia"/>
          <w:snapToGrid w:val="0"/>
          <w:szCs w:val="24"/>
          <w:lang w:val="en-US" w:eastAsia="en-US"/>
        </w:rPr>
        <w:t>studies</w:t>
      </w:r>
      <w:r w:rsidRPr="00894D6E">
        <w:rPr>
          <w:rFonts w:eastAsia="Times New Roman"/>
          <w:snapToGrid w:val="0"/>
          <w:szCs w:val="24"/>
          <w:lang w:val="en-US" w:eastAsia="en-US"/>
        </w:rPr>
        <w:t xml:space="preserve"> have shown that </w:t>
      </w:r>
      <w:r w:rsidRPr="00894D6E">
        <w:rPr>
          <w:rFonts w:eastAsia="Times New Roman" w:hint="eastAsia"/>
          <w:snapToGrid w:val="0"/>
          <w:szCs w:val="24"/>
          <w:lang w:val="en-US" w:eastAsia="en-US"/>
        </w:rPr>
        <w:t>the</w:t>
      </w:r>
      <w:r w:rsidRPr="00894D6E">
        <w:rPr>
          <w:rFonts w:eastAsia="Times New Roman"/>
          <w:snapToGrid w:val="0"/>
          <w:szCs w:val="24"/>
          <w:lang w:val="en-US" w:eastAsia="en-US"/>
        </w:rPr>
        <w:t xml:space="preserve"> vertical ground motions are </w:t>
      </w:r>
      <w:r w:rsidRPr="00894D6E">
        <w:rPr>
          <w:rFonts w:eastAsia="Times New Roman" w:hint="eastAsia"/>
          <w:snapToGrid w:val="0"/>
          <w:szCs w:val="24"/>
          <w:lang w:val="en-US" w:eastAsia="en-US"/>
        </w:rPr>
        <w:t xml:space="preserve">more </w:t>
      </w:r>
      <w:r w:rsidRPr="00894D6E">
        <w:rPr>
          <w:rFonts w:eastAsia="Times New Roman"/>
          <w:snapToGrid w:val="0"/>
          <w:szCs w:val="24"/>
          <w:lang w:val="en-US" w:eastAsia="en-US"/>
        </w:rPr>
        <w:t>likely to cause damage to non-structural components and equipment</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Memari </w:t>
      </w:r>
      <w:r w:rsidRPr="00894D6E">
        <w:rPr>
          <w:rFonts w:eastAsia="Times New Roman" w:hint="eastAsia"/>
          <w:snapToGrid w:val="0"/>
          <w:szCs w:val="24"/>
          <w:lang w:val="en-US" w:eastAsia="en-US"/>
        </w:rPr>
        <w:t xml:space="preserve">et al. </w:t>
      </w:r>
      <w:r w:rsidRPr="00894D6E">
        <w:rPr>
          <w:rFonts w:eastAsia="Times New Roman"/>
          <w:snapToGrid w:val="0"/>
          <w:szCs w:val="24"/>
          <w:lang w:val="en-US" w:eastAsia="en-US"/>
        </w:rPr>
        <w:t>2004</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Furukawa</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201</w:t>
      </w:r>
      <w:r w:rsidRPr="00894D6E">
        <w:rPr>
          <w:rFonts w:eastAsia="Times New Roman" w:hint="eastAsia"/>
          <w:snapToGrid w:val="0"/>
          <w:szCs w:val="24"/>
          <w:lang w:val="en-US" w:eastAsia="en-US"/>
        </w:rPr>
        <w:t>3). V</w:t>
      </w:r>
      <w:r w:rsidRPr="00894D6E">
        <w:rPr>
          <w:rFonts w:eastAsia="Times New Roman"/>
          <w:snapToGrid w:val="0"/>
          <w:szCs w:val="24"/>
          <w:lang w:val="en-US" w:eastAsia="en-US"/>
        </w:rPr>
        <w:t xml:space="preserve">ertical </w:t>
      </w:r>
      <w:r w:rsidRPr="00894D6E">
        <w:rPr>
          <w:rFonts w:eastAsia="Times New Roman" w:hint="eastAsia"/>
          <w:snapToGrid w:val="0"/>
          <w:szCs w:val="24"/>
          <w:lang w:val="en-US" w:eastAsia="en-US"/>
        </w:rPr>
        <w:t>components of earthquakes may</w:t>
      </w:r>
      <w:r w:rsidRPr="00894D6E">
        <w:rPr>
          <w:rFonts w:eastAsia="Times New Roman"/>
          <w:snapToGrid w:val="0"/>
          <w:szCs w:val="24"/>
          <w:lang w:val="en-US" w:eastAsia="en-US"/>
        </w:rPr>
        <w:t xml:space="preserve"> cause a large amount of slippage or overturning of the unfixed equipment (Konstantinidis</w:t>
      </w:r>
      <w:r w:rsidRPr="00894D6E">
        <w:rPr>
          <w:rFonts w:eastAsia="Times New Roman" w:hint="eastAsia"/>
          <w:snapToGrid w:val="0"/>
          <w:szCs w:val="24"/>
          <w:lang w:val="en-US" w:eastAsia="en-US"/>
        </w:rPr>
        <w:t xml:space="preserve"> and Makris 2009</w:t>
      </w:r>
      <w:r w:rsidRPr="00894D6E">
        <w:rPr>
          <w:rFonts w:eastAsia="Times New Roman"/>
          <w:snapToGrid w:val="0"/>
          <w:szCs w:val="24"/>
          <w:lang w:val="en-US" w:eastAsia="en-US"/>
        </w:rPr>
        <w:t>). Anchoring</w:t>
      </w:r>
      <w:r w:rsidRPr="00894D6E">
        <w:rPr>
          <w:rFonts w:eastAsia="Times New Roman" w:hint="eastAsia"/>
          <w:snapToGrid w:val="0"/>
          <w:szCs w:val="24"/>
          <w:lang w:val="en-US" w:eastAsia="en-US"/>
        </w:rPr>
        <w:t xml:space="preserve"> the </w:t>
      </w:r>
      <w:r w:rsidRPr="00894D6E">
        <w:rPr>
          <w:rFonts w:eastAsia="Times New Roman"/>
          <w:snapToGrid w:val="0"/>
          <w:szCs w:val="24"/>
          <w:lang w:val="en-US" w:eastAsia="en-US"/>
        </w:rPr>
        <w:t>equipment</w:t>
      </w:r>
      <w:r w:rsidRPr="00894D6E">
        <w:rPr>
          <w:rFonts w:eastAsia="Times New Roman" w:hint="eastAsia"/>
          <w:snapToGrid w:val="0"/>
          <w:szCs w:val="24"/>
          <w:lang w:val="en-US" w:eastAsia="en-US"/>
        </w:rPr>
        <w:t xml:space="preserve"> on the floor may be</w:t>
      </w:r>
      <w:r w:rsidRPr="00894D6E">
        <w:rPr>
          <w:rFonts w:eastAsia="Times New Roman"/>
          <w:snapToGrid w:val="0"/>
          <w:szCs w:val="24"/>
          <w:lang w:val="en-US" w:eastAsia="en-US"/>
        </w:rPr>
        <w:t xml:space="preserve"> an easy way to avoid slippage or overturning of the equipment under earthquakes</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however, it also leads to </w:t>
      </w:r>
      <w:r w:rsidRPr="00894D6E">
        <w:rPr>
          <w:rFonts w:eastAsia="Times New Roman" w:hint="eastAsia"/>
          <w:snapToGrid w:val="0"/>
          <w:szCs w:val="24"/>
          <w:lang w:val="en-US" w:eastAsia="en-US"/>
        </w:rPr>
        <w:t>large equipment acceleration</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and </w:t>
      </w:r>
      <w:r w:rsidRPr="00894D6E">
        <w:rPr>
          <w:rFonts w:eastAsia="Times New Roman"/>
          <w:snapToGrid w:val="0"/>
          <w:szCs w:val="24"/>
          <w:lang w:val="en-US" w:eastAsia="en-US"/>
        </w:rPr>
        <w:t>high</w:t>
      </w:r>
      <w:r w:rsidRPr="00894D6E">
        <w:rPr>
          <w:rFonts w:eastAsia="Times New Roman" w:hint="eastAsia"/>
          <w:snapToGrid w:val="0"/>
          <w:szCs w:val="24"/>
          <w:lang w:val="en-US" w:eastAsia="en-US"/>
        </w:rPr>
        <w:t>-</w:t>
      </w:r>
      <w:r w:rsidRPr="00894D6E">
        <w:rPr>
          <w:rFonts w:eastAsia="Times New Roman"/>
          <w:snapToGrid w:val="0"/>
          <w:szCs w:val="24"/>
          <w:lang w:val="en-US" w:eastAsia="en-US"/>
        </w:rPr>
        <w:t>frequency</w:t>
      </w:r>
      <w:r w:rsidRPr="00894D6E">
        <w:rPr>
          <w:rFonts w:eastAsia="Times New Roman" w:hint="eastAsia"/>
          <w:snapToGrid w:val="0"/>
          <w:szCs w:val="24"/>
          <w:lang w:val="en-US" w:eastAsia="en-US"/>
        </w:rPr>
        <w:t xml:space="preserve"> responses, </w:t>
      </w:r>
      <w:r w:rsidRPr="00894D6E">
        <w:rPr>
          <w:rFonts w:eastAsia="Times New Roman" w:hint="eastAsia"/>
          <w:snapToGrid w:val="0"/>
          <w:szCs w:val="24"/>
          <w:lang w:val="en-US" w:eastAsia="en-US"/>
        </w:rPr>
        <w:lastRenderedPageBreak/>
        <w:t xml:space="preserve">particularly, when dynamic amplification of the underlying structure is considered. </w:t>
      </w: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Alternatively,</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technology</w:t>
      </w:r>
      <w:r w:rsidRPr="00894D6E">
        <w:rPr>
          <w:rFonts w:eastAsia="Times New Roman" w:hint="eastAsia"/>
          <w:snapToGrid w:val="0"/>
          <w:szCs w:val="24"/>
          <w:lang w:val="en-US" w:eastAsia="en-US"/>
        </w:rPr>
        <w:t xml:space="preserve"> of seismic</w:t>
      </w:r>
      <w:r w:rsidRPr="00894D6E">
        <w:rPr>
          <w:rFonts w:eastAsia="Times New Roman"/>
          <w:snapToGrid w:val="0"/>
          <w:szCs w:val="24"/>
          <w:lang w:val="en-US" w:eastAsia="en-US"/>
        </w:rPr>
        <w:t xml:space="preserve"> isolation </w:t>
      </w:r>
      <w:r w:rsidRPr="00894D6E">
        <w:rPr>
          <w:rFonts w:eastAsia="Times New Roman" w:hint="eastAsia"/>
          <w:snapToGrid w:val="0"/>
          <w:szCs w:val="24"/>
          <w:lang w:val="en-US" w:eastAsia="en-US"/>
        </w:rPr>
        <w:t xml:space="preserve">may be an effective </w:t>
      </w:r>
      <w:r w:rsidRPr="00894D6E">
        <w:rPr>
          <w:rFonts w:eastAsia="Times New Roman"/>
          <w:snapToGrid w:val="0"/>
          <w:szCs w:val="24"/>
          <w:lang w:val="en-US" w:eastAsia="en-US"/>
        </w:rPr>
        <w:t xml:space="preserve">means </w:t>
      </w:r>
      <w:r w:rsidRPr="00894D6E">
        <w:rPr>
          <w:rFonts w:eastAsia="Times New Roman" w:hint="eastAsia"/>
          <w:snapToGrid w:val="0"/>
          <w:szCs w:val="24"/>
          <w:lang w:val="en-US" w:eastAsia="en-US"/>
        </w:rPr>
        <w:t>for</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seismic protection of </w:t>
      </w:r>
      <w:r w:rsidRPr="00894D6E">
        <w:rPr>
          <w:rFonts w:eastAsia="Times New Roman"/>
          <w:snapToGrid w:val="0"/>
          <w:szCs w:val="24"/>
          <w:lang w:val="en-US" w:eastAsia="en-US"/>
        </w:rPr>
        <w:t xml:space="preserve">equipment. </w:t>
      </w:r>
      <w:r w:rsidRPr="00894D6E">
        <w:rPr>
          <w:rFonts w:eastAsia="Times New Roman" w:hint="eastAsia"/>
          <w:snapToGrid w:val="0"/>
          <w:szCs w:val="24"/>
          <w:lang w:val="en-US" w:eastAsia="en-US"/>
        </w:rPr>
        <w:t>Seismic</w:t>
      </w:r>
      <w:r w:rsidRPr="00894D6E">
        <w:rPr>
          <w:rFonts w:eastAsia="Times New Roman"/>
          <w:snapToGrid w:val="0"/>
          <w:szCs w:val="24"/>
          <w:lang w:val="en-US" w:eastAsia="en-US"/>
        </w:rPr>
        <w:t xml:space="preserve"> isolation</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reduce</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seismic</w:t>
      </w:r>
      <w:r w:rsidRPr="00894D6E">
        <w:rPr>
          <w:rFonts w:eastAsia="Times New Roman"/>
          <w:snapToGrid w:val="0"/>
          <w:szCs w:val="24"/>
          <w:lang w:val="en-US" w:eastAsia="en-US"/>
        </w:rPr>
        <w:t xml:space="preserve"> demands of the isolated object by introducing</w:t>
      </w:r>
      <w:r w:rsidRPr="00894D6E">
        <w:rPr>
          <w:rFonts w:eastAsia="Times New Roman" w:hint="eastAsia"/>
          <w:snapToGrid w:val="0"/>
          <w:szCs w:val="24"/>
          <w:lang w:val="en-US" w:eastAsia="en-US"/>
        </w:rPr>
        <w:t xml:space="preserve"> a soft isolation layer that elongates the vibration</w:t>
      </w:r>
      <w:r w:rsidRPr="00894D6E">
        <w:rPr>
          <w:rFonts w:eastAsia="Times New Roman"/>
          <w:snapToGrid w:val="0"/>
          <w:szCs w:val="24"/>
          <w:lang w:val="en-US" w:eastAsia="en-US"/>
        </w:rPr>
        <w:t xml:space="preserve"> period of the object</w:t>
      </w:r>
      <w:r w:rsidRPr="00894D6E">
        <w:rPr>
          <w:rFonts w:eastAsia="Times New Roman" w:hint="eastAsia"/>
          <w:snapToGrid w:val="0"/>
          <w:szCs w:val="24"/>
          <w:lang w:val="en-US" w:eastAsia="en-US"/>
        </w:rPr>
        <w:t xml:space="preserve">, so that the response of isolated object can be mitigated. Nevertheless, </w:t>
      </w:r>
      <w:r w:rsidRPr="00894D6E">
        <w:rPr>
          <w:rFonts w:eastAsia="Times New Roman"/>
          <w:snapToGrid w:val="0"/>
          <w:szCs w:val="24"/>
          <w:lang w:val="en-US" w:eastAsia="en-US"/>
        </w:rPr>
        <w:t xml:space="preserve">most </w:t>
      </w:r>
      <w:r w:rsidRPr="00894D6E">
        <w:rPr>
          <w:rFonts w:eastAsia="Times New Roman" w:hint="eastAsia"/>
          <w:snapToGrid w:val="0"/>
          <w:szCs w:val="24"/>
          <w:lang w:val="en-US" w:eastAsia="en-US"/>
        </w:rPr>
        <w:t>existing seismic isolators or systems</w:t>
      </w:r>
      <w:r w:rsidRPr="00894D6E">
        <w:rPr>
          <w:rFonts w:eastAsia="Times New Roman"/>
          <w:snapToGrid w:val="0"/>
          <w:szCs w:val="24"/>
          <w:lang w:val="en-US" w:eastAsia="en-US"/>
        </w:rPr>
        <w:t xml:space="preserve"> are </w:t>
      </w:r>
      <w:r w:rsidRPr="00894D6E">
        <w:rPr>
          <w:rFonts w:eastAsia="Times New Roman" w:hint="eastAsia"/>
          <w:snapToGrid w:val="0"/>
          <w:szCs w:val="24"/>
          <w:lang w:val="en-US" w:eastAsia="en-US"/>
        </w:rPr>
        <w:t>for horizontal isolation</w:t>
      </w:r>
      <w:r w:rsidRPr="00894D6E">
        <w:rPr>
          <w:rFonts w:eastAsia="Times New Roman"/>
          <w:snapToGrid w:val="0"/>
          <w:szCs w:val="24"/>
          <w:lang w:val="en-US" w:eastAsia="en-US"/>
        </w:rPr>
        <w:t xml:space="preserve">, and studies on vertical isolation </w:t>
      </w:r>
      <w:r w:rsidRPr="00894D6E">
        <w:rPr>
          <w:rFonts w:eastAsia="Times New Roman" w:hint="eastAsia"/>
          <w:snapToGrid w:val="0"/>
          <w:szCs w:val="24"/>
          <w:lang w:val="en-US" w:eastAsia="en-US"/>
        </w:rPr>
        <w:t xml:space="preserve">systems (VISs) </w:t>
      </w:r>
      <w:r w:rsidRPr="00894D6E">
        <w:rPr>
          <w:rFonts w:eastAsia="Times New Roman"/>
          <w:snapToGrid w:val="0"/>
          <w:szCs w:val="24"/>
          <w:lang w:val="en-US" w:eastAsia="en-US"/>
        </w:rPr>
        <w:t xml:space="preserve">are relatively </w:t>
      </w:r>
      <w:r w:rsidRPr="00894D6E">
        <w:rPr>
          <w:rFonts w:eastAsia="Times New Roman" w:hint="eastAsia"/>
          <w:snapToGrid w:val="0"/>
          <w:szCs w:val="24"/>
          <w:lang w:val="en-US" w:eastAsia="en-US"/>
        </w:rPr>
        <w:t xml:space="preserve">few due to the practical </w:t>
      </w:r>
      <w:r w:rsidRPr="00894D6E">
        <w:rPr>
          <w:rFonts w:eastAsia="Times New Roman"/>
          <w:snapToGrid w:val="0"/>
          <w:szCs w:val="24"/>
          <w:lang w:val="en-US" w:eastAsia="en-US"/>
        </w:rPr>
        <w:t>difficulty</w:t>
      </w:r>
      <w:r w:rsidRPr="00894D6E">
        <w:rPr>
          <w:rFonts w:eastAsia="Times New Roman" w:hint="eastAsia"/>
          <w:snapToGrid w:val="0"/>
          <w:szCs w:val="24"/>
          <w:lang w:val="en-US" w:eastAsia="en-US"/>
        </w:rPr>
        <w:t>, i.e., the conflict on the demands of vertical stiffness: a</w:t>
      </w:r>
      <w:r w:rsidRPr="00894D6E">
        <w:rPr>
          <w:rFonts w:eastAsia="Times New Roman"/>
          <w:snapToGrid w:val="0"/>
          <w:szCs w:val="24"/>
          <w:lang w:val="en-US" w:eastAsia="en-US"/>
        </w:rPr>
        <w:t xml:space="preserve"> vertical isolation system must have sufficient vertical rigidity to sustain the weight of the isolated object, while it must also have sufficient flexibility in order to elongate the vibration period under seismic excitation. </w:t>
      </w:r>
      <w:r w:rsidRPr="00894D6E">
        <w:rPr>
          <w:rFonts w:eastAsia="Times New Roman" w:hint="eastAsia"/>
          <w:snapToGrid w:val="0"/>
          <w:szCs w:val="24"/>
          <w:lang w:val="en-US" w:eastAsia="en-US"/>
        </w:rPr>
        <w:t xml:space="preserve">The following research works represent some of the efforts to </w:t>
      </w:r>
      <w:r w:rsidRPr="00894D6E">
        <w:rPr>
          <w:rFonts w:eastAsia="Times New Roman"/>
          <w:snapToGrid w:val="0"/>
          <w:szCs w:val="24"/>
          <w:lang w:val="en-US" w:eastAsia="en-US"/>
        </w:rPr>
        <w:t>achieve</w:t>
      </w:r>
      <w:r w:rsidRPr="00894D6E">
        <w:rPr>
          <w:rFonts w:eastAsia="Times New Roman" w:hint="eastAsia"/>
          <w:snapToGrid w:val="0"/>
          <w:szCs w:val="24"/>
          <w:lang w:val="en-US" w:eastAsia="en-US"/>
        </w:rPr>
        <w:t xml:space="preserve"> the purpose of vertical isolation. </w:t>
      </w: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Kitamura</w:t>
      </w:r>
      <w:r w:rsidRPr="00894D6E">
        <w:rPr>
          <w:rFonts w:eastAsia="Times New Roman" w:hint="eastAsia"/>
          <w:snapToGrid w:val="0"/>
          <w:szCs w:val="24"/>
          <w:lang w:val="en-US" w:eastAsia="en-US"/>
        </w:rPr>
        <w:t xml:space="preserve"> et al. </w:t>
      </w:r>
      <w:r w:rsidRPr="00894D6E">
        <w:rPr>
          <w:rFonts w:eastAsia="Times New Roman"/>
          <w:snapToGrid w:val="0"/>
          <w:szCs w:val="24"/>
          <w:lang w:val="en-US" w:eastAsia="en-US"/>
        </w:rPr>
        <w:t>(</w:t>
      </w:r>
      <w:r w:rsidRPr="00894D6E">
        <w:rPr>
          <w:rFonts w:eastAsia="Times New Roman" w:hint="eastAsia"/>
          <w:snapToGrid w:val="0"/>
          <w:szCs w:val="24"/>
          <w:lang w:val="en-US" w:eastAsia="en-US"/>
        </w:rPr>
        <w:t>2005</w:t>
      </w:r>
      <w:r w:rsidRPr="00894D6E">
        <w:rPr>
          <w:rFonts w:eastAsia="Times New Roman"/>
          <w:snapToGrid w:val="0"/>
          <w:szCs w:val="24"/>
          <w:lang w:val="en-US" w:eastAsia="en-US"/>
        </w:rPr>
        <w:t>) proposed a vertical isolation system that made of large coned disk springs. The disc spring can provide high stiffness in small deformations and low stiffness in large deformations, therefore, sufficient stiffness in static and sufficient flexibility in dynamic can be achieved.</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Shimada</w:t>
      </w:r>
      <w:r w:rsidRPr="00894D6E">
        <w:rPr>
          <w:rFonts w:eastAsia="Times New Roman" w:hint="eastAsia"/>
          <w:snapToGrid w:val="0"/>
          <w:szCs w:val="24"/>
          <w:lang w:val="en-US" w:eastAsia="en-US"/>
        </w:rPr>
        <w:t xml:space="preserve"> et al. </w:t>
      </w:r>
      <w:r w:rsidRPr="00894D6E">
        <w:rPr>
          <w:rFonts w:eastAsia="Times New Roman"/>
          <w:snapToGrid w:val="0"/>
          <w:szCs w:val="24"/>
          <w:lang w:val="en-US" w:eastAsia="en-US"/>
        </w:rPr>
        <w:t>(</w:t>
      </w:r>
      <w:r w:rsidRPr="00894D6E">
        <w:rPr>
          <w:rFonts w:eastAsia="Times New Roman" w:hint="eastAsia"/>
          <w:snapToGrid w:val="0"/>
          <w:szCs w:val="24"/>
          <w:lang w:val="en-US" w:eastAsia="en-US"/>
        </w:rPr>
        <w:t>2004</w:t>
      </w:r>
      <w:r w:rsidRPr="00894D6E">
        <w:rPr>
          <w:rFonts w:eastAsia="Times New Roman"/>
          <w:snapToGrid w:val="0"/>
          <w:szCs w:val="24"/>
          <w:lang w:val="en-US" w:eastAsia="en-US"/>
        </w:rPr>
        <w:t>) also proposed a three dimensional (3D) isolation devices for nuclear reactor buildings. In vertical direction, the system is composed of rolling seal type air springs and the hydraulic typed springs with rocking suppression system. In horizontal direction, laminated rubber bearings are used. Tsuji</w:t>
      </w:r>
      <w:r w:rsidRPr="00894D6E">
        <w:rPr>
          <w:rFonts w:eastAsia="Times New Roman" w:hint="eastAsia"/>
          <w:snapToGrid w:val="0"/>
          <w:szCs w:val="24"/>
          <w:lang w:val="en-US" w:eastAsia="en-US"/>
        </w:rPr>
        <w:t xml:space="preserve"> et al. (2014</w:t>
      </w:r>
      <w:r w:rsidRPr="00894D6E">
        <w:rPr>
          <w:rFonts w:eastAsia="Times New Roman"/>
          <w:snapToGrid w:val="0"/>
          <w:szCs w:val="24"/>
          <w:lang w:val="en-US" w:eastAsia="en-US"/>
        </w:rPr>
        <w:t>) proposed a nonlinear vertical isolation system with a post-buckled beam. The isolator is sufficiently stiff statically to support the self-weight of the isolated object and is soft dynamically to provide a low natural frequency. Araki</w:t>
      </w:r>
      <w:r w:rsidRPr="00894D6E">
        <w:rPr>
          <w:rFonts w:eastAsia="Times New Roman" w:hint="eastAsia"/>
          <w:snapToGrid w:val="0"/>
          <w:szCs w:val="24"/>
          <w:lang w:val="en-US" w:eastAsia="en-US"/>
        </w:rPr>
        <w:t xml:space="preserve"> et al. </w:t>
      </w:r>
      <w:r w:rsidRPr="00894D6E">
        <w:rPr>
          <w:rFonts w:eastAsia="Times New Roman"/>
          <w:snapToGrid w:val="0"/>
          <w:szCs w:val="24"/>
          <w:lang w:val="en-US" w:eastAsia="en-US"/>
        </w:rPr>
        <w:t>(</w:t>
      </w:r>
      <w:r w:rsidRPr="00894D6E">
        <w:rPr>
          <w:rFonts w:eastAsia="Times New Roman" w:hint="eastAsia"/>
          <w:snapToGrid w:val="0"/>
          <w:szCs w:val="24"/>
          <w:lang w:val="en-US" w:eastAsia="en-US"/>
        </w:rPr>
        <w:t xml:space="preserve">2013) </w:t>
      </w:r>
      <w:r w:rsidRPr="00894D6E">
        <w:rPr>
          <w:rFonts w:eastAsia="Times New Roman"/>
          <w:snapToGrid w:val="0"/>
          <w:szCs w:val="24"/>
          <w:lang w:val="en-US" w:eastAsia="en-US"/>
        </w:rPr>
        <w:t>proposed a vertical quasi-zero stiffness (QZS) isolation system, which can provide an adjustable restoring force. With a high initial stiffness</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of t</w:t>
      </w:r>
      <w:r w:rsidRPr="00894D6E">
        <w:rPr>
          <w:rFonts w:eastAsia="Times New Roman" w:hint="eastAsia"/>
          <w:snapToGrid w:val="0"/>
          <w:szCs w:val="24"/>
          <w:lang w:val="en-US" w:eastAsia="en-US"/>
        </w:rPr>
        <w:t xml:space="preserve">he </w:t>
      </w:r>
      <w:r w:rsidRPr="00894D6E">
        <w:rPr>
          <w:rFonts w:eastAsia="Times New Roman"/>
          <w:snapToGrid w:val="0"/>
          <w:szCs w:val="24"/>
          <w:lang w:val="en-US" w:eastAsia="en-US"/>
        </w:rPr>
        <w:t>QZS, excessive static deformation of the isolated object can be avoided</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With cranks and a screw jack of the QZS, the vertical restoring force is adjustable.</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Zhou</w:t>
      </w:r>
      <w:r w:rsidRPr="00894D6E">
        <w:rPr>
          <w:rFonts w:eastAsia="Times New Roman" w:hint="eastAsia"/>
          <w:snapToGrid w:val="0"/>
          <w:szCs w:val="24"/>
          <w:lang w:val="en-US" w:eastAsia="en-US"/>
        </w:rPr>
        <w:t xml:space="preserve"> e</w:t>
      </w:r>
      <w:r w:rsidRPr="00894D6E">
        <w:rPr>
          <w:rFonts w:eastAsia="Times New Roman"/>
          <w:snapToGrid w:val="0"/>
          <w:szCs w:val="24"/>
          <w:lang w:val="en-US" w:eastAsia="en-US"/>
        </w:rPr>
        <w:t>t al. (2016) examined different types of vertical and 3D isolation systems for the potential application to modern nuclear facilities. Two vertical isolation strategies were discussed for the nuclear power plant: (1) entire building with 3D base isolation technology, and (2) entire building with horizontal base isolation, key components with vertical isolation system.</w:t>
      </w: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Moreover, the seismic isolation technology faces a</w:t>
      </w:r>
      <w:r w:rsidRPr="00894D6E">
        <w:rPr>
          <w:rFonts w:eastAsia="Times New Roman"/>
          <w:snapToGrid w:val="0"/>
          <w:szCs w:val="24"/>
          <w:lang w:val="en-US" w:eastAsia="en-US"/>
        </w:rPr>
        <w:t>nother challeng</w:t>
      </w:r>
      <w:r w:rsidRPr="00894D6E">
        <w:rPr>
          <w:rFonts w:eastAsia="Times New Roman" w:hint="eastAsia"/>
          <w:snapToGrid w:val="0"/>
          <w:szCs w:val="24"/>
          <w:lang w:val="en-US" w:eastAsia="en-US"/>
        </w:rPr>
        <w:t>e</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when a near-fault earthquake is encountered. Several studies have shown that n</w:t>
      </w:r>
      <w:r w:rsidRPr="00894D6E">
        <w:rPr>
          <w:rFonts w:eastAsia="Times New Roman"/>
          <w:snapToGrid w:val="0"/>
          <w:szCs w:val="24"/>
          <w:lang w:val="en-US" w:eastAsia="en-US"/>
        </w:rPr>
        <w:t>ear-fault ground motions</w:t>
      </w:r>
      <w:r w:rsidRPr="00894D6E">
        <w:rPr>
          <w:rFonts w:eastAsia="Times New Roman" w:hint="eastAsia"/>
          <w:snapToGrid w:val="0"/>
          <w:szCs w:val="24"/>
          <w:lang w:val="en-US" w:eastAsia="en-US"/>
        </w:rPr>
        <w:t>, which</w:t>
      </w:r>
      <w:r w:rsidRPr="00894D6E">
        <w:rPr>
          <w:rFonts w:eastAsia="Times New Roman"/>
          <w:snapToGrid w:val="0"/>
          <w:szCs w:val="24"/>
          <w:lang w:val="en-US" w:eastAsia="en-US"/>
        </w:rPr>
        <w:t xml:space="preserve"> usually accompan</w:t>
      </w:r>
      <w:r w:rsidRPr="00894D6E">
        <w:rPr>
          <w:rFonts w:eastAsia="Times New Roman" w:hint="eastAsia"/>
          <w:snapToGrid w:val="0"/>
          <w:szCs w:val="24"/>
          <w:lang w:val="en-US" w:eastAsia="en-US"/>
        </w:rPr>
        <w:t>y</w:t>
      </w:r>
      <w:r w:rsidRPr="00894D6E">
        <w:rPr>
          <w:rFonts w:eastAsia="Times New Roman"/>
          <w:snapToGrid w:val="0"/>
          <w:szCs w:val="24"/>
          <w:lang w:val="en-US" w:eastAsia="en-US"/>
        </w:rPr>
        <w:t xml:space="preserve"> a strong long-period pulse wave</w:t>
      </w:r>
      <w:r w:rsidRPr="00894D6E">
        <w:rPr>
          <w:rFonts w:eastAsia="Times New Roman" w:hint="eastAsia"/>
          <w:snapToGrid w:val="0"/>
          <w:szCs w:val="24"/>
          <w:lang w:val="en-US" w:eastAsia="en-US"/>
        </w:rPr>
        <w:t xml:space="preserve">form, </w:t>
      </w:r>
      <w:r w:rsidRPr="00894D6E">
        <w:rPr>
          <w:rFonts w:eastAsia="Times New Roman"/>
          <w:snapToGrid w:val="0"/>
          <w:szCs w:val="24"/>
          <w:lang w:val="en-US" w:eastAsia="en-US"/>
        </w:rPr>
        <w:t xml:space="preserve">may </w:t>
      </w:r>
      <w:r w:rsidRPr="00894D6E">
        <w:rPr>
          <w:rFonts w:eastAsia="Times New Roman" w:hint="eastAsia"/>
          <w:snapToGrid w:val="0"/>
          <w:szCs w:val="24"/>
          <w:lang w:val="en-US" w:eastAsia="en-US"/>
        </w:rPr>
        <w:t>cause</w:t>
      </w:r>
      <w:r w:rsidRPr="00894D6E">
        <w:rPr>
          <w:rFonts w:eastAsia="Times New Roman"/>
          <w:snapToGrid w:val="0"/>
          <w:szCs w:val="24"/>
          <w:lang w:val="en-US" w:eastAsia="en-US"/>
        </w:rPr>
        <w:t xml:space="preserve"> resonance-like response </w:t>
      </w:r>
      <w:r w:rsidRPr="00894D6E">
        <w:rPr>
          <w:rFonts w:eastAsia="Times New Roman" w:hint="eastAsia"/>
          <w:snapToGrid w:val="0"/>
          <w:szCs w:val="24"/>
          <w:lang w:val="en-US" w:eastAsia="en-US"/>
        </w:rPr>
        <w:t>in a</w:t>
      </w:r>
      <w:r w:rsidRPr="00894D6E">
        <w:rPr>
          <w:rFonts w:eastAsia="Times New Roman"/>
          <w:snapToGrid w:val="0"/>
          <w:szCs w:val="24"/>
          <w:lang w:val="en-US" w:eastAsia="en-US"/>
        </w:rPr>
        <w:t xml:space="preserve"> long</w:t>
      </w:r>
      <w:r w:rsidRPr="00894D6E">
        <w:rPr>
          <w:rFonts w:eastAsia="Times New Roman" w:hint="eastAsia"/>
          <w:snapToGrid w:val="0"/>
          <w:szCs w:val="24"/>
          <w:lang w:val="en-US" w:eastAsia="en-US"/>
        </w:rPr>
        <w:t>-</w:t>
      </w:r>
      <w:r w:rsidRPr="00894D6E">
        <w:rPr>
          <w:rFonts w:eastAsia="Times New Roman"/>
          <w:snapToGrid w:val="0"/>
          <w:szCs w:val="24"/>
          <w:lang w:val="en-US" w:eastAsia="en-US"/>
        </w:rPr>
        <w:t>period</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isolation system (</w:t>
      </w:r>
      <w:r w:rsidRPr="00894D6E">
        <w:rPr>
          <w:rFonts w:eastAsia="Times New Roman" w:hint="eastAsia"/>
          <w:snapToGrid w:val="0"/>
          <w:szCs w:val="24"/>
          <w:lang w:val="en-US" w:eastAsia="en-US"/>
        </w:rPr>
        <w:t>Jangid and Kelly 2001</w:t>
      </w:r>
      <w:r w:rsidRPr="00894D6E">
        <w:rPr>
          <w:rFonts w:eastAsia="PMingLiU" w:hint="eastAsia"/>
          <w:snapToGrid w:val="0"/>
          <w:szCs w:val="24"/>
          <w:lang w:val="en-US" w:eastAsia="zh-TW"/>
        </w:rPr>
        <w:t xml:space="preserve">, </w:t>
      </w:r>
      <w:r w:rsidRPr="00894D6E">
        <w:rPr>
          <w:rFonts w:eastAsia="Times New Roman" w:hint="eastAsia"/>
          <w:snapToGrid w:val="0"/>
          <w:szCs w:val="24"/>
          <w:lang w:val="en-US" w:eastAsia="en-US"/>
        </w:rPr>
        <w:t>Lu et al. 2013</w:t>
      </w:r>
      <w:r w:rsidRPr="00894D6E">
        <w:rPr>
          <w:rFonts w:eastAsia="Times New Roman"/>
          <w:snapToGrid w:val="0"/>
          <w:szCs w:val="24"/>
          <w:lang w:val="en-US" w:eastAsia="en-US"/>
        </w:rPr>
        <w:t>). The resonance-like response will cause an excessive isolator displacement far beyond the design level, and thus increase the failure risk of the isolation system and isolated object.</w:t>
      </w:r>
      <w:r w:rsidRPr="00894D6E">
        <w:rPr>
          <w:rFonts w:eastAsia="Times New Roman" w:hint="eastAsia"/>
          <w:snapToGrid w:val="0"/>
          <w:szCs w:val="24"/>
          <w:lang w:val="en-US" w:eastAsia="en-US"/>
        </w:rPr>
        <w:t xml:space="preserve"> Therefore, a</w:t>
      </w:r>
      <w:r w:rsidRPr="00894D6E">
        <w:rPr>
          <w:rFonts w:eastAsia="Times New Roman"/>
          <w:snapToGrid w:val="0"/>
          <w:szCs w:val="24"/>
          <w:lang w:val="en-US" w:eastAsia="en-US"/>
        </w:rPr>
        <w:t xml:space="preserve"> vertical isolation system may also encounter a similar problem (Li, et al. 2007). </w:t>
      </w:r>
    </w:p>
    <w:p w:rsidR="00894D6E" w:rsidRPr="00894D6E" w:rsidRDefault="00894D6E" w:rsidP="00894D6E">
      <w:pPr>
        <w:widowControl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 xml:space="preserve">As an attempt to </w:t>
      </w:r>
      <w:r w:rsidRPr="00894D6E">
        <w:rPr>
          <w:rFonts w:eastAsia="Times New Roman"/>
          <w:snapToGrid w:val="0"/>
          <w:szCs w:val="24"/>
          <w:lang w:val="en-US" w:eastAsia="en-US"/>
        </w:rPr>
        <w:t>overcome</w:t>
      </w:r>
      <w:r w:rsidRPr="00894D6E">
        <w:rPr>
          <w:rFonts w:eastAsia="Times New Roman" w:hint="eastAsia"/>
          <w:snapToGrid w:val="0"/>
          <w:szCs w:val="24"/>
          <w:lang w:val="en-US" w:eastAsia="en-US"/>
        </w:rPr>
        <w:t xml:space="preserve"> the </w:t>
      </w:r>
      <w:r w:rsidRPr="00894D6E">
        <w:rPr>
          <w:rFonts w:eastAsia="Times New Roman"/>
          <w:snapToGrid w:val="0"/>
          <w:szCs w:val="24"/>
          <w:lang w:val="en-US" w:eastAsia="en-US"/>
        </w:rPr>
        <w:t>challeng</w:t>
      </w:r>
      <w:r w:rsidRPr="00894D6E">
        <w:rPr>
          <w:rFonts w:eastAsia="Times New Roman" w:hint="eastAsia"/>
          <w:snapToGrid w:val="0"/>
          <w:szCs w:val="24"/>
          <w:lang w:val="en-US" w:eastAsia="en-US"/>
        </w:rPr>
        <w:t xml:space="preserve">es </w:t>
      </w:r>
      <w:r w:rsidRPr="00894D6E">
        <w:rPr>
          <w:rFonts w:eastAsia="Times New Roman"/>
          <w:snapToGrid w:val="0"/>
          <w:szCs w:val="24"/>
          <w:lang w:val="en-US" w:eastAsia="en-US"/>
        </w:rPr>
        <w:t>mentioned</w:t>
      </w:r>
      <w:r w:rsidRPr="00894D6E">
        <w:rPr>
          <w:rFonts w:eastAsia="Times New Roman" w:hint="eastAsia"/>
          <w:snapToGrid w:val="0"/>
          <w:szCs w:val="24"/>
          <w:lang w:val="en-US" w:eastAsia="en-US"/>
        </w:rPr>
        <w:t xml:space="preserve"> above </w:t>
      </w:r>
      <w:r w:rsidRPr="00894D6E">
        <w:rPr>
          <w:rFonts w:eastAsia="Times New Roman"/>
          <w:snapToGrid w:val="0"/>
          <w:szCs w:val="24"/>
          <w:lang w:val="en-US" w:eastAsia="en-US"/>
        </w:rPr>
        <w:t>regarding</w:t>
      </w:r>
      <w:r w:rsidRPr="00894D6E">
        <w:rPr>
          <w:rFonts w:eastAsia="Times New Roman" w:hint="eastAsia"/>
          <w:snapToGrid w:val="0"/>
          <w:szCs w:val="24"/>
          <w:lang w:val="en-US" w:eastAsia="en-US"/>
        </w:rPr>
        <w:t xml:space="preserve"> vertical isolation, </w:t>
      </w:r>
      <w:r w:rsidRPr="00894D6E">
        <w:rPr>
          <w:rFonts w:eastAsia="Times New Roman"/>
          <w:snapToGrid w:val="0"/>
          <w:szCs w:val="24"/>
          <w:lang w:val="en-US" w:eastAsia="en-US"/>
        </w:rPr>
        <w:t>this study</w:t>
      </w:r>
      <w:r w:rsidRPr="00894D6E">
        <w:rPr>
          <w:rFonts w:eastAsia="Times New Roman" w:hint="eastAsia"/>
          <w:snapToGrid w:val="0"/>
          <w:szCs w:val="24"/>
          <w:lang w:val="en-US" w:eastAsia="en-US"/>
        </w:rPr>
        <w:t xml:space="preserve"> proposed</w:t>
      </w:r>
      <w:r w:rsidRPr="00894D6E">
        <w:rPr>
          <w:rFonts w:eastAsia="Times New Roman"/>
          <w:snapToGrid w:val="0"/>
          <w:szCs w:val="24"/>
          <w:lang w:val="en-US" w:eastAsia="en-US"/>
        </w:rPr>
        <w:t xml:space="preserve"> a semi-active vertical isolation system called piezoelectric inertia-type vertical isolation system (PIVIS) for seismic protection of equipment. The PIVIS is composed of an inertia-type vertical isolation system (IVIS) (L</w:t>
      </w:r>
      <w:r w:rsidRPr="00894D6E">
        <w:rPr>
          <w:rFonts w:eastAsia="Times New Roman" w:hint="eastAsia"/>
          <w:snapToGrid w:val="0"/>
          <w:szCs w:val="24"/>
          <w:lang w:val="en-US" w:eastAsia="en-US"/>
        </w:rPr>
        <w:t>u</w:t>
      </w:r>
      <w:r w:rsidRPr="00894D6E">
        <w:rPr>
          <w:rFonts w:eastAsia="Times New Roman"/>
          <w:snapToGrid w:val="0"/>
          <w:szCs w:val="24"/>
          <w:lang w:val="en-US" w:eastAsia="en-US"/>
        </w:rPr>
        <w:t>, et al. 20</w:t>
      </w:r>
      <w:r w:rsidRPr="00894D6E">
        <w:rPr>
          <w:rFonts w:eastAsia="Times New Roman" w:hint="eastAsia"/>
          <w:snapToGrid w:val="0"/>
          <w:szCs w:val="24"/>
          <w:lang w:val="en-US" w:eastAsia="en-US"/>
        </w:rPr>
        <w:t>16</w:t>
      </w:r>
      <w:r w:rsidRPr="00894D6E">
        <w:rPr>
          <w:rFonts w:eastAsia="Times New Roman"/>
          <w:snapToGrid w:val="0"/>
          <w:szCs w:val="24"/>
          <w:lang w:val="en-US" w:eastAsia="en-US"/>
        </w:rPr>
        <w:t>)</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and a piezoelectric friction damper (PFD). The IVIS has a leverage mechanism and a counterweight. The counterweight provides an uplifting force in static and an extra inertia force in dynamic, therefore, the effective vertical stiffness of the system is higher in static and lower in dynamic. The PFD can provide a controllable friction force for the PIVIS by </w:t>
      </w:r>
      <w:r w:rsidRPr="00894D6E">
        <w:rPr>
          <w:rFonts w:eastAsia="Times New Roman" w:hint="eastAsia"/>
          <w:snapToGrid w:val="0"/>
          <w:szCs w:val="24"/>
          <w:lang w:val="en-US" w:eastAsia="en-US"/>
        </w:rPr>
        <w:t xml:space="preserve">using </w:t>
      </w:r>
      <w:r w:rsidRPr="00894D6E">
        <w:rPr>
          <w:rFonts w:eastAsia="Times New Roman"/>
          <w:snapToGrid w:val="0"/>
          <w:szCs w:val="24"/>
          <w:lang w:val="en-US" w:eastAsia="en-US"/>
        </w:rPr>
        <w:t>a non-sticking friction (NSF) control law, which can reduce displacement of the PIVIS without affecting the isolation efficiency.</w:t>
      </w:r>
      <w:r w:rsidRPr="00894D6E">
        <w:rPr>
          <w:rFonts w:eastAsia="Times New Roman" w:hint="eastAsia"/>
          <w:snapToGrid w:val="0"/>
          <w:szCs w:val="24"/>
          <w:lang w:val="en-US" w:eastAsia="en-US"/>
        </w:rPr>
        <w:t xml:space="preserve">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94D6E">
        <w:rPr>
          <w:rFonts w:eastAsia="Times New Roman" w:hint="eastAsia"/>
          <w:b/>
          <w:caps/>
          <w:snapToGrid w:val="0"/>
          <w:szCs w:val="24"/>
          <w:lang w:val="en-US" w:eastAsia="en-US"/>
        </w:rPr>
        <w:t xml:space="preserve">2. Dynamic Equation of </w:t>
      </w:r>
      <w:r w:rsidRPr="00894D6E">
        <w:rPr>
          <w:rFonts w:eastAsia="Times New Roman"/>
          <w:b/>
          <w:caps/>
          <w:snapToGrid w:val="0"/>
          <w:szCs w:val="24"/>
          <w:lang w:val="en-US" w:eastAsia="en-US"/>
        </w:rPr>
        <w:t>PIVIS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94D6E">
        <w:rPr>
          <w:rFonts w:eastAsia="Times New Roman" w:hint="eastAsia"/>
          <w:b/>
          <w:i/>
          <w:snapToGrid w:val="0"/>
          <w:szCs w:val="24"/>
          <w:lang w:val="en-US" w:eastAsia="en-US"/>
        </w:rPr>
        <w:t>2.1 Mathematic model of PIVIS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For comparison purpose, the schematic diagram</w:t>
      </w:r>
      <w:r w:rsidRPr="00894D6E">
        <w:rPr>
          <w:rFonts w:eastAsia="Times New Roman"/>
          <w:snapToGrid w:val="0"/>
          <w:szCs w:val="24"/>
          <w:lang w:val="en-US" w:eastAsia="en-US"/>
        </w:rPr>
        <w:t xml:space="preserve"> of </w:t>
      </w:r>
      <w:r w:rsidRPr="00894D6E">
        <w:rPr>
          <w:rFonts w:eastAsia="Times New Roman" w:hint="eastAsia"/>
          <w:snapToGrid w:val="0"/>
          <w:szCs w:val="24"/>
          <w:lang w:val="en-US" w:eastAsia="en-US"/>
        </w:rPr>
        <w:t xml:space="preserve">a </w:t>
      </w:r>
      <w:r w:rsidRPr="00894D6E">
        <w:rPr>
          <w:rFonts w:eastAsia="Times New Roman"/>
          <w:snapToGrid w:val="0"/>
          <w:szCs w:val="24"/>
          <w:lang w:val="en-US" w:eastAsia="en-US"/>
        </w:rPr>
        <w:t xml:space="preserve">traditional vertical isolation system is shown in Figure </w:t>
      </w:r>
      <w:r w:rsidRPr="00894D6E">
        <w:rPr>
          <w:rFonts w:eastAsia="Times New Roman" w:hint="eastAsia"/>
          <w:snapToGrid w:val="0"/>
          <w:szCs w:val="24"/>
          <w:lang w:val="en-US" w:eastAsia="en-US"/>
        </w:rPr>
        <w:t>1</w:t>
      </w:r>
      <w:r w:rsidRPr="00894D6E">
        <w:rPr>
          <w:rFonts w:eastAsia="Times New Roman"/>
          <w:snapToGrid w:val="0"/>
          <w:szCs w:val="24"/>
          <w:lang w:val="en-US" w:eastAsia="en-US"/>
        </w:rPr>
        <w:t xml:space="preserve">, which is composed of a stiffness element k, a </w:t>
      </w:r>
      <w:r w:rsidRPr="00894D6E">
        <w:rPr>
          <w:rFonts w:eastAsia="Times New Roman" w:hint="eastAsia"/>
          <w:snapToGrid w:val="0"/>
          <w:szCs w:val="24"/>
          <w:lang w:val="en-US" w:eastAsia="en-US"/>
        </w:rPr>
        <w:t xml:space="preserve">viscous </w:t>
      </w:r>
      <w:r w:rsidRPr="00894D6E">
        <w:rPr>
          <w:rFonts w:eastAsia="Times New Roman"/>
          <w:snapToGrid w:val="0"/>
          <w:szCs w:val="24"/>
          <w:lang w:val="en-US" w:eastAsia="en-US"/>
        </w:rPr>
        <w:t>damping element c, and a friction element μ. The friction element is used to simulate the inherent mechanical friction effects</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To mitigate the vertical acceleration transmitted</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to the isolated equipment</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the isolation stiffness must be soft</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enough to increase the vertical vibration period, meanwhile, the stiffness must be stiff enough to </w:t>
      </w:r>
      <w:r w:rsidRPr="00894D6E">
        <w:rPr>
          <w:rFonts w:eastAsia="Times New Roman" w:hint="eastAsia"/>
          <w:snapToGrid w:val="0"/>
          <w:szCs w:val="24"/>
          <w:lang w:val="en-US" w:eastAsia="en-US"/>
        </w:rPr>
        <w:t xml:space="preserve">resist </w:t>
      </w:r>
      <w:r w:rsidRPr="00894D6E">
        <w:rPr>
          <w:rFonts w:eastAsia="Times New Roman"/>
          <w:snapToGrid w:val="0"/>
          <w:szCs w:val="24"/>
          <w:lang w:val="en-US" w:eastAsia="en-US"/>
        </w:rPr>
        <w:t xml:space="preserve">the self-weight of the isolated equipment. Figure </w:t>
      </w:r>
      <w:r w:rsidRPr="00894D6E">
        <w:rPr>
          <w:rFonts w:eastAsia="Times New Roman" w:hint="eastAsia"/>
          <w:snapToGrid w:val="0"/>
          <w:szCs w:val="24"/>
          <w:lang w:val="en-US" w:eastAsia="en-US"/>
        </w:rPr>
        <w:t>2</w:t>
      </w:r>
      <w:r w:rsidRPr="00894D6E">
        <w:rPr>
          <w:rFonts w:eastAsia="Times New Roman"/>
          <w:snapToGrid w:val="0"/>
          <w:szCs w:val="24"/>
          <w:lang w:val="en-US" w:eastAsia="en-US"/>
        </w:rPr>
        <w:t xml:space="preserve"> shows the mathematic model of the PIVIS, which is composed of a counterweight, a leverage mechanism, and a piezoelectric friction damper (PFD). Comparing with Figure </w:t>
      </w:r>
      <w:r w:rsidRPr="00894D6E">
        <w:rPr>
          <w:rFonts w:eastAsia="Times New Roman" w:hint="eastAsia"/>
          <w:snapToGrid w:val="0"/>
          <w:szCs w:val="24"/>
          <w:lang w:val="en-US" w:eastAsia="en-US"/>
        </w:rPr>
        <w:t>1</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Figure 2 shows that in </w:t>
      </w:r>
      <w:r w:rsidRPr="00894D6E">
        <w:rPr>
          <w:rFonts w:eastAsia="Times New Roman"/>
          <w:snapToGrid w:val="0"/>
          <w:szCs w:val="24"/>
          <w:lang w:val="en-US" w:eastAsia="en-US"/>
        </w:rPr>
        <w:t>addition</w:t>
      </w:r>
      <w:r w:rsidRPr="00894D6E">
        <w:rPr>
          <w:rFonts w:eastAsia="Times New Roman" w:hint="eastAsia"/>
          <w:snapToGrid w:val="0"/>
          <w:szCs w:val="24"/>
          <w:lang w:val="en-US" w:eastAsia="en-US"/>
        </w:rPr>
        <w:t xml:space="preserve"> to</w:t>
      </w:r>
      <w:r w:rsidRPr="00894D6E">
        <w:rPr>
          <w:rFonts w:eastAsia="Times New Roman"/>
          <w:snapToGrid w:val="0"/>
          <w:szCs w:val="24"/>
          <w:lang w:val="en-US" w:eastAsia="en-US"/>
        </w:rPr>
        <w:t xml:space="preserve"> the stiffness element, damping element and friction element, the PIVIS adds a counterweight, a leverage mechanism and a </w:t>
      </w:r>
      <w:r w:rsidRPr="00894D6E">
        <w:rPr>
          <w:rFonts w:eastAsia="Times New Roman" w:hint="eastAsia"/>
          <w:snapToGrid w:val="0"/>
          <w:szCs w:val="24"/>
          <w:lang w:val="en-US" w:eastAsia="en-US"/>
        </w:rPr>
        <w:t xml:space="preserve">piezoelectric </w:t>
      </w:r>
      <w:r w:rsidRPr="00894D6E">
        <w:rPr>
          <w:rFonts w:eastAsia="Times New Roman"/>
          <w:snapToGrid w:val="0"/>
          <w:szCs w:val="24"/>
          <w:lang w:val="en-US" w:eastAsia="en-US"/>
        </w:rPr>
        <w:t>frication</w:t>
      </w:r>
      <w:r w:rsidRPr="00894D6E">
        <w:rPr>
          <w:rFonts w:eastAsia="Times New Roman" w:hint="eastAsia"/>
          <w:snapToGrid w:val="0"/>
          <w:szCs w:val="24"/>
          <w:lang w:val="en-US" w:eastAsia="en-US"/>
        </w:rPr>
        <w:t xml:space="preserve"> damper (</w:t>
      </w:r>
      <w:r w:rsidRPr="00894D6E">
        <w:rPr>
          <w:rFonts w:eastAsia="Times New Roman"/>
          <w:snapToGrid w:val="0"/>
          <w:szCs w:val="24"/>
          <w:lang w:val="en-US" w:eastAsia="en-US"/>
        </w:rPr>
        <w:t>PFD</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into the system. When the PIVIS is vibrating, the counterweight </w:t>
      </w:r>
      <w:r w:rsidRPr="00894D6E">
        <w:rPr>
          <w:rFonts w:eastAsia="Times New Roman" w:hint="eastAsia"/>
          <w:snapToGrid w:val="0"/>
          <w:szCs w:val="24"/>
          <w:lang w:val="en-US" w:eastAsia="en-US"/>
        </w:rPr>
        <w:t>and</w:t>
      </w:r>
      <w:r w:rsidRPr="00894D6E">
        <w:rPr>
          <w:rFonts w:eastAsia="Times New Roman"/>
          <w:snapToGrid w:val="0"/>
          <w:szCs w:val="24"/>
          <w:lang w:val="en-US" w:eastAsia="en-US"/>
        </w:rPr>
        <w:t xml:space="preserve"> the leverage mechanism together provide </w:t>
      </w:r>
      <w:r w:rsidRPr="00894D6E">
        <w:rPr>
          <w:rFonts w:eastAsia="Times New Roman" w:hint="eastAsia"/>
          <w:snapToGrid w:val="0"/>
          <w:szCs w:val="24"/>
          <w:lang w:val="en-US" w:eastAsia="en-US"/>
        </w:rPr>
        <w:t xml:space="preserve">an extra </w:t>
      </w:r>
      <w:r w:rsidRPr="00894D6E">
        <w:rPr>
          <w:rFonts w:eastAsia="Times New Roman" w:hint="eastAsia"/>
          <w:snapToGrid w:val="0"/>
          <w:szCs w:val="24"/>
          <w:lang w:val="en-US" w:eastAsia="en-US"/>
        </w:rPr>
        <w:lastRenderedPageBreak/>
        <w:t>reactive force for the isolated equipment.</w:t>
      </w:r>
      <w:r w:rsidRPr="00894D6E">
        <w:rPr>
          <w:rFonts w:eastAsia="Times New Roman"/>
          <w:snapToGrid w:val="0"/>
          <w:szCs w:val="24"/>
          <w:lang w:val="en-US" w:eastAsia="en-US"/>
        </w:rPr>
        <w:t xml:space="preserve"> Moreover, the excessive initial </w:t>
      </w:r>
      <w:r w:rsidRPr="00894D6E">
        <w:rPr>
          <w:rFonts w:eastAsia="Times New Roman" w:hint="eastAsia"/>
          <w:snapToGrid w:val="0"/>
          <w:szCs w:val="24"/>
          <w:lang w:val="en-US" w:eastAsia="en-US"/>
        </w:rPr>
        <w:t>settlement</w:t>
      </w:r>
      <w:r w:rsidRPr="00894D6E">
        <w:rPr>
          <w:rFonts w:eastAsia="Times New Roman"/>
          <w:snapToGrid w:val="0"/>
          <w:szCs w:val="24"/>
          <w:lang w:val="en-US" w:eastAsia="en-US"/>
        </w:rPr>
        <w:t xml:space="preserve"> due to the self-weight of the equipment can be </w:t>
      </w:r>
      <w:r w:rsidRPr="00894D6E">
        <w:rPr>
          <w:rFonts w:eastAsia="Times New Roman" w:hint="eastAsia"/>
          <w:snapToGrid w:val="0"/>
          <w:szCs w:val="24"/>
          <w:lang w:val="en-US" w:eastAsia="en-US"/>
        </w:rPr>
        <w:t>reduced due to the existence of the counterweight</w:t>
      </w:r>
      <w:r w:rsidRPr="00894D6E">
        <w:rPr>
          <w:rFonts w:eastAsia="Times New Roman"/>
          <w:snapToGrid w:val="0"/>
          <w:szCs w:val="24"/>
          <w:lang w:val="en-US" w:eastAsia="en-US"/>
        </w:rPr>
        <w:t xml:space="preserve">. Furthermore, with a piezoelectric actuator, the PFD can provide a controllable friction force in real-time to dissipate vibration energy. Therefore, the excessive displacement could be prevented without affecting the efficiency of the isolation system. </w:t>
      </w:r>
      <w:r w:rsidRPr="00894D6E">
        <w:rPr>
          <w:rFonts w:eastAsia="Times New Roman" w:hint="eastAsia"/>
          <w:snapToGrid w:val="0"/>
          <w:szCs w:val="24"/>
          <w:lang w:val="en-US" w:eastAsia="en-US"/>
        </w:rPr>
        <w:t>Comparison of Figures 1 and 2 reveals that</w:t>
      </w:r>
      <w:r w:rsidRPr="00894D6E">
        <w:rPr>
          <w:rFonts w:eastAsia="Times New Roman"/>
          <w:snapToGrid w:val="0"/>
          <w:szCs w:val="24"/>
          <w:lang w:val="en-US" w:eastAsia="en-US"/>
        </w:rPr>
        <w:t xml:space="preserve"> the PIVIS is composed of a traditional isolation system, a counterweight, a rigid leverage mechanism and a PFD.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center" w:pos="2835"/>
          <w:tab w:val="center" w:pos="6985"/>
        </w:tabs>
        <w:spacing w:after="0" w:line="240" w:lineRule="auto"/>
        <w:jc w:val="center"/>
        <w:rPr>
          <w:rFonts w:eastAsiaTheme="minorHAnsi"/>
          <w:noProof/>
          <w:snapToGrid w:val="0"/>
        </w:rPr>
      </w:pPr>
      <w:r w:rsidRPr="00894D6E">
        <w:rPr>
          <w:rFonts w:eastAsiaTheme="minorHAnsi"/>
          <w:noProof/>
          <w:snapToGrid w:val="0"/>
        </w:rPr>
        <mc:AlternateContent>
          <mc:Choice Requires="wpc">
            <w:drawing>
              <wp:inline distT="0" distB="0" distL="0" distR="0" wp14:anchorId="5C56E5D4" wp14:editId="0CBBEDAE">
                <wp:extent cx="2865120" cy="2438400"/>
                <wp:effectExtent l="3175" t="0" r="0" b="3810"/>
                <wp:docPr id="4466" name="Полотно 501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6" name="文字方塊 21"/>
                        <wps:cNvSpPr txBox="1">
                          <a:spLocks/>
                        </wps:cNvSpPr>
                        <wps:spPr bwMode="auto">
                          <a:xfrm>
                            <a:off x="445403" y="78400"/>
                            <a:ext cx="915706" cy="34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7E1601" w:rsidRDefault="00894D6E" w:rsidP="00894D6E">
                              <w:pPr>
                                <w:pStyle w:val="aff5"/>
                                <w:spacing w:before="0" w:beforeAutospacing="0" w:after="0" w:afterAutospacing="0"/>
                                <w:rPr>
                                  <w:sz w:val="20"/>
                                  <w:szCs w:val="20"/>
                                </w:rPr>
                              </w:pPr>
                              <w:r w:rsidRPr="007E1601">
                                <w:rPr>
                                  <w:rFonts w:ascii="Times New Roman" w:eastAsia="DFKai-SB" w:hAnsi="Times New Roman"/>
                                  <w:sz w:val="20"/>
                                  <w:szCs w:val="20"/>
                                </w:rPr>
                                <w:t>Equipment</w:t>
                              </w:r>
                            </w:p>
                          </w:txbxContent>
                        </wps:txbx>
                        <wps:bodyPr rot="0" vert="horz" wrap="square" lIns="91440" tIns="45720" rIns="91440" bIns="45720" anchor="t" anchorCtr="0" upright="1">
                          <a:noAutofit/>
                        </wps:bodyPr>
                      </wps:wsp>
                      <wps:wsp>
                        <wps:cNvPr id="317" name="直線單箭頭接點 754"/>
                        <wps:cNvCnPr>
                          <a:cxnSpLocks noChangeShapeType="1"/>
                        </wps:cNvCnPr>
                        <wps:spPr bwMode="auto">
                          <a:xfrm flipV="1">
                            <a:off x="2242116" y="1952900"/>
                            <a:ext cx="0" cy="25780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18" name="直線單箭頭接點 755"/>
                        <wps:cNvCnPr>
                          <a:cxnSpLocks noChangeShapeType="1"/>
                        </wps:cNvCnPr>
                        <wps:spPr bwMode="auto">
                          <a:xfrm flipV="1">
                            <a:off x="2069114" y="1157200"/>
                            <a:ext cx="0" cy="25850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19" name="Line 85"/>
                        <wps:cNvCnPr>
                          <a:cxnSpLocks noChangeShapeType="1"/>
                        </wps:cNvCnPr>
                        <wps:spPr bwMode="auto">
                          <a:xfrm flipH="1">
                            <a:off x="1970014" y="1418800"/>
                            <a:ext cx="196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 name="Line 229"/>
                        <wps:cNvCnPr>
                          <a:cxnSpLocks noChangeShapeType="1"/>
                        </wps:cNvCnPr>
                        <wps:spPr bwMode="auto">
                          <a:xfrm>
                            <a:off x="401603" y="2192900"/>
                            <a:ext cx="1972314" cy="12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417" name="Rectangle 2165"/>
                        <wps:cNvSpPr>
                          <a:spLocks noChangeArrowheads="1"/>
                        </wps:cNvSpPr>
                        <wps:spPr bwMode="auto">
                          <a:xfrm>
                            <a:off x="945107" y="417400"/>
                            <a:ext cx="690905" cy="979800"/>
                          </a:xfrm>
                          <a:prstGeom prst="rect">
                            <a:avLst/>
                          </a:prstGeom>
                          <a:gradFill rotWithShape="1">
                            <a:gsLst>
                              <a:gs pos="0">
                                <a:srgbClr val="FFFFFF"/>
                              </a:gs>
                              <a:gs pos="100000">
                                <a:srgbClr val="767676"/>
                              </a:gs>
                            </a:gsLst>
                            <a:lin ang="5400000" scaled="1"/>
                          </a:gradFill>
                          <a:ln w="12700">
                            <a:solidFill>
                              <a:srgbClr val="000000"/>
                            </a:solidFill>
                            <a:miter lim="800000"/>
                            <a:headEnd/>
                            <a:tailEnd/>
                          </a:ln>
                        </wps:spPr>
                        <wps:bodyPr rot="0" vert="horz" wrap="square" lIns="91440" tIns="45720" rIns="91440" bIns="45720" anchor="t" anchorCtr="0" upright="1">
                          <a:noAutofit/>
                        </wps:bodyPr>
                      </wps:wsp>
                      <wpg:wgp>
                        <wpg:cNvPr id="4418" name="Group 2167"/>
                        <wpg:cNvGrpSpPr>
                          <a:grpSpLocks/>
                        </wpg:cNvGrpSpPr>
                        <wpg:grpSpPr bwMode="auto">
                          <a:xfrm>
                            <a:off x="1646211" y="740700"/>
                            <a:ext cx="200001" cy="533400"/>
                            <a:chOff x="2189" y="1043"/>
                            <a:chExt cx="315" cy="840"/>
                          </a:xfrm>
                        </wpg:grpSpPr>
                        <wps:wsp>
                          <wps:cNvPr id="4419" name="AutoShape 2168"/>
                          <wps:cNvCnPr>
                            <a:cxnSpLocks noChangeShapeType="1"/>
                          </wps:cNvCnPr>
                          <wps:spPr bwMode="auto">
                            <a:xfrm>
                              <a:off x="2343" y="1043"/>
                              <a:ext cx="0" cy="8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0" name="Oval 2169"/>
                          <wps:cNvSpPr>
                            <a:spLocks noChangeArrowheads="1"/>
                          </wps:cNvSpPr>
                          <wps:spPr bwMode="auto">
                            <a:xfrm>
                              <a:off x="2198" y="157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1" name="Oval 2170"/>
                          <wps:cNvSpPr>
                            <a:spLocks noChangeArrowheads="1"/>
                          </wps:cNvSpPr>
                          <wps:spPr bwMode="auto">
                            <a:xfrm>
                              <a:off x="2189" y="121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2" name="Rectangle 2171" descr="寬右斜對角線"/>
                          <wps:cNvSpPr>
                            <a:spLocks noChangeArrowheads="1"/>
                          </wps:cNvSpPr>
                          <wps:spPr bwMode="auto">
                            <a:xfrm>
                              <a:off x="2361" y="1153"/>
                              <a:ext cx="143" cy="669"/>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423" name="Group 2172"/>
                        <wpg:cNvGrpSpPr>
                          <a:grpSpLocks/>
                        </wpg:cNvGrpSpPr>
                        <wpg:grpSpPr bwMode="auto">
                          <a:xfrm rot="10800000">
                            <a:off x="738105" y="734900"/>
                            <a:ext cx="200001" cy="533400"/>
                            <a:chOff x="759" y="1034"/>
                            <a:chExt cx="315" cy="840"/>
                          </a:xfrm>
                        </wpg:grpSpPr>
                        <wps:wsp>
                          <wps:cNvPr id="4424" name="AutoShape 2173"/>
                          <wps:cNvCnPr>
                            <a:cxnSpLocks noChangeShapeType="1"/>
                          </wps:cNvCnPr>
                          <wps:spPr bwMode="auto">
                            <a:xfrm>
                              <a:off x="913" y="1034"/>
                              <a:ext cx="0" cy="8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5" name="Oval 2174"/>
                          <wps:cNvSpPr>
                            <a:spLocks noChangeArrowheads="1"/>
                          </wps:cNvSpPr>
                          <wps:spPr bwMode="auto">
                            <a:xfrm>
                              <a:off x="768" y="156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6" name="Oval 2175"/>
                          <wps:cNvSpPr>
                            <a:spLocks noChangeArrowheads="1"/>
                          </wps:cNvSpPr>
                          <wps:spPr bwMode="auto">
                            <a:xfrm>
                              <a:off x="759" y="120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7" name="Rectangle 2176" descr="寬右斜對角線"/>
                          <wps:cNvSpPr>
                            <a:spLocks noChangeArrowheads="1"/>
                          </wps:cNvSpPr>
                          <wps:spPr bwMode="auto">
                            <a:xfrm>
                              <a:off x="931" y="1144"/>
                              <a:ext cx="143" cy="669"/>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4428" name="Rectangle 2177" descr="寬右斜對角線"/>
                        <wps:cNvSpPr>
                          <a:spLocks noChangeArrowheads="1"/>
                        </wps:cNvSpPr>
                        <wps:spPr bwMode="auto">
                          <a:xfrm>
                            <a:off x="828906" y="2216400"/>
                            <a:ext cx="1545611" cy="10790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9" name="文字方塊 6"/>
                        <wps:cNvSpPr txBox="1">
                          <a:spLocks/>
                        </wps:cNvSpPr>
                        <wps:spPr bwMode="auto">
                          <a:xfrm>
                            <a:off x="256202" y="2170000"/>
                            <a:ext cx="659705" cy="23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Default="00894D6E" w:rsidP="00894D6E">
                              <w:pPr>
                                <w:pStyle w:val="aff5"/>
                                <w:spacing w:before="0" w:beforeAutospacing="0" w:after="0" w:afterAutospacing="0" w:line="200" w:lineRule="exact"/>
                              </w:pPr>
                              <w:r>
                                <w:rPr>
                                  <w:rFonts w:ascii="Times New Roman" w:eastAsia="DFKai-SB" w:hAnsi="Times New Roman"/>
                                  <w:sz w:val="22"/>
                                  <w:szCs w:val="22"/>
                                </w:rPr>
                                <w:t>Ground</w:t>
                              </w:r>
                            </w:p>
                          </w:txbxContent>
                        </wps:txbx>
                        <wps:bodyPr rot="0" vert="horz" wrap="square" lIns="91440" tIns="45720" rIns="91440" bIns="45720" anchor="t" anchorCtr="0" upright="1">
                          <a:noAutofit/>
                        </wps:bodyPr>
                      </wps:wsp>
                      <wps:wsp>
                        <wps:cNvPr id="4430" name="AutoShape 2179"/>
                        <wps:cNvCnPr>
                          <a:cxnSpLocks noChangeShapeType="1"/>
                        </wps:cNvCnPr>
                        <wps:spPr bwMode="auto">
                          <a:xfrm>
                            <a:off x="790206" y="334300"/>
                            <a:ext cx="144101" cy="174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1" name="Rectangle 2180"/>
                        <wps:cNvSpPr>
                          <a:spLocks noChangeArrowheads="1"/>
                        </wps:cNvSpPr>
                        <wps:spPr bwMode="auto">
                          <a:xfrm flipV="1">
                            <a:off x="774905" y="2152300"/>
                            <a:ext cx="1057307" cy="45000"/>
                          </a:xfrm>
                          <a:prstGeom prst="rect">
                            <a:avLst/>
                          </a:prstGeom>
                          <a:gradFill rotWithShape="1">
                            <a:gsLst>
                              <a:gs pos="0">
                                <a:srgbClr val="767676"/>
                              </a:gs>
                              <a:gs pos="50000">
                                <a:srgbClr val="FFFFFF"/>
                              </a:gs>
                              <a:gs pos="100000">
                                <a:srgbClr val="767676"/>
                              </a:gs>
                            </a:gsLst>
                            <a:lin ang="5400000" scaled="1"/>
                          </a:gradFill>
                          <a:ln w="12700">
                            <a:solidFill>
                              <a:srgbClr val="000000"/>
                            </a:solidFill>
                            <a:miter lim="800000"/>
                            <a:headEnd/>
                            <a:tailEnd/>
                          </a:ln>
                        </wps:spPr>
                        <wps:bodyPr rot="0" vert="horz" wrap="square" lIns="91440" tIns="45720" rIns="91440" bIns="45720" anchor="t" anchorCtr="0" upright="1">
                          <a:noAutofit/>
                        </wps:bodyPr>
                      </wps:wsp>
                      <wps:wsp>
                        <wps:cNvPr id="4432" name="Rectangle 2182"/>
                        <wps:cNvSpPr>
                          <a:spLocks noChangeArrowheads="1"/>
                        </wps:cNvSpPr>
                        <wps:spPr bwMode="auto">
                          <a:xfrm>
                            <a:off x="854306" y="1378800"/>
                            <a:ext cx="868706" cy="45100"/>
                          </a:xfrm>
                          <a:prstGeom prst="rect">
                            <a:avLst/>
                          </a:prstGeom>
                          <a:gradFill rotWithShape="1">
                            <a:gsLst>
                              <a:gs pos="0">
                                <a:srgbClr val="767676"/>
                              </a:gs>
                              <a:gs pos="50000">
                                <a:srgbClr val="FFFFFF"/>
                              </a:gs>
                              <a:gs pos="100000">
                                <a:srgbClr val="767676"/>
                              </a:gs>
                            </a:gsLst>
                            <a:lin ang="5400000" scaled="1"/>
                          </a:gradFill>
                          <a:ln w="12700">
                            <a:solidFill>
                              <a:srgbClr val="000000"/>
                            </a:solidFill>
                            <a:miter lim="800000"/>
                            <a:headEnd/>
                            <a:tailEnd type="none" w="sm" len="med"/>
                          </a:ln>
                        </wps:spPr>
                        <wps:bodyPr rot="0" vert="horz" wrap="square" lIns="91440" tIns="45720" rIns="91440" bIns="45720" anchor="t" anchorCtr="0" upright="1">
                          <a:noAutofit/>
                        </wps:bodyPr>
                      </wps:wsp>
                      <wpg:wgp>
                        <wpg:cNvPr id="4433" name="群組 119"/>
                        <wpg:cNvGrpSpPr>
                          <a:grpSpLocks/>
                        </wpg:cNvGrpSpPr>
                        <wpg:grpSpPr bwMode="auto">
                          <a:xfrm>
                            <a:off x="1210608" y="1420700"/>
                            <a:ext cx="103501" cy="729700"/>
                            <a:chOff x="12106" y="14207"/>
                            <a:chExt cx="1035" cy="7296"/>
                          </a:xfrm>
                        </wpg:grpSpPr>
                        <wps:wsp>
                          <wps:cNvPr id="4434" name="直線單箭頭接點 778"/>
                          <wps:cNvCnPr>
                            <a:cxnSpLocks noChangeShapeType="1"/>
                          </wps:cNvCnPr>
                          <wps:spPr bwMode="auto">
                            <a:xfrm flipV="1">
                              <a:off x="12614" y="18592"/>
                              <a:ext cx="47" cy="2912"/>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435" name="AutoShape 2188"/>
                          <wps:cNvCnPr>
                            <a:cxnSpLocks noChangeShapeType="1"/>
                          </wps:cNvCnPr>
                          <wps:spPr bwMode="auto">
                            <a:xfrm>
                              <a:off x="12207" y="17827"/>
                              <a:ext cx="896"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36" name="Freeform 2189"/>
                          <wps:cNvSpPr>
                            <a:spLocks/>
                          </wps:cNvSpPr>
                          <wps:spPr bwMode="auto">
                            <a:xfrm>
                              <a:off x="12106" y="17147"/>
                              <a:ext cx="1035" cy="1436"/>
                            </a:xfrm>
                            <a:custGeom>
                              <a:avLst/>
                              <a:gdLst>
                                <a:gd name="T0" fmla="*/ 0 w 163"/>
                                <a:gd name="T1" fmla="*/ 0 h 226"/>
                                <a:gd name="T2" fmla="*/ 0 w 163"/>
                                <a:gd name="T3" fmla="*/ 143510 h 226"/>
                                <a:gd name="T4" fmla="*/ 103505 w 163"/>
                                <a:gd name="T5" fmla="*/ 143510 h 226"/>
                                <a:gd name="T6" fmla="*/ 103505 w 163"/>
                                <a:gd name="T7" fmla="*/ 4445 h 2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 h="226">
                                  <a:moveTo>
                                    <a:pt x="0" y="0"/>
                                  </a:moveTo>
                                  <a:lnTo>
                                    <a:pt x="0" y="226"/>
                                  </a:lnTo>
                                  <a:lnTo>
                                    <a:pt x="163" y="226"/>
                                  </a:lnTo>
                                  <a:lnTo>
                                    <a:pt x="163" y="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1" name="AutoShape 2190"/>
                          <wps:cNvCnPr>
                            <a:cxnSpLocks noChangeShapeType="1"/>
                          </wps:cNvCnPr>
                          <wps:spPr bwMode="auto">
                            <a:xfrm>
                              <a:off x="12661" y="14207"/>
                              <a:ext cx="0" cy="3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4442" name="直線單箭頭接點 773"/>
                        <wps:cNvCnPr>
                          <a:cxnSpLocks noChangeShapeType="1"/>
                        </wps:cNvCnPr>
                        <wps:spPr bwMode="auto">
                          <a:xfrm flipV="1">
                            <a:off x="1013107" y="1420700"/>
                            <a:ext cx="600" cy="417200"/>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444" name="AutoShape 191"/>
                        <wps:cNvSpPr>
                          <a:spLocks noChangeAspect="1" noChangeArrowheads="1"/>
                        </wps:cNvSpPr>
                        <wps:spPr bwMode="auto">
                          <a:xfrm rot="5400000">
                            <a:off x="1001707" y="1762300"/>
                            <a:ext cx="87600" cy="48900"/>
                          </a:xfrm>
                          <a:prstGeom prst="triangle">
                            <a:avLst>
                              <a:gd name="adj" fmla="val 50000"/>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4446" name="直線單箭頭接點 775"/>
                        <wps:cNvCnPr>
                          <a:cxnSpLocks noChangeShapeType="1"/>
                        </wps:cNvCnPr>
                        <wps:spPr bwMode="auto">
                          <a:xfrm flipV="1">
                            <a:off x="1009307" y="1965600"/>
                            <a:ext cx="0" cy="181600"/>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447" name="Line 134"/>
                        <wps:cNvCnPr>
                          <a:cxnSpLocks noChangeShapeType="1"/>
                        </wps:cNvCnPr>
                        <wps:spPr bwMode="auto">
                          <a:xfrm flipV="1">
                            <a:off x="1009907" y="1887500"/>
                            <a:ext cx="70500" cy="844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448" name="AutoShape 2196"/>
                        <wps:cNvCnPr>
                          <a:cxnSpLocks noChangeShapeType="1"/>
                        </wps:cNvCnPr>
                        <wps:spPr bwMode="auto">
                          <a:xfrm>
                            <a:off x="1076608" y="1712800"/>
                            <a:ext cx="0" cy="1797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4" name="AutoShape 2200"/>
                        <wps:cNvCnPr>
                          <a:cxnSpLocks noChangeShapeType="1"/>
                        </wps:cNvCnPr>
                        <wps:spPr bwMode="auto">
                          <a:xfrm flipV="1">
                            <a:off x="1683612" y="514000"/>
                            <a:ext cx="71801" cy="28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5" name="文字方塊 21"/>
                        <wps:cNvSpPr txBox="1">
                          <a:spLocks/>
                        </wps:cNvSpPr>
                        <wps:spPr bwMode="auto">
                          <a:xfrm>
                            <a:off x="1622311" y="235800"/>
                            <a:ext cx="915706" cy="3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7E1601" w:rsidRDefault="00894D6E" w:rsidP="00894D6E">
                              <w:pPr>
                                <w:pStyle w:val="aff5"/>
                                <w:spacing w:before="0" w:beforeAutospacing="0" w:after="0" w:afterAutospacing="0"/>
                                <w:rPr>
                                  <w:sz w:val="20"/>
                                  <w:szCs w:val="20"/>
                                </w:rPr>
                              </w:pPr>
                              <w:r w:rsidRPr="007E1601">
                                <w:rPr>
                                  <w:rFonts w:ascii="Times New Roman" w:eastAsia="DFKai-SB" w:hAnsi="Times New Roman"/>
                                  <w:sz w:val="20"/>
                                  <w:szCs w:val="20"/>
                                </w:rPr>
                                <w:t>Guide rail</w:t>
                              </w:r>
                            </w:p>
                          </w:txbxContent>
                        </wps:txbx>
                        <wps:bodyPr rot="0" vert="horz" wrap="square" lIns="91440" tIns="45720" rIns="91440" bIns="45720" anchor="t" anchorCtr="0" upright="1">
                          <a:noAutofit/>
                        </wps:bodyPr>
                      </wps:wsp>
                      <wpg:wgp>
                        <wpg:cNvPr id="4456" name="群組 256"/>
                        <wpg:cNvGrpSpPr>
                          <a:grpSpLocks/>
                        </wpg:cNvGrpSpPr>
                        <wpg:grpSpPr bwMode="auto">
                          <a:xfrm>
                            <a:off x="1507111" y="1424600"/>
                            <a:ext cx="115201" cy="725800"/>
                            <a:chOff x="15071" y="14246"/>
                            <a:chExt cx="1152" cy="7258"/>
                          </a:xfrm>
                        </wpg:grpSpPr>
                        <wps:wsp>
                          <wps:cNvPr id="4457" name="直線接點 790"/>
                          <wps:cNvCnPr>
                            <a:cxnSpLocks noChangeShapeType="1"/>
                          </wps:cNvCnPr>
                          <wps:spPr bwMode="auto">
                            <a:xfrm>
                              <a:off x="15693" y="14246"/>
                              <a:ext cx="0" cy="2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8" name="直線接點 792"/>
                          <wps:cNvCnPr>
                            <a:cxnSpLocks noChangeShapeType="1"/>
                          </wps:cNvCnPr>
                          <wps:spPr bwMode="auto">
                            <a:xfrm>
                              <a:off x="15693" y="19313"/>
                              <a:ext cx="0" cy="21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59" name="圖片 108"/>
                            <pic:cNvPicPr preferRelativeResize="0">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5071" y="16052"/>
                              <a:ext cx="1152" cy="3816"/>
                            </a:xfrm>
                            <a:prstGeom prst="rect">
                              <a:avLst/>
                            </a:prstGeom>
                            <a:noFill/>
                            <a:extLst>
                              <a:ext uri="{909E8E84-426E-40DD-AFC4-6F175D3DCCD1}">
                                <a14:hiddenFill xmlns:a14="http://schemas.microsoft.com/office/drawing/2010/main">
                                  <a:solidFill>
                                    <a:srgbClr val="FFFFFF"/>
                                  </a:solidFill>
                                </a14:hiddenFill>
                              </a:ext>
                            </a:extLst>
                          </pic:spPr>
                        </pic:pic>
                      </wpg:wgp>
                      <wps:wsp>
                        <wps:cNvPr id="4460" name="文字方塊 21"/>
                        <wps:cNvSpPr txBox="1">
                          <a:spLocks/>
                        </wps:cNvSpPr>
                        <wps:spPr bwMode="auto">
                          <a:xfrm>
                            <a:off x="1865613" y="870800"/>
                            <a:ext cx="461603" cy="3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932773" w:rsidP="00894D6E">
                              <w:pPr>
                                <w:pStyle w:val="aff5"/>
                                <w:spacing w:before="0" w:beforeAutospacing="0" w:after="0" w:afterAutospacing="0"/>
                              </w:pPr>
                              <m:oMathPara>
                                <m:oMath>
                                  <m:sSub>
                                    <m:sSubPr>
                                      <m:ctrlPr>
                                        <w:rPr>
                                          <w:rFonts w:ascii="Cambria Math" w:hAnsi="Cambria Math"/>
                                        </w:rPr>
                                      </m:ctrlPr>
                                    </m:sSubPr>
                                    <m:e>
                                      <m:acc>
                                        <m:accPr>
                                          <m:chr m:val="̈"/>
                                          <m:ctrlPr>
                                            <w:rPr>
                                              <w:rFonts w:ascii="Cambria Math" w:hAnsi="Cambria Math"/>
                                              <w:i/>
                                            </w:rPr>
                                          </m:ctrlPr>
                                        </m:accPr>
                                        <m:e>
                                          <m:r>
                                            <w:rPr>
                                              <w:rFonts w:ascii="Cambria Math" w:hAnsi="Cambria Math"/>
                                            </w:rPr>
                                            <m:t>Z</m:t>
                                          </m:r>
                                        </m:e>
                                      </m:acc>
                                    </m:e>
                                    <m:sub>
                                      <m:r>
                                        <w:rPr>
                                          <w:rFonts w:ascii="Cambria Math" w:hAnsi="Cambria Math"/>
                                        </w:rPr>
                                        <m:t>M</m:t>
                                      </m:r>
                                    </m:sub>
                                  </m:sSub>
                                </m:oMath>
                              </m:oMathPara>
                            </w:p>
                          </w:txbxContent>
                        </wps:txbx>
                        <wps:bodyPr rot="0" vert="horz" wrap="square" lIns="91440" tIns="45720" rIns="91440" bIns="45720" anchor="t" anchorCtr="0" upright="1">
                          <a:noAutofit/>
                        </wps:bodyPr>
                      </wps:wsp>
                      <wps:wsp>
                        <wps:cNvPr id="4461" name="文字方塊 21"/>
                        <wps:cNvSpPr txBox="1">
                          <a:spLocks/>
                        </wps:cNvSpPr>
                        <wps:spPr bwMode="auto">
                          <a:xfrm>
                            <a:off x="2029114" y="1655100"/>
                            <a:ext cx="461603" cy="34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932773"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acc>
                                        <m:accPr>
                                          <m:chr m:val="̈"/>
                                          <m:ctrlPr>
                                            <w:rPr>
                                              <w:rFonts w:ascii="Cambria Math" w:eastAsia="Cambria Math" w:hAnsi="Cambria Math"/>
                                              <w:i/>
                                              <w:iCs/>
                                            </w:rPr>
                                          </m:ctrlPr>
                                        </m:accPr>
                                        <m:e>
                                          <m:r>
                                            <w:rPr>
                                              <w:rFonts w:ascii="Cambria Math" w:hAnsi="Cambria Math"/>
                                            </w:rPr>
                                            <m:t>Z</m:t>
                                          </m:r>
                                        </m:e>
                                      </m:acc>
                                    </m:e>
                                    <m:sub>
                                      <m:r>
                                        <w:rPr>
                                          <w:rFonts w:ascii="Cambria Math" w:hAnsi="Cambria Math"/>
                                        </w:rPr>
                                        <m:t>g</m:t>
                                      </m:r>
                                    </m:sub>
                                  </m:sSub>
                                </m:oMath>
                              </m:oMathPara>
                            </w:p>
                          </w:txbxContent>
                        </wps:txbx>
                        <wps:bodyPr rot="0" vert="horz" wrap="square" lIns="91440" tIns="45720" rIns="91440" bIns="45720" anchor="t" anchorCtr="0" upright="1">
                          <a:noAutofit/>
                        </wps:bodyPr>
                      </wps:wsp>
                      <wps:wsp>
                        <wps:cNvPr id="4462" name="文字方塊 21"/>
                        <wps:cNvSpPr txBox="1">
                          <a:spLocks/>
                        </wps:cNvSpPr>
                        <wps:spPr bwMode="auto">
                          <a:xfrm>
                            <a:off x="1210608" y="1628700"/>
                            <a:ext cx="380003" cy="34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c</m:t>
                                  </m:r>
                                </m:oMath>
                              </m:oMathPara>
                            </w:p>
                          </w:txbxContent>
                        </wps:txbx>
                        <wps:bodyPr rot="0" vert="horz" wrap="square" lIns="91440" tIns="45720" rIns="91440" bIns="45720" anchor="t" anchorCtr="0" upright="1">
                          <a:noAutofit/>
                        </wps:bodyPr>
                      </wps:wsp>
                      <wps:wsp>
                        <wps:cNvPr id="4463" name="文字方塊 21"/>
                        <wps:cNvSpPr txBox="1">
                          <a:spLocks/>
                        </wps:cNvSpPr>
                        <wps:spPr bwMode="auto">
                          <a:xfrm>
                            <a:off x="1480410" y="1628700"/>
                            <a:ext cx="461703" cy="34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k</m:t>
                                  </m:r>
                                </m:oMath>
                              </m:oMathPara>
                            </w:p>
                          </w:txbxContent>
                        </wps:txbx>
                        <wps:bodyPr rot="0" vert="horz" wrap="square" lIns="91440" tIns="45720" rIns="91440" bIns="45720" anchor="t" anchorCtr="0" upright="1">
                          <a:noAutofit/>
                        </wps:bodyPr>
                      </wps:wsp>
                      <wps:wsp>
                        <wps:cNvPr id="4464" name="文字方塊 21"/>
                        <wps:cNvSpPr txBox="1">
                          <a:spLocks/>
                        </wps:cNvSpPr>
                        <wps:spPr bwMode="auto">
                          <a:xfrm>
                            <a:off x="661905" y="1609600"/>
                            <a:ext cx="461703" cy="3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rPr>
                                  <w:i/>
                                </w:rPr>
                              </w:pPr>
                              <m:oMathPara>
                                <m:oMathParaPr>
                                  <m:jc m:val="centerGroup"/>
                                </m:oMathParaPr>
                                <m:oMath>
                                  <m:r>
                                    <w:rPr>
                                      <w:rFonts w:ascii="Cambria Math" w:hAnsi="Cambria Math"/>
                                    </w:rPr>
                                    <m:t>μ</m:t>
                                  </m:r>
                                </m:oMath>
                              </m:oMathPara>
                            </w:p>
                          </w:txbxContent>
                        </wps:txbx>
                        <wps:bodyPr rot="0" vert="horz" wrap="square" lIns="91440" tIns="45720" rIns="91440" bIns="45720" anchor="t" anchorCtr="0" upright="1">
                          <a:noAutofit/>
                        </wps:bodyPr>
                      </wps:wsp>
                      <wps:wsp>
                        <wps:cNvPr id="4465" name="文字方塊 21"/>
                        <wps:cNvSpPr txBox="1">
                          <a:spLocks/>
                        </wps:cNvSpPr>
                        <wps:spPr bwMode="auto">
                          <a:xfrm>
                            <a:off x="1070607" y="763500"/>
                            <a:ext cx="461703" cy="3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M</m:t>
                                  </m:r>
                                </m:oMath>
                              </m:oMathPara>
                            </w:p>
                          </w:txbxContent>
                        </wps:txbx>
                        <wps:bodyPr rot="0" vert="horz" wrap="square" lIns="91440" tIns="45720" rIns="91440" bIns="45720" anchor="t" anchorCtr="0" upright="1">
                          <a:noAutofit/>
                        </wps:bodyPr>
                      </wps:wsp>
                    </wpc:wpc>
                  </a:graphicData>
                </a:graphic>
              </wp:inline>
            </w:drawing>
          </mc:Choice>
          <mc:Fallback>
            <w:pict>
              <v:group id="Полотно 50168" o:spid="_x0000_s1026" editas="canvas" style="width:225.6pt;height:192pt;mso-position-horizontal-relative:char;mso-position-vertical-relative:line" coordsize="28651,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651;height:24384;visibility:visible;mso-wrap-style:square">
                  <v:fill o:detectmouseclick="t"/>
                  <v:path o:connecttype="none"/>
                </v:shape>
                <v:shapetype id="_x0000_t202" coordsize="21600,21600" o:spt="202" path="m,l,21600r21600,l21600,xe">
                  <v:stroke joinstyle="miter"/>
                  <v:path gradientshapeok="t" o:connecttype="rect"/>
                </v:shapetype>
                <v:shape id="文字方塊 21" o:spid="_x0000_s1028" type="#_x0000_t202" style="position:absolute;left:4454;top:784;width:9157;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6LMUA&#10;AADcAAAADwAAAGRycy9kb3ducmV2LnhtbESPQWsCMRSE7wX/Q3hCbzVrC1ZWs4uIhVKQohXE22Pz&#10;3KxuXrZJquu/b4RCj8PMfMPMy9624kI+NI4VjEcZCOLK6YZrBbuvt6cpiBCRNbaOScGNApTF4GGO&#10;uXZX3tBlG2uRIBxyVGBi7HIpQ2XIYhi5jjh5R+ctxiR9LbXHa4LbVj5n2URabDgtGOxoaag6b3+s&#10;gtfpQZuT/+h3+/Xi23x2sl2hVOpx2C9mICL18T/8137XCl7GE7ifS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DosxQAAANwAAAAPAAAAAAAAAAAAAAAAAJgCAABkcnMv&#10;ZG93bnJldi54bWxQSwUGAAAAAAQABAD1AAAAigMAAAAA&#10;" filled="f" stroked="f" strokeweight=".5pt">
                  <v:path arrowok="t"/>
                  <v:textbox>
                    <w:txbxContent>
                      <w:p w:rsidR="00894D6E" w:rsidRPr="007E1601" w:rsidRDefault="00894D6E" w:rsidP="00894D6E">
                        <w:pPr>
                          <w:pStyle w:val="aff5"/>
                          <w:spacing w:before="0" w:beforeAutospacing="0" w:after="0" w:afterAutospacing="0"/>
                          <w:rPr>
                            <w:sz w:val="20"/>
                            <w:szCs w:val="20"/>
                          </w:rPr>
                        </w:pPr>
                        <w:r w:rsidRPr="007E1601">
                          <w:rPr>
                            <w:rFonts w:ascii="Times New Roman" w:eastAsia="DFKai-SB" w:hAnsi="Times New Roman"/>
                            <w:sz w:val="20"/>
                            <w:szCs w:val="20"/>
                          </w:rPr>
                          <w:t>Equipment</w:t>
                        </w:r>
                      </w:p>
                    </w:txbxContent>
                  </v:textbox>
                </v:shape>
                <v:shapetype id="_x0000_t32" coordsize="21600,21600" o:spt="32" o:oned="t" path="m,l21600,21600e" filled="f">
                  <v:path arrowok="t" fillok="f" o:connecttype="none"/>
                  <o:lock v:ext="edit" shapetype="t"/>
                </v:shapetype>
                <v:shape id="直線單箭頭接點 754" o:spid="_x0000_s1029" type="#_x0000_t32" style="position:absolute;left:22421;top:19529;width:0;height:2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68QAAADcAAAADwAAAGRycy9kb3ducmV2LnhtbESPUWvCMBSF3wf7D+EO9jbTbuBGNYrI&#10;BpsM5qL4fGmubbG5KUnW1n+/CIKPh3POdzjz5Whb0ZMPjWMF+SQDQVw603ClYL/7eHoDESKywdYx&#10;KThTgOXi/m6OhXED/1KvYyUShEOBCuoYu0LKUNZkMUxcR5y8o/MWY5K+ksbjkOC2lc9ZNpUWG04L&#10;NXa0rqk86T+r4Hub/+ht1PJr886H9ZCdT73XSj0+jKsZiEhjvIWv7U+j4CV/hc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6/rxAAAANwAAAAPAAAAAAAAAAAA&#10;AAAAAKECAABkcnMvZG93bnJldi54bWxQSwUGAAAAAAQABAD5AAAAkgMAAAAA&#10;">
                  <v:stroke endarrow="block" endarrowwidth="narrow"/>
                </v:shape>
                <v:shape id="直線單箭頭接點 755" o:spid="_x0000_s1030" type="#_x0000_t32" style="position:absolute;left:20691;top:11572;width:0;height:2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mcEAAADcAAAADwAAAGRycy9kb3ducmV2LnhtbERPXWvCMBR9H/gfwhX2NtNuMEY1iojC&#10;HINpFJ8vzbUtNjcliW3998vDYI+H871YjbYVPfnQOFaQzzIQxKUzDVcKzqfdyweIEJENto5JwYMC&#10;rJaTpwUWxg18pF7HSqQQDgUqqGPsCilDWZPFMHMdceKuzluMCfpKGo9DCretfM2yd2mx4dRQY0eb&#10;msqbvlsF34f8Rx+ilvuvLV82Q/a49V4r9Twd13MQkcb4L/5zfxoFb3lam86kI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8DuZwQAAANwAAAAPAAAAAAAAAAAAAAAA&#10;AKECAABkcnMvZG93bnJldi54bWxQSwUGAAAAAAQABAD5AAAAjwMAAAAA&#10;">
                  <v:stroke endarrow="block" endarrowwidth="narrow"/>
                </v:shape>
                <v:line id="Line 85" o:spid="_x0000_s1031" style="position:absolute;flip:x;visibility:visible;mso-wrap-style:square" from="19700,14188" to="21669,1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rQAMYAAADcAAAADwAAAGRycy9kb3ducmV2LnhtbESPQWsCMRSE70L/Q3iFXkrN2hbR1Sgi&#10;CB68VGWlt+fmdbPs5mWbRN3++6ZQ8DjMzDfMfNnbVlzJh9qxgtEwA0FcOl1zpeB42LxMQISIrLF1&#10;TAp+KMBy8TCYY67djT/ouo+VSBAOOSowMXa5lKE0ZDEMXUecvC/nLcYkfSW1x1uC21a+ZtlYWqw5&#10;LRjsaG2obPYXq0BOds/ffnV+b4rmdJqaoiy6z51ST4/9agYiUh/v4f/2Vit4G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60ADGAAAA3AAAAA8AAAAAAAAA&#10;AAAAAAAAoQIAAGRycy9kb3ducmV2LnhtbFBLBQYAAAAABAAEAPkAAACUAwAAAAA=&#10;"/>
                <v:line id="Line 229" o:spid="_x0000_s1032" style="position:absolute;visibility:visible;mso-wrap-style:square" from="4016,21929" to="23739,2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LV8QAAADdAAAADwAAAGRycy9kb3ducmV2LnhtbESP3WoCMRSE7wXfIRyhd5ooIrI1ilpa&#10;ihX8aR/gsDndXdycLJtUo0/fCIKXw8x8w8wW0dbiTK2vHGsYDhQI4tyZigsNP9/v/SkIH5AN1o5J&#10;w5U8LObdzgwz4y58oPMxFCJB2GeooQyhyaT0eUkW/cA1xMn7da3FkGRbSNPiJcFtLUdKTaTFitNC&#10;iQ2tS8pPxz+r4aa+Iqppvdszv42Kj83quuWo9UsvLl9BBIrhGX60P42G8Xg4gf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wtXxAAAAN0AAAAPAAAAAAAAAAAA&#10;AAAAAKECAABkcnMvZG93bnJldi54bWxQSwUGAAAAAAQABAD5AAAAkgMAAAAA&#10;" strokeweight="1pt">
                  <v:stroke joinstyle="miter"/>
                </v:line>
                <v:rect id="Rectangle 2165" o:spid="_x0000_s1033" style="position:absolute;left:9451;top:4174;width:6909;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VT8YA&#10;AADdAAAADwAAAGRycy9kb3ducmV2LnhtbESPW2vCQBSE3wv+h+UIfasbbawSXUUEe5EieHnx7ZA9&#10;JsHs2bC7mvTfd4VCH4eZ+YaZLztTizs5X1lWMBwkIIhzqysuFJyOm5cpCB+QNdaWScEPeVguek9z&#10;zLRteU/3QyhEhLDPUEEZQpNJ6fOSDPqBbYijd7HOYIjSFVI7bCPc1HKUJG/SYMVxocSG1iXl18PN&#10;KNh8OBxvuWrMKK2/2/Pr7su/35R67nerGYhAXfgP/7U/tYI0HU7g8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VT8YAAADdAAAADwAAAAAAAAAAAAAAAACYAgAAZHJz&#10;L2Rvd25yZXYueG1sUEsFBgAAAAAEAAQA9QAAAIsDAAAAAA==&#10;" strokeweight="1pt">
                  <v:fill color2="#767676" rotate="t" focus="100%" type="gradient"/>
                </v:rect>
                <v:group id="Group 2167" o:spid="_x0000_s1034" style="position:absolute;left:16462;top:7407;width:2000;height:5334" coordorigin="2189,1043" coordsize="3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YksMAAADdAAAADwAAAGRycy9kb3ducmV2LnhtbERPTYvCMBC9C/sfwix4&#10;07S7KkvXKCKueBDBuiDehmZsi82kNLGt/94cBI+P9z1f9qYSLTWutKwgHkcgiDOrS84V/J/+Rj8g&#10;nEfWWFkmBQ9ysFx8DOaYaNvxkdrU5yKEsEtQQeF9nUjpsoIMurGtiQN3tY1BH2CTS91gF8JNJb+i&#10;aCYNlhwaCqxpXVB2S+9GwbbDbvUdb9r97bp+XE7Tw3kfk1LDz371C8JT79/il3unFU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BNiSwwAAAN0AAAAP&#10;AAAAAAAAAAAAAAAAAKoCAABkcnMvZG93bnJldi54bWxQSwUGAAAAAAQABAD6AAAAmgMAAAAA&#10;">
                  <v:shape id="AutoShape 2168" o:spid="_x0000_s1035" type="#_x0000_t32" style="position:absolute;left:2343;top:1043;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18sUAAADdAAAADwAAAGRycy9kb3ducmV2LnhtbESPQYvCMBSE78L+h/CEvYimXURrNcoq&#10;CLI3dVk8PppnW2xeSpPW+u/NguBxmJlvmNWmN5XoqHGlZQXxJAJBnFldcq7g97wfJyCcR9ZYWSYF&#10;D3KwWX8MVphqe+cjdSefiwBhl6KCwvs6ldJlBRl0E1sTB+9qG4M+yCaXusF7gJtKfkXRTBosOSwU&#10;WNOuoOx2ao2CtvoZnds/H3f5tptfk0Vy6S9Oqc9h/70E4an37/CrfdAKptN4Af9vw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b18sUAAADdAAAADwAAAAAAAAAA&#10;AAAAAAChAgAAZHJzL2Rvd25yZXYueG1sUEsFBgAAAAAEAAQA+QAAAJMDAAAAAA==&#10;" strokeweight="1pt"/>
                  <v:oval id="Oval 2169" o:spid="_x0000_s1036" style="position:absolute;left:2198;top:15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vH8IA&#10;AADdAAAADwAAAGRycy9kb3ducmV2LnhtbERPTWvCQBC9F/oflhF6qxuNhhJdRSqCPXgwbe9DdkyC&#10;2dmQHWP677sHwePjfa+3o2vVQH1oPBuYTRNQxKW3DVcGfr4P7x+ggiBbbD2TgT8KsN28vqwxt/7O&#10;ZxoKqVQM4ZCjgVqky7UOZU0Ow9R3xJG7+N6hRNhX2vZ4j+Gu1fMkybTDhmNDjR191lRei5szsK92&#10;RTboVJbpZX+U5fX39JXOjHmbjLsVKKFRnuKH+2gNLBbz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68fwgAAAN0AAAAPAAAAAAAAAAAAAAAAAJgCAABkcnMvZG93&#10;bnJldi54bWxQSwUGAAAAAAQABAD1AAAAhwMAAAAA&#10;"/>
                  <v:oval id="Oval 2170" o:spid="_x0000_s1037" style="position:absolute;left:2189;top:12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KhMUA&#10;AADdAAAADwAAAGRycy9kb3ducmV2LnhtbESPQWvCQBSE7wX/w/KE3uomRqWkriKVgj14aNT7I/tM&#10;gtm3Ifsa03/fLQg9DjPzDbPejq5VA/Wh8WwgnSWgiEtvG64MnE8fL6+ggiBbbD2TgR8KsN1MntaY&#10;W3/nLxoKqVSEcMjRQC3S5VqHsiaHYeY74uhdfe9QouwrbXu8R7hr9TxJVtphw3Ghxo7eaypvxbcz&#10;sK92xWrQmSyz6/4gy9vl+JmlxjxPx90bKKFR/sOP9sEaWCzm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wqExQAAAN0AAAAPAAAAAAAAAAAAAAAAAJgCAABkcnMv&#10;ZG93bnJldi54bWxQSwUGAAAAAAQABAD1AAAAigMAAAAA&#10;"/>
                  <v:rect id="Rectangle 2171" o:spid="_x0000_s1038" alt="寬右斜對角線" style="position:absolute;left:2361;top:1153;width:143;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p0cgA&#10;AADdAAAADwAAAGRycy9kb3ducmV2LnhtbESPQWvCQBSE74X+h+UVvNVNg9o2dRUVBUUorcklt0f2&#10;NQnNvo3ZVeO/d4VCj8PMfMNM571pxJk6V1tW8DKMQBAXVtdcKsjSzfMbCOeRNTaWScGVHMxnjw9T&#10;TLS98DedD74UAcIuQQWV920ipSsqMuiGtiUO3o/tDPogu1LqDi8BbhoZR9FEGqw5LFTY0qqi4vdw&#10;Mgre99fFpFm6cXZcx/lr+tl+pbtcqcFTv/gA4an3/+G/9lYrGI3iG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SnRyAAAAN0AAAAPAAAAAAAAAAAAAAAAAJgCAABk&#10;cnMvZG93bnJldi54bWxQSwUGAAAAAAQABAD1AAAAjQMAAAAA&#10;" fillcolor="black" stroked="f">
                    <v:fill r:id="rId9" o:title="" type="pattern"/>
                  </v:rect>
                </v:group>
                <v:group id="Group 2172" o:spid="_x0000_s1039" style="position:absolute;left:7381;top:7349;width:2000;height:5334;rotation:180" coordorigin="759,1034" coordsize="3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mSMQAAADdAAAA&#10;DwAAAAAAAAAAAAAAAACqAgAAZHJzL2Rvd25yZXYueG1sUEsFBgAAAAAEAAQA+gAAAJsDAAAAAA==&#10;">
                  <v:shape id="AutoShape 2173" o:spid="_x0000_s1040" type="#_x0000_t32" style="position:absolute;left:913;top:1034;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Q0cUAAADdAAAADwAAAGRycy9kb3ducmV2LnhtbESPQYvCMBSE78L+h/AWvIimStFajbIr&#10;LIg3dVk8PppnW2xeSpPW7r83guBxmJlvmPW2N5XoqHGlZQXTSQSCOLO65FzB7/lnnIBwHlljZZkU&#10;/JOD7eZjsMZU2zsfqTv5XAQIuxQVFN7XqZQuK8igm9iaOHhX2xj0QTa51A3eA9xUchZFc2mw5LBQ&#10;YE27grLbqTUK2uowOrd/ftrl393imiyTS39xSg0/+68VCE+9f4df7b1WEMezGJ5vw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uQ0cUAAADdAAAADwAAAAAAAAAA&#10;AAAAAAChAgAAZHJzL2Rvd25yZXYueG1sUEsFBgAAAAAEAAQA+QAAAJMDAAAAAA==&#10;" strokeweight="1pt"/>
                  <v:oval id="Oval 2174" o:spid="_x0000_s1041" style="position:absolute;left:768;top:15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Mh8UA&#10;AADdAAAADwAAAGRycy9kb3ducmV2LnhtbESPQWvCQBSE7wX/w/KE3upGY6SkriJKwR48NLb3R/aZ&#10;BLNvQ/YZ03/fLQg9DjPzDbPejq5VA/Wh8WxgPktAEZfeNlwZ+Dq/v7yCCoJssfVMBn4owHYzeVpj&#10;bv2dP2kopFIRwiFHA7VIl2sdypochpnviKN38b1DibKvtO3xHuGu1YskWWmHDceFGjva11Rei5sz&#10;cKh2xWrQqWTp5XCU7Pp9+kjnxjxPx90bKKFR/sOP9tEaWC4X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AyHxQAAAN0AAAAPAAAAAAAAAAAAAAAAAJgCAABkcnMv&#10;ZG93bnJldi54bWxQSwUGAAAAAAQABAD1AAAAigMAAAAA&#10;"/>
                  <v:oval id="Oval 2175" o:spid="_x0000_s1042" style="position:absolute;left:759;top:12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S8MUA&#10;AADdAAAADwAAAGRycy9kb3ducmV2LnhtbESPQWvCQBSE7wX/w/KE3upGo6GkriJKwR48NLb3R/aZ&#10;BLNvQ/YZ03/fLQg9DjPzDbPejq5VA/Wh8WxgPktAEZfeNlwZ+Dq/v7yCCoJssfVMBn4owHYzeVpj&#10;bv2dP2kopFIRwiFHA7VIl2sdypochpnviKN38b1DibKvtO3xHuGu1YskybTDhuNCjR3tayqvxc0Z&#10;OFS7Iht0Kqv0cjjK6vp9+kjnxjxPx90bKKFR/sOP9tEaWC4X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pLwxQAAAN0AAAAPAAAAAAAAAAAAAAAAAJgCAABkcnMv&#10;ZG93bnJldi54bWxQSwUGAAAAAAQABAD1AAAAigMAAAAA&#10;"/>
                  <v:rect id="Rectangle 2176" o:spid="_x0000_s1043" alt="寬右斜對角線" style="position:absolute;left:931;top:1144;width:143;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KScgA&#10;AADdAAAADwAAAGRycy9kb3ducmV2LnhtbESPQWvCQBSE7wX/w/KE3urGYI1GV7GlQktB1Hjx9sg+&#10;k9Ds2zS7avLvu4VCj8PMfMMs152pxY1aV1lWMB5FIIhzqysuFJyy7dMMhPPIGmvLpKAnB+vV4GGJ&#10;qbZ3PtDt6AsRIOxSVFB636RSurwkg25kG+LgXWxr0AfZFlK3eA9wU8s4iqbSYMVhocSGXkvKv45X&#10;o2D+2W+m9Yt7Pn2/xeck2zX77OOs1OOw2yxAeOr8f/iv/a4VTCZxAr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DopJyAAAAN0AAAAPAAAAAAAAAAAAAAAAAJgCAABk&#10;cnMvZG93bnJldi54bWxQSwUGAAAAAAQABAD1AAAAjQMAAAAA&#10;" fillcolor="black" stroked="f">
                    <v:fill r:id="rId9" o:title="" type="pattern"/>
                  </v:rect>
                </v:group>
                <v:rect id="Rectangle 2177" o:spid="_x0000_s1044" alt="寬右斜對角線" style="position:absolute;left:8289;top:22164;width:15456;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eO8QA&#10;AADdAAAADwAAAGRycy9kb3ducmV2LnhtbERPTWvCQBC9C/6HZQRvzaZBbY2uomLBIkhrvHgbstMk&#10;mJ2N2a3Gf989FDw+3vd82Zla3Kh1lWUFr1EMgji3uuJCwSn7eHkH4TyyxtoyKXiQg+Wi35tjqu2d&#10;v+l29IUIIexSVFB636RSurwkgy6yDXHgfmxr0AfYFlK3eA/hppZJHE+kwYpDQ4kNbUrKL8dfo2C6&#10;f6wm9dqNT9dtcn7LDs1X9nlWajjoVjMQnjr/FP+7d1rBaJSEueF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HjvEAAAA3QAAAA8AAAAAAAAAAAAAAAAAmAIAAGRycy9k&#10;b3ducmV2LnhtbFBLBQYAAAAABAAEAPUAAACJAwAAAAA=&#10;" fillcolor="black" stroked="f">
                  <v:fill r:id="rId9" o:title="" type="pattern"/>
                </v:rect>
                <v:shape id="文字方塊 6" o:spid="_x0000_s1045" type="#_x0000_t202" style="position:absolute;left:2562;top:21700;width:6597;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eG8YA&#10;AADdAAAADwAAAGRycy9kb3ducmV2LnhtbESPQWsCMRSE74L/ITzBm2YVabdbo4golEIpWqH09tg8&#10;N6ublzWJuv33TaHQ4zAz3zDzZWcbcSMfascKJuMMBHHpdM2VgsPHdpSDCBFZY+OYFHxTgOWi35tj&#10;od2dd3Tbx0okCIcCFZgY20LKUBqyGMauJU7e0XmLMUlfSe3xnuC2kdMse5AWa04LBltaGyrP+6tV&#10;8Jh/aXPyr93h8211Me+tbDYolRoOutUziEhd/A//tV+0gtls+gS/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oeG8YAAADdAAAADwAAAAAAAAAAAAAAAACYAgAAZHJz&#10;L2Rvd25yZXYueG1sUEsFBgAAAAAEAAQA9QAAAIsDAAAAAA==&#10;" filled="f" stroked="f" strokeweight=".5pt">
                  <v:path arrowok="t"/>
                  <v:textbox>
                    <w:txbxContent>
                      <w:p w:rsidR="00894D6E" w:rsidRDefault="00894D6E" w:rsidP="00894D6E">
                        <w:pPr>
                          <w:pStyle w:val="aff5"/>
                          <w:spacing w:before="0" w:beforeAutospacing="0" w:after="0" w:afterAutospacing="0" w:line="200" w:lineRule="exact"/>
                        </w:pPr>
                        <w:r>
                          <w:rPr>
                            <w:rFonts w:ascii="Times New Roman" w:eastAsia="DFKai-SB" w:hAnsi="Times New Roman"/>
                            <w:sz w:val="22"/>
                            <w:szCs w:val="22"/>
                          </w:rPr>
                          <w:t>Ground</w:t>
                        </w:r>
                      </w:p>
                    </w:txbxContent>
                  </v:textbox>
                </v:shape>
                <v:shape id="AutoShape 2179" o:spid="_x0000_s1046" type="#_x0000_t32" style="position:absolute;left:7902;top:3343;width:1441;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wfc8QAAADdAAAADwAAAGRycy9kb3ducmV2LnhtbERPTWsCMRC9F/wPYYReSs1abZGtUbYF&#10;QQsetHofN9NNcDNZN1HXf28OBY+P9z2dd64WF2qD9axgOMhAEJdeW64U7H4XrxMQISJrrD2TghsF&#10;mM96T1PMtb/yhi7bWIkUwiFHBSbGJpcylIYchoFviBP351uHMcG2krrFawp3tXzLsg/p0HJqMNjQ&#10;t6HyuD07BevV8Ks4GLv62Zzs+n1R1OfqZa/Uc78rPkFE6uJD/O9eagXj8S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B9zxAAAAN0AAAAPAAAAAAAAAAAA&#10;AAAAAKECAABkcnMvZG93bnJldi54bWxQSwUGAAAAAAQABAD5AAAAkgMAAAAA&#10;"/>
                <v:rect id="Rectangle 2180" o:spid="_x0000_s1047" style="position:absolute;left:7749;top:21523;width:10573;height:45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5MQA&#10;AADdAAAADwAAAGRycy9kb3ducmV2LnhtbESPQWsCMRSE7wX/Q3iF3mp2VeqyNYqohZ6EquD1sXnd&#10;bHfzsiRR13/fCIUeh5n5hlmsBtuJK/nQOFaQjzMQxJXTDdcKTseP1wJEiMgaO8ek4E4BVsvR0wJL&#10;7W78RddDrEWCcChRgYmxL6UMlSGLYex64uR9O28xJulrqT3eEtx2cpJlb9Jiw2nBYE8bQ1V7uFgF&#10;xdz/mF2R301/2raBWt6TPCv18jys30FEGuJ/+K/9qRXMZtMcHm/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uTEAAAA3QAAAA8AAAAAAAAAAAAAAAAAmAIAAGRycy9k&#10;b3ducmV2LnhtbFBLBQYAAAAABAAEAPUAAACJAwAAAAA=&#10;" fillcolor="#767676" strokeweight="1pt">
                  <v:fill rotate="t" focus="50%" type="gradient"/>
                </v:rect>
                <v:rect id="Rectangle 2182" o:spid="_x0000_s1048" style="position:absolute;left:8543;top:13788;width:868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INcQA&#10;AADdAAAADwAAAGRycy9kb3ducmV2LnhtbESPQWsCMRSE7wX/Q3iCt5rVSpHVuCyi1EutteL5sXlu&#10;FjcvSxJ1+++bQqHHYWa+YZZFb1txJx8axwom4wwEceV0w7WC09f2eQ4iRGSNrWNS8E0BitXgaYm5&#10;dg/+pPsx1iJBOOSowMTY5VKGypDFMHYdcfIuzluMSfpaao+PBLetnGbZq7TYcFow2NHaUHU93qyC&#10;eff+1p69tP5ykBtzrvb0Ue6VGg37cgEiUh//w3/tnVYwm71M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iDXEAAAA3QAAAA8AAAAAAAAAAAAAAAAAmAIAAGRycy9k&#10;b3ducmV2LnhtbFBLBQYAAAAABAAEAPUAAACJAwAAAAA=&#10;" fillcolor="#767676" strokeweight="1pt">
                  <v:fill rotate="t" focus="50%" type="gradient"/>
                  <v:stroke endarrowwidth="narrow"/>
                </v:rect>
                <v:group id="群組 119" o:spid="_x0000_s1049" style="position:absolute;left:12106;top:14207;width:1035;height:7297" coordorigin="12106,14207" coordsize="1035,7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UWg8YAAADdAAAADwAAAGRycy9kb3ducmV2LnhtbESPQWvCQBSE7wX/w/IE&#10;b3UTY4tEVxGp4kGEqiDeHtlnEsy+DdltEv99tyD0OMzMN8xi1ZtKtNS40rKCeByBIM6sLjlXcDlv&#10;32cgnEfWWFkmBU9ysFoO3haYatvxN7Unn4sAYZeigsL7OpXSZQUZdGNbEwfvbhuDPsgml7rBLsBN&#10;JSdR9CkNlhwWCqxpU1D2OP0YBbsOu3USf7W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FRaDxgAAAN0A&#10;AAAPAAAAAAAAAAAAAAAAAKoCAABkcnMvZG93bnJldi54bWxQSwUGAAAAAAQABAD6AAAAnQMAAAAA&#10;">
                  <v:shape id="直線單箭頭接點 778" o:spid="_x0000_s1050" type="#_x0000_t32" style="position:absolute;left:12614;top:18592;width:47;height:29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8XGsQAAADdAAAADwAAAGRycy9kb3ducmV2LnhtbESPUWvCMBSF34X9h3AHvmnqDEU6ozih&#10;sj2q+wGX5tpWm5usybT794sg+Hg453yHs1wPthNX6kPrWMNsmoEgrpxpudbwfSwnCxAhIhvsHJOG&#10;PwqwXr2MllgYd+M9XQ+xFgnCoUANTYy+kDJUDVkMU+eJk3dyvcWYZF9L0+MtwW0n37IslxZbTgsN&#10;eto2VF0Ov1aDWWzL+VntZl/+MpQfinO/+cm1Hr8Om3cQkYb4DD/an0aDUnMF9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xcaxAAAAN0AAAAPAAAAAAAAAAAA&#10;AAAAAKECAABkcnMvZG93bnJldi54bWxQSwUGAAAAAAQABAD5AAAAkgMAAAAA&#10;" strokeweight="1pt">
                    <v:stroke joinstyle="miter"/>
                  </v:shape>
                  <v:shape id="AutoShape 2188" o:spid="_x0000_s1051" type="#_x0000_t32" style="position:absolute;left:12207;top:17827;width: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Dh8IAAADdAAAADwAAAGRycy9kb3ducmV2LnhtbESPQYvCMBSE74L/IbwFb5qudlWqUUQQ&#10;vNYVz4/m2Rabl9qkNv77zcLCHoeZ+YbZ7oNpxIs6V1tW8DlLQBAXVtdcKrh+n6ZrEM4ja2wsk4I3&#10;OdjvxqMtZtoOnNPr4ksRIewyVFB532ZSuqIig25mW+Lo3W1n0EfZlVJ3OES4aeQ8SZbSYM1xocKW&#10;jhUVj0tvFOT5s7z1LgyH9T2s0qtOTdKflZp8hMMGhKfg/8N/7bNWkKaLL/h9E5+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dDh8IAAADdAAAADwAAAAAAAAAAAAAA&#10;AAChAgAAZHJzL2Rvd25yZXYueG1sUEsFBgAAAAAEAAQA+QAAAJADAAAAAA==&#10;" strokeweight="1.25pt"/>
                  <v:shape id="Freeform 2189" o:spid="_x0000_s1052" style="position:absolute;left:12106;top:17147;width:1035;height:1436;visibility:visible;mso-wrap-style:square;v-text-anchor:top" coordsize="16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sYA&#10;AADdAAAADwAAAGRycy9kb3ducmV2LnhtbESPQWvCQBSE74X+h+UVvBTdVG2Q1FWqICj0YLUUj4/s&#10;MwnNvo27q4n/3hWEHoeZ+YaZzjtTiws5X1lW8DZIQBDnVldcKPjZr/oTED4ga6wtk4IreZjPnp+m&#10;mGnb8jdddqEQEcI+QwVlCE0mpc9LMugHtiGO3tE6gyFKV0jtsI1wU8thkqTSYMVxocSGliXlf7uz&#10;UaCP8oRm0+nF+/DrNz28tsZtt0r1XrrPDxCBuvAffrTXWsF4PErh/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F+tsYAAADdAAAADwAAAAAAAAAAAAAAAACYAgAAZHJz&#10;L2Rvd25yZXYueG1sUEsFBgAAAAAEAAQA9QAAAIsDAAAAAA==&#10;" path="m,l,226r163,l163,7e" filled="f" strokeweight="1pt">
                    <v:path arrowok="t" o:connecttype="custom" o:connectlocs="0,0;0,911860;657225,911860;657225,28243" o:connectangles="0,0,0,0"/>
                  </v:shape>
                  <v:shape id="AutoShape 2190" o:spid="_x0000_s1053" type="#_x0000_t32" style="position:absolute;left:12661;top:14207;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W6cYAAADdAAAADwAAAGRycy9kb3ducmV2LnhtbESPS2vDMBCE74H+B7GBXkItu5jEcaKE&#10;tlAoueVByXGx1g9irYwlO+6/rwKFHoeZ+YbZ7ifTipF611hWkEQxCOLC6oYrBZfz50sGwnlkja1l&#10;UvBDDva7p9kWc23vfKTx5CsRIOxyVFB73+VSuqImgy6yHXHwStsb9EH2ldQ93gPctPI1jpfSYMNh&#10;ocaOPmoqbqfBKBjaw+I8fPtkrN7HVZmts+t0dUo9z6e3DQhPk/8P/7W/tII0TRN4vAlP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T1unGAAAA3QAAAA8AAAAAAAAA&#10;AAAAAAAAoQIAAGRycy9kb3ducmV2LnhtbFBLBQYAAAAABAAEAPkAAACUAwAAAAA=&#10;" strokeweight="1pt"/>
                </v:group>
                <v:shape id="直線單箭頭接點 773" o:spid="_x0000_s1054" type="#_x0000_t32" style="position:absolute;left:10131;top:14207;width:6;height:4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ZiMQAAADdAAAADwAAAGRycy9kb3ducmV2LnhtbESPUWvCMBSF3wf7D+EO9jZTXSjSGcUJ&#10;Ffeo7gdcmmtbbW6yJmr994sg+Hg453yHM1sMthMX6kPrWMN4lIEgrpxpudbwuy8/piBCRDbYOSYN&#10;NwqwmL++zLAw7spbuuxiLRKEQ4Eamhh9IWWoGrIYRs4TJ+/geosxyb6WpsdrgttOTrIslxZbTgsN&#10;elo1VJ12Z6vBTFfl51Gtxz/+NJTfinO//Mu1fn8bll8gIg3xGX60N0aDUmoC9zfp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FmIxAAAAN0AAAAPAAAAAAAAAAAA&#10;AAAAAKECAABkcnMvZG93bnJldi54bWxQSwUGAAAAAAQABAD5AAAAkgMAAAAA&#10;" strokeweight="1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1" o:spid="_x0000_s1055" type="#_x0000_t5" style="position:absolute;left:10017;top:17622;width:876;height:4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x18MA&#10;AADdAAAADwAAAGRycy9kb3ducmV2LnhtbERPTWvCQBS8C/0Pyyt4002DFIluQqlYcwrVloq3R/aZ&#10;hGbfhuw2if++WxA6t2G+mG02mVYM1LvGsoKnZQSCuLS64UrB58d+sQbhPLLG1jIpuJGDLH2YbTHR&#10;duQjDSdfiVDCLkEFtfddIqUrazLolrYjDtrV9gZ9oH0ldY9jKDetjKPoWRpsOCzU2NFrTeX36cco&#10;sKVb56sv/7ajS3E24/uhcPFBqfnj9LIB4Wny/+Z7OtcKVgHw9y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9x18MAAADdAAAADwAAAAAAAAAAAAAAAACYAgAAZHJzL2Rv&#10;d25yZXYueG1sUEsFBgAAAAAEAAQA9QAAAIgDAAAAAA==&#10;" fillcolor="black" strokeweight="1pt">
                  <o:lock v:ext="edit" aspectratio="t"/>
                </v:shape>
                <v:shape id="直線單箭頭接點 775" o:spid="_x0000_s1056" type="#_x0000_t32" style="position:absolute;left:10093;top:19656;width:0;height:18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fi8QAAADdAAAADwAAAGRycy9kb3ducmV2LnhtbESPwWrDMBBE74X8g9hCbo2cRpjgRjFp&#10;wCE9Nu0HLNbWdm2tFEtJnL+vCoUeh5l5w2zKyQ7iSmPoHGtYLjIQxLUzHTcaPj+qpzWIEJENDo5J&#10;w50ClNvZwwYL4278TtdTbESCcChQQxujL6QMdUsWw8J54uR9udFiTHJspBnxluB2kM9ZlkuLHaeF&#10;Fj3tW6r708VqMOt9tfpWh+Wb76fqVXHud+dc6/njtHsBEWmK/+G/9tFoUErl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1+LxAAAAN0AAAAPAAAAAAAAAAAA&#10;AAAAAKECAABkcnMvZG93bnJldi54bWxQSwUGAAAAAAQABAD5AAAAkgMAAAAA&#10;" strokeweight="1pt">
                  <v:stroke joinstyle="miter"/>
                </v:shape>
                <v:line id="Line 134" o:spid="_x0000_s1057" style="position:absolute;flip:y;visibility:visible;mso-wrap-style:square" from="10099,18875" to="10804,1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pmGcUAAADdAAAADwAAAGRycy9kb3ducmV2LnhtbESPQWvCQBSE70L/w/IK3nSjhKrRjZSC&#10;1EuhVRG8PbLPJCb7NuxuY/rvu4WCx2FmvmE228G0oifna8sKZtMEBHFhdc2lgtNxN1mC8AFZY2uZ&#10;FPyQh23+NNpgpu2dv6g/hFJECPsMFVQhdJmUvqjIoJ/ajjh6V+sMhihdKbXDe4SbVs6T5EUarDku&#10;VNjRW0VFc/g2Cnonb01wZrh8pufFRd5Wy3f/odT4eXhdgwg0hEf4v73XCtI0XcD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pmGcUAAADdAAAADwAAAAAAAAAA&#10;AAAAAAChAgAAZHJzL2Rvd25yZXYueG1sUEsFBgAAAAAEAAQA+QAAAJMDAAAAAA==&#10;" strokeweight="1pt">
                  <v:stroke joinstyle="miter"/>
                </v:line>
                <v:shape id="AutoShape 2196" o:spid="_x0000_s1058" type="#_x0000_t32" style="position:absolute;left:10766;top:17128;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dMEAAADdAAAADwAAAGRycy9kb3ducmV2LnhtbERPTYvCMBC9L/gfwgheFk2VstZqFBUE&#10;2duqiMehGdtiMylNWuu/Nwdhj4/3vdr0phIdNa60rGA6iUAQZ1aXnCu4nA/jBITzyBory6TgRQ42&#10;68HXClNtn/xH3cnnIoSwS1FB4X2dSumyggy6ia2JA3e3jUEfYJNL3eAzhJtKzqLoRxosOTQUWNO+&#10;oOxxao2Ctvr9PrdXP+3yXTe/J4vk1t+cUqNhv12C8NT7f/HHfdQK4jgOc8Ob8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X90wQAAAN0AAAAPAAAAAAAAAAAAAAAA&#10;AKECAABkcnMvZG93bnJldi54bWxQSwUGAAAAAAQABAD5AAAAjwMAAAAA&#10;" strokeweight="1pt"/>
                <v:shape id="AutoShape 2200" o:spid="_x0000_s1059" type="#_x0000_t32" style="position:absolute;left:16836;top:5140;width:718;height:28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qbcYAAADdAAAADwAAAGRycy9kb3ducmV2LnhtbESPQWvCQBSE70L/w/IKvUjdpESR6CpF&#10;KBQPBTUHj4/d1ySYfZvurjH9992C4HGYmW+Y9Xa0nRjIh9axgnyWgSDWzrRcK6hOH69LECEiG+wc&#10;k4JfCrDdPE3WWBp34wMNx1iLBOFQooImxr6UMuiGLIaZ64mT9+28xZikr6XxeEtw28m3LFtIiy2n&#10;hQZ72jWkL8erVdDuq69qmP5Er5f7/OzzcDp3WqmX5/F9BSLSGB/he/vTKCiKeQH/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qKm3GAAAA3QAAAA8AAAAAAAAA&#10;AAAAAAAAoQIAAGRycy9kb3ducmV2LnhtbFBLBQYAAAAABAAEAPkAAACUAwAAAAA=&#10;"/>
                <v:shape id="文字方塊 21" o:spid="_x0000_s1060" type="#_x0000_t202" style="position:absolute;left:16223;top:2358;width:9157;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nY8UA&#10;AADdAAAADwAAAGRycy9kb3ducmV2LnhtbESP3WoCMRSE7wu+QziCdzXb4h9bo0hRkIKIVii9O2xO&#10;N9tuTtYk6vbtjSB4OczMN8x03tpanMmHyrGCl34GgrhwuuJSweFz9TwBESKyxtoxKfinAPNZ52mK&#10;uXYX3tF5H0uRIBxyVGBibHIpQ2HIYui7hjh5P85bjEn6UmqPlwS3tXzNspG0WHFaMNjQu6Hib3+y&#10;CsaTb21+/Ud7+NosjmbbyHqJUqlet128gYjUxkf43l5rBYPBcAi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WdjxQAAAN0AAAAPAAAAAAAAAAAAAAAAAJgCAABkcnMv&#10;ZG93bnJldi54bWxQSwUGAAAAAAQABAD1AAAAigMAAAAA&#10;" filled="f" stroked="f" strokeweight=".5pt">
                  <v:path arrowok="t"/>
                  <v:textbox>
                    <w:txbxContent>
                      <w:p w:rsidR="00894D6E" w:rsidRPr="007E1601" w:rsidRDefault="00894D6E" w:rsidP="00894D6E">
                        <w:pPr>
                          <w:pStyle w:val="aff5"/>
                          <w:spacing w:before="0" w:beforeAutospacing="0" w:after="0" w:afterAutospacing="0"/>
                          <w:rPr>
                            <w:sz w:val="20"/>
                            <w:szCs w:val="20"/>
                          </w:rPr>
                        </w:pPr>
                        <w:r w:rsidRPr="007E1601">
                          <w:rPr>
                            <w:rFonts w:ascii="Times New Roman" w:eastAsia="DFKai-SB" w:hAnsi="Times New Roman"/>
                            <w:sz w:val="20"/>
                            <w:szCs w:val="20"/>
                          </w:rPr>
                          <w:t>Guide rail</w:t>
                        </w:r>
                      </w:p>
                    </w:txbxContent>
                  </v:textbox>
                </v:shape>
                <v:group id="群組 256" o:spid="_x0000_s1061" style="position:absolute;left:15071;top:14246;width:1152;height:7258" coordorigin="15071,14246" coordsize="1152,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1Qu8YAAADdAAAADwAAAGRycy9kb3ducmV2LnhtbESPS4vCQBCE7wv7H4Ze&#10;8LZO4oslOoqIKx5E8AGLtybTJsFMT8jMJvHfO4Lgsaiqr6jZojOlaKh2hWUFcT8CQZxaXXCm4Hz6&#10;/f4B4TyyxtIyKbiTg8X882OGibYtH6g5+kwECLsEFeTeV4mULs3JoOvbijh4V1sb9EHWmdQ1tgFu&#10;SjmIook0WHBYyLGiVU7p7fhvFGxabJfDeN3sbtfV/XIa7/92MSnV++qWUxCeOv8Ov9pbrWA0Gk/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VC7xgAAAN0A&#10;AAAPAAAAAAAAAAAAAAAAAKoCAABkcnMvZG93bnJldi54bWxQSwUGAAAAAAQABAD6AAAAnQMAAAAA&#10;">
                  <v:line id="直線接點 790" o:spid="_x0000_s1062" style="position:absolute;visibility:visible;mso-wrap-style:square" from="15693,14246" to="15693,1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KYcYAAADdAAAADwAAAGRycy9kb3ducmV2LnhtbESP0WoCMRRE3wv9h3ALvmlWsa1ujVLU&#10;gtKHUvUDrpvbzdbNzZJEXf16UxD6OMzMGWYya20tTuRD5VhBv5eBIC6crrhUsNt+dEcgQkTWWDsm&#10;BRcKMJs+Pkww1+7M33TaxFIkCIccFZgYm1zKUBiyGHquIU7ej/MWY5K+lNrjOcFtLQdZ9iItVpwW&#10;DDY0N1QcNkerYO33n4f+tTRyz2u/rL8W42B/leo8te9vICK18T98b6+0guHw+RX+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ymHGAAAA3QAAAA8AAAAAAAAA&#10;AAAAAAAAoQIAAGRycy9kb3ducmV2LnhtbFBLBQYAAAAABAAEAPkAAACUAwAAAAA=&#10;" strokeweight="1pt"/>
                  <v:line id="直線接點 792" o:spid="_x0000_s1063" style="position:absolute;visibility:visible;mso-wrap-style:square" from="15693,19313" to="15693,2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eE8MAAADdAAAADwAAAGRycy9kb3ducmV2LnhtbERP3WrCMBS+H/gO4Qy8m6nDiaumRfYD&#10;Ey9E3QMcm2PT2ZyUJGrn05uLwS4/vv9F2dtWXMiHxrGC8SgDQVw53XCt4Hv/+TQDESKyxtYxKfil&#10;AGUxeFhgrt2Vt3TZxVqkEA45KjAxdrmUoTJkMYxcR5y4o/MWY4K+ltrjNYXbVj5n2VRabDg1GOzo&#10;zVB12p2tgpU/rE/jW23kgVf+o928vwb7o9TwsV/OQUTq47/4z/2lFUwmL2luepOe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oXhPDAAAA3QAAAA8AAAAAAAAAAAAA&#10;AAAAoQIAAGRycy9kb3ducmV2LnhtbFBLBQYAAAAABAAEAPkAAACRAwAAAAA=&#10;" strokeweight="1pt"/>
                  <v:shape id="圖片 108" o:spid="_x0000_s1064" type="#_x0000_t75" style="position:absolute;left:15071;top:16052;width:1152;height:38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FKTGAAAA3QAAAA8AAABkcnMvZG93bnJldi54bWxEj81qwzAQhO+BvoPYQi+hkVPS0LpRgjEE&#10;nEtp7DzAYm1tU2tlLPknefqoUOhxmJlvmN1hNq0YqXeNZQXrVQSCuLS64UrBpTg+v4FwHllja5kU&#10;XMnBYf+w2GGs7cRnGnNfiQBhF6OC2vsultKVNRl0K9sRB+/b9gZ9kH0ldY9TgJtWvkTRVhpsOCzU&#10;2FFaU/mTD0ZBcRqT2zIbhrn7zDHlUeuvyCv19DgnHyA8zf4//NfOtILN5vUdft+EJyD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1kUpMYAAADdAAAADwAAAAAAAAAAAAAA&#10;AACfAgAAZHJzL2Rvd25yZXYueG1sUEsFBgAAAAAEAAQA9wAAAJIDAAAAAA==&#10;">
                    <v:imagedata r:id="rId10" o:title=""/>
                    <v:path arrowok="t"/>
                    <o:lock v:ext="edit" aspectratio="f"/>
                  </v:shape>
                </v:group>
                <v:shape id="文字方塊 21" o:spid="_x0000_s1065" type="#_x0000_t202" style="position:absolute;left:18656;top:8708;width:4616;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ORsMA&#10;AADdAAAADwAAAGRycy9kb3ducmV2LnhtbERPXWvCMBR9F/wP4Qp709QhTmpTEXEwBmPMCcO3S3Nt&#10;qs1Nl2Ra/715GPh4ON/FqretuJAPjWMF00kGgrhyuuFawf77dbwAESKyxtYxKbhRgFU5HBSYa3fl&#10;L7rsYi1SCIccFZgYu1zKUBmyGCauI07c0XmLMUFfS+3xmsJtK5+zbC4tNpwaDHa0MVSdd39Wwcvi&#10;oM3Jv/f7n4/1r/nsZLtFqdTTqF8vQUTq40P8737TCmazedqf3q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oORsMAAADdAAAADwAAAAAAAAAAAAAAAACYAgAAZHJzL2Rv&#10;d25yZXYueG1sUEsFBgAAAAAEAAQA9QAAAIgDAAAAAA==&#10;" filled="f" stroked="f" strokeweight=".5pt">
                  <v:path arrowok="t"/>
                  <v:textbox>
                    <w:txbxContent>
                      <w:p w:rsidR="00894D6E" w:rsidRPr="00A509C4" w:rsidRDefault="00894D6E" w:rsidP="00894D6E">
                        <w:pPr>
                          <w:pStyle w:val="aff5"/>
                          <w:spacing w:before="0" w:beforeAutospacing="0" w:after="0" w:afterAutospacing="0"/>
                        </w:pPr>
                        <m:oMathPara>
                          <m:oMath>
                            <m:sSub>
                              <m:sSubPr>
                                <m:ctrlPr>
                                  <w:rPr>
                                    <w:rFonts w:ascii="Cambria Math" w:hAnsi="Cambria Math"/>
                                  </w:rPr>
                                </m:ctrlPr>
                              </m:sSubPr>
                              <m:e>
                                <m:acc>
                                  <m:accPr>
                                    <m:chr m:val="̈"/>
                                    <m:ctrlPr>
                                      <w:rPr>
                                        <w:rFonts w:ascii="Cambria Math" w:hAnsi="Cambria Math"/>
                                        <w:i/>
                                      </w:rPr>
                                    </m:ctrlPr>
                                  </m:accPr>
                                  <m:e>
                                    <m:r>
                                      <w:rPr>
                                        <w:rFonts w:ascii="Cambria Math" w:hAnsi="Cambria Math"/>
                                      </w:rPr>
                                      <m:t>Z</m:t>
                                    </m:r>
                                  </m:e>
                                </m:acc>
                              </m:e>
                              <m:sub>
                                <m:r>
                                  <w:rPr>
                                    <w:rFonts w:ascii="Cambria Math" w:hAnsi="Cambria Math"/>
                                  </w:rPr>
                                  <m:t>M</m:t>
                                </m:r>
                              </m:sub>
                            </m:sSub>
                          </m:oMath>
                        </m:oMathPara>
                      </w:p>
                    </w:txbxContent>
                  </v:textbox>
                </v:shape>
                <v:shape id="文字方塊 21" o:spid="_x0000_s1066" type="#_x0000_t202" style="position:absolute;left:20291;top:16551;width:461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r3cYA&#10;AADdAAAADwAAAGRycy9kb3ducmV2LnhtbESP3WoCMRSE7wu+QzhC72rWIipbs4tIC6UgxR+Q3h02&#10;p5utm5Ntkur69o0geDnMzDfMouxtK07kQ+NYwXiUgSCunG64VrDfvT3NQYSIrLF1TAouFKAsBg8L&#10;zLU784ZO21iLBOGQowITY5dLGSpDFsPIdcTJ+3beYkzS11J7PCe4beVzlk2lxYbTgsGOVoaq4/bP&#10;KpjNv7T58R/9/rBe/prPTravKJV6HPbLFxCR+ngP39rvWsFkMh3D9U16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ar3cYAAADdAAAADwAAAAAAAAAAAAAAAACYAgAAZHJz&#10;L2Rvd25yZXYueG1sUEsFBgAAAAAEAAQA9QAAAIsDA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acc>
                                  <m:accPr>
                                    <m:chr m:val="̈"/>
                                    <m:ctrlPr>
                                      <w:rPr>
                                        <w:rFonts w:ascii="Cambria Math" w:eastAsia="Cambria Math" w:hAnsi="Cambria Math"/>
                                        <w:i/>
                                        <w:iCs/>
                                      </w:rPr>
                                    </m:ctrlPr>
                                  </m:accPr>
                                  <m:e>
                                    <m:r>
                                      <w:rPr>
                                        <w:rFonts w:ascii="Cambria Math" w:hAnsi="Cambria Math"/>
                                      </w:rPr>
                                      <m:t>Z</m:t>
                                    </m:r>
                                  </m:e>
                                </m:acc>
                              </m:e>
                              <m:sub>
                                <m:r>
                                  <w:rPr>
                                    <w:rFonts w:ascii="Cambria Math" w:hAnsi="Cambria Math"/>
                                  </w:rPr>
                                  <m:t>g</m:t>
                                </m:r>
                              </m:sub>
                            </m:sSub>
                          </m:oMath>
                        </m:oMathPara>
                      </w:p>
                    </w:txbxContent>
                  </v:textbox>
                </v:shape>
                <v:shape id="文字方塊 21" o:spid="_x0000_s1067" type="#_x0000_t202" style="position:absolute;left:12106;top:16287;width:3800;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1qsUA&#10;AADdAAAADwAAAGRycy9kb3ducmV2LnhtbESP3WoCMRSE74W+QzgF7zRbEStbo0ipIIKIPyC9O2xO&#10;N9tuTtYk6vr2Rih4OczMN8xk1tpaXMiHyrGCt34GgrhwuuJSwWG/6I1BhIissXZMCm4UYDZ96Uww&#10;1+7KW7rsYikShEOOCkyMTS5lKAxZDH3XECfvx3mLMUlfSu3xmuC2loMsG0mLFacFgw19Gir+dmer&#10;4H38rc2vX7WH43p+MptG1l8oleq+tvMPEJHa+Az/t5dawXA4GsDjTXo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DWqxQAAAN0AAAAPAAAAAAAAAAAAAAAAAJgCAABkcnMv&#10;ZG93bnJldi54bWxQSwUGAAAAAAQABAD1AAAAigM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c</m:t>
                            </m:r>
                          </m:oMath>
                        </m:oMathPara>
                      </w:p>
                    </w:txbxContent>
                  </v:textbox>
                </v:shape>
                <v:shape id="文字方塊 21" o:spid="_x0000_s1068" type="#_x0000_t202" style="position:absolute;left:14804;top:16287;width:4617;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QMcYA&#10;AADdAAAADwAAAGRycy9kb3ducmV2LnhtbESP3WoCMRSE74W+QziF3mm2VeyyGkWKQikU8QfEu8Pm&#10;dLPt5mRNUt2+vRGEXg4z8w0znXe2EWfyoXas4HmQgSAuna65UrDfrfo5iBCRNTaOScEfBZjPHnpT&#10;LLS78IbO21iJBOFQoAITY1tIGUpDFsPAtcTJ+3LeYkzSV1J7vCS4beRLlo2lxZrTgsGW3gyVP9tf&#10;q+A1P2rz7T+6/eFzcTLrVjZLlEo9PXaLCYhIXfwP39vvWsFoNB7C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iQMcYAAADdAAAADwAAAAAAAAAAAAAAAACYAgAAZHJz&#10;L2Rvd25yZXYueG1sUEsFBgAAAAAEAAQA9QAAAIsDA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k</m:t>
                            </m:r>
                          </m:oMath>
                        </m:oMathPara>
                      </w:p>
                    </w:txbxContent>
                  </v:textbox>
                </v:shape>
                <v:shape id="文字方塊 21" o:spid="_x0000_s1069" type="#_x0000_t202" style="position:absolute;left:6619;top:16096;width:4617;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IRcUA&#10;AADdAAAADwAAAGRycy9kb3ducmV2LnhtbESPQWsCMRSE74L/ITzBm2Yti5XVKCItSKEUrSDeHpvn&#10;ZnXzsk1S3f77Rij0OMzMN8xi1dlG3MiH2rGCyTgDQVw6XXOl4PD5OpqBCBFZY+OYFPxQgNWy31tg&#10;od2dd3Tbx0okCIcCFZgY20LKUBqyGMauJU7e2XmLMUlfSe3xnuC2kU9ZNpUWa04LBlvaGCqv+2+r&#10;4Hl20ubi37rD8X39ZT5a2bygVGo46NZzEJG6+B/+a2+1gjyf5vB4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QhFxQAAAN0AAAAPAAAAAAAAAAAAAAAAAJgCAABkcnMv&#10;ZG93bnJldi54bWxQSwUGAAAAAAQABAD1AAAAigMAAAAA&#10;" filled="f" stroked="f" strokeweight=".5pt">
                  <v:path arrowok="t"/>
                  <v:textbox>
                    <w:txbxContent>
                      <w:p w:rsidR="00894D6E" w:rsidRPr="00A509C4" w:rsidRDefault="00894D6E" w:rsidP="00894D6E">
                        <w:pPr>
                          <w:pStyle w:val="aff5"/>
                          <w:spacing w:before="0" w:beforeAutospacing="0" w:after="0" w:afterAutospacing="0"/>
                          <w:rPr>
                            <w:i/>
                          </w:rPr>
                        </w:pPr>
                        <m:oMathPara>
                          <m:oMathParaPr>
                            <m:jc m:val="centerGroup"/>
                          </m:oMathParaPr>
                          <m:oMath>
                            <m:r>
                              <w:rPr>
                                <w:rFonts w:ascii="Cambria Math" w:hAnsi="Cambria Math"/>
                              </w:rPr>
                              <m:t>μ</m:t>
                            </m:r>
                          </m:oMath>
                        </m:oMathPara>
                      </w:p>
                    </w:txbxContent>
                  </v:textbox>
                </v:shape>
                <v:shape id="文字方塊 21" o:spid="_x0000_s1070" type="#_x0000_t202" style="position:absolute;left:10706;top:7635;width:4617;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t3sYA&#10;AADdAAAADwAAAGRycy9kb3ducmV2LnhtbESP3WoCMRSE74W+QziF3mlWsXZZjSLSQikU8QfEu8Pm&#10;uFndnGyTVLdv3xSEXg4z8w0zW3S2EVfyoXasYDjIQBCXTtdcKdjv3vo5iBCRNTaOScEPBVjMH3oz&#10;LLS78Yau21iJBOFQoAITY1tIGUpDFsPAtcTJOzlvMSbpK6k93hLcNnKUZRNpsea0YLCllaHysv22&#10;Cl7yozZn/9HtD5/LL7NuZfOKUqmnx245BRGpi//he/tdKxiPJ8/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2t3sYAAADdAAAADwAAAAAAAAAAAAAAAACYAgAAZHJz&#10;L2Rvd25yZXYueG1sUEsFBgAAAAAEAAQA9QAAAIsDA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M</m:t>
                            </m:r>
                          </m:oMath>
                        </m:oMathPara>
                      </w:p>
                    </w:txbxContent>
                  </v:textbox>
                </v:shape>
                <w10:anchorlock/>
              </v:group>
            </w:pict>
          </mc:Fallback>
        </mc:AlternateContent>
      </w:r>
    </w:p>
    <w:p w:rsidR="00894D6E" w:rsidRPr="00894D6E" w:rsidRDefault="00894D6E" w:rsidP="00894D6E">
      <w:pPr>
        <w:widowControl w:val="0"/>
        <w:tabs>
          <w:tab w:val="center" w:pos="2835"/>
          <w:tab w:val="center" w:pos="6985"/>
        </w:tabs>
        <w:spacing w:after="0" w:line="240" w:lineRule="auto"/>
        <w:jc w:val="center"/>
        <w:rPr>
          <w:rFonts w:eastAsia="DFKai-SB"/>
          <w:snapToGrid w:val="0"/>
          <w:sz w:val="24"/>
          <w:szCs w:val="24"/>
          <w:lang w:val="en-US" w:eastAsia="zh-TW"/>
        </w:rPr>
      </w:pPr>
    </w:p>
    <w:p w:rsidR="00894D6E" w:rsidRPr="00894D6E" w:rsidRDefault="00894D6E" w:rsidP="00894D6E">
      <w:pPr>
        <w:widowControl w:val="0"/>
        <w:spacing w:after="0" w:line="240" w:lineRule="auto"/>
        <w:jc w:val="center"/>
        <w:rPr>
          <w:rFonts w:eastAsia="PMingLiU"/>
          <w:snapToGrid w:val="0"/>
          <w:sz w:val="20"/>
          <w:szCs w:val="24"/>
          <w:lang w:val="en-US" w:eastAsia="zh-TW"/>
        </w:rPr>
      </w:pPr>
      <w:r w:rsidRPr="00894D6E">
        <w:rPr>
          <w:rFonts w:eastAsia="Times New Roman" w:hint="eastAsia"/>
          <w:snapToGrid w:val="0"/>
          <w:sz w:val="20"/>
          <w:szCs w:val="24"/>
          <w:lang w:val="en-US" w:eastAsia="en-US"/>
        </w:rPr>
        <w:t xml:space="preserve">Figure </w:t>
      </w:r>
      <w:r w:rsidRPr="00894D6E">
        <w:rPr>
          <w:rFonts w:eastAsia="Times New Roman"/>
          <w:snapToGrid w:val="0"/>
          <w:sz w:val="20"/>
          <w:szCs w:val="24"/>
          <w:lang w:val="en-US" w:eastAsia="en-US"/>
        </w:rPr>
        <w:t>1</w:t>
      </w:r>
      <w:r w:rsidRPr="00894D6E">
        <w:rPr>
          <w:rFonts w:eastAsia="Times New Roman" w:hint="eastAsia"/>
          <w:snapToGrid w:val="0"/>
          <w:sz w:val="20"/>
          <w:szCs w:val="24"/>
          <w:lang w:val="en-US" w:eastAsia="en-US"/>
        </w:rPr>
        <w:t xml:space="preserve">. </w:t>
      </w:r>
      <w:r w:rsidRPr="00894D6E">
        <w:rPr>
          <w:rFonts w:eastAsia="Times New Roman"/>
          <w:snapToGrid w:val="0"/>
          <w:sz w:val="20"/>
          <w:szCs w:val="24"/>
          <w:lang w:val="en-US" w:eastAsia="en-US"/>
        </w:rPr>
        <w:t>Mathematical model of a traditional vertical isolation system.</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ind w:left="360"/>
        <w:jc w:val="center"/>
        <w:rPr>
          <w:rFonts w:eastAsiaTheme="minorHAnsi"/>
          <w:noProof/>
          <w:snapToGrid w:val="0"/>
        </w:rPr>
      </w:pPr>
      <w:r w:rsidRPr="00894D6E">
        <w:rPr>
          <w:rFonts w:eastAsiaTheme="minorHAnsi"/>
          <w:noProof/>
          <w:snapToGrid w:val="0"/>
        </w:rPr>
        <mc:AlternateContent>
          <mc:Choice Requires="wpc">
            <w:drawing>
              <wp:inline distT="0" distB="0" distL="0" distR="0" wp14:anchorId="1CE642A5" wp14:editId="4897841D">
                <wp:extent cx="4991100" cy="2659380"/>
                <wp:effectExtent l="0" t="1905" r="1270" b="0"/>
                <wp:docPr id="315" name="Полотно 2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7" name="Line 229"/>
                        <wps:cNvCnPr>
                          <a:cxnSpLocks noChangeShapeType="1"/>
                        </wps:cNvCnPr>
                        <wps:spPr bwMode="auto">
                          <a:xfrm>
                            <a:off x="639600" y="1926258"/>
                            <a:ext cx="3635200" cy="24201"/>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39" name="Rectangle 240"/>
                        <wps:cNvSpPr>
                          <a:spLocks noChangeArrowheads="1"/>
                        </wps:cNvSpPr>
                        <wps:spPr bwMode="auto">
                          <a:xfrm>
                            <a:off x="639600" y="1902057"/>
                            <a:ext cx="3625600" cy="48401"/>
                          </a:xfrm>
                          <a:prstGeom prst="rect">
                            <a:avLst/>
                          </a:prstGeom>
                          <a:gradFill rotWithShape="1">
                            <a:gsLst>
                              <a:gs pos="0">
                                <a:srgbClr val="767676"/>
                              </a:gs>
                              <a:gs pos="50000">
                                <a:srgbClr val="FFFFFF"/>
                              </a:gs>
                              <a:gs pos="100000">
                                <a:srgbClr val="767676"/>
                              </a:gs>
                            </a:gsLst>
                            <a:lin ang="5400000" scaled="1"/>
                          </a:gradFill>
                          <a:ln w="12700">
                            <a:solidFill>
                              <a:srgbClr val="000000"/>
                            </a:solidFill>
                            <a:miter lim="800000"/>
                            <a:headEnd/>
                            <a:tailEnd/>
                          </a:ln>
                        </wps:spPr>
                        <wps:bodyPr rot="0" vert="horz" wrap="square" lIns="91440" tIns="45720" rIns="91440" bIns="45720" anchor="t" anchorCtr="0" upright="1">
                          <a:noAutofit/>
                        </wps:bodyPr>
                      </wps:wsp>
                      <wpg:wgp>
                        <wpg:cNvPr id="340" name="Group 548"/>
                        <wpg:cNvGrpSpPr>
                          <a:grpSpLocks/>
                        </wpg:cNvGrpSpPr>
                        <wpg:grpSpPr bwMode="auto">
                          <a:xfrm>
                            <a:off x="1518800" y="865726"/>
                            <a:ext cx="123400" cy="266208"/>
                            <a:chOff x="1611" y="1249"/>
                            <a:chExt cx="221" cy="451"/>
                          </a:xfrm>
                        </wpg:grpSpPr>
                        <wps:wsp>
                          <wps:cNvPr id="341" name="直線單箭頭接點 1441"/>
                          <wps:cNvCnPr>
                            <a:cxnSpLocks noChangeShapeType="1"/>
                          </wps:cNvCnPr>
                          <wps:spPr bwMode="auto">
                            <a:xfrm flipV="1">
                              <a:off x="1721" y="1249"/>
                              <a:ext cx="0" cy="44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42" name="Line 85"/>
                          <wps:cNvCnPr>
                            <a:cxnSpLocks noChangeShapeType="1"/>
                          </wps:cNvCnPr>
                          <wps:spPr bwMode="auto">
                            <a:xfrm flipH="1" flipV="1">
                              <a:off x="1611" y="1694"/>
                              <a:ext cx="221"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343" name="Group 256"/>
                        <wpg:cNvGrpSpPr>
                          <a:grpSpLocks/>
                        </wpg:cNvGrpSpPr>
                        <wpg:grpSpPr bwMode="auto">
                          <a:xfrm>
                            <a:off x="1087100" y="1139034"/>
                            <a:ext cx="32400" cy="282709"/>
                            <a:chOff x="1287" y="1712"/>
                            <a:chExt cx="58" cy="438"/>
                          </a:xfrm>
                        </wpg:grpSpPr>
                        <wps:wsp>
                          <wps:cNvPr id="344" name="Line 134"/>
                          <wps:cNvCnPr>
                            <a:cxnSpLocks noChangeShapeType="1"/>
                          </wps:cNvCnPr>
                          <wps:spPr bwMode="auto">
                            <a:xfrm flipV="1">
                              <a:off x="1317" y="1740"/>
                              <a:ext cx="0" cy="405"/>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345" name="Oval 52"/>
                          <wps:cNvSpPr>
                            <a:spLocks noChangeAspect="1" noChangeArrowheads="1"/>
                          </wps:cNvSpPr>
                          <wps:spPr bwMode="auto">
                            <a:xfrm>
                              <a:off x="1287" y="2083"/>
                              <a:ext cx="58" cy="67"/>
                            </a:xfrm>
                            <a:prstGeom prst="ellipse">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6" name="Oval 52"/>
                          <wps:cNvSpPr>
                            <a:spLocks noChangeAspect="1" noChangeArrowheads="1"/>
                          </wps:cNvSpPr>
                          <wps:spPr bwMode="auto">
                            <a:xfrm>
                              <a:off x="1287" y="2083"/>
                              <a:ext cx="58" cy="67"/>
                            </a:xfrm>
                            <a:prstGeom prst="ellipse">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7" name="Oval 52"/>
                          <wps:cNvSpPr>
                            <a:spLocks noChangeAspect="1" noChangeArrowheads="1"/>
                          </wps:cNvSpPr>
                          <wps:spPr bwMode="auto">
                            <a:xfrm>
                              <a:off x="1287" y="1712"/>
                              <a:ext cx="58" cy="67"/>
                            </a:xfrm>
                            <a:prstGeom prst="ellipse">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wps:wsp>
                        <wps:cNvPr id="348" name="Rectangle 224"/>
                        <wps:cNvSpPr>
                          <a:spLocks noChangeArrowheads="1"/>
                        </wps:cNvSpPr>
                        <wps:spPr bwMode="auto">
                          <a:xfrm>
                            <a:off x="840600" y="689821"/>
                            <a:ext cx="497500" cy="394312"/>
                          </a:xfrm>
                          <a:prstGeom prst="rect">
                            <a:avLst/>
                          </a:prstGeom>
                          <a:gradFill rotWithShape="1">
                            <a:gsLst>
                              <a:gs pos="0">
                                <a:srgbClr val="FFFFFF"/>
                              </a:gs>
                              <a:gs pos="100000">
                                <a:srgbClr val="767676"/>
                              </a:gs>
                            </a:gsLst>
                            <a:lin ang="5400000" scaled="1"/>
                          </a:gradFill>
                          <a:ln w="12700">
                            <a:solidFill>
                              <a:srgbClr val="000000"/>
                            </a:solidFill>
                            <a:miter lim="800000"/>
                            <a:headEnd/>
                            <a:tailEnd/>
                          </a:ln>
                        </wps:spPr>
                        <wps:bodyPr rot="0" vert="horz" wrap="square" lIns="91440" tIns="45720" rIns="91440" bIns="45720" anchor="t" anchorCtr="0" upright="1">
                          <a:noAutofit/>
                        </wps:bodyPr>
                      </wps:wsp>
                      <wps:wsp>
                        <wps:cNvPr id="349" name="AutoShape 226"/>
                        <wps:cNvCnPr>
                          <a:cxnSpLocks noChangeShapeType="1"/>
                        </wps:cNvCnPr>
                        <wps:spPr bwMode="auto">
                          <a:xfrm flipH="1">
                            <a:off x="739600" y="661020"/>
                            <a:ext cx="3900" cy="4403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Oval 227"/>
                        <wps:cNvSpPr>
                          <a:spLocks noChangeArrowheads="1"/>
                        </wps:cNvSpPr>
                        <wps:spPr bwMode="auto">
                          <a:xfrm rot="10800000">
                            <a:off x="749600" y="735322"/>
                            <a:ext cx="83200" cy="92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2" name="Oval 228"/>
                        <wps:cNvSpPr>
                          <a:spLocks noChangeArrowheads="1"/>
                        </wps:cNvSpPr>
                        <wps:spPr bwMode="auto">
                          <a:xfrm rot="10800000">
                            <a:off x="749600" y="907727"/>
                            <a:ext cx="83200" cy="927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 name="Rectangle 229" descr="寬右斜對角線"/>
                        <wps:cNvSpPr>
                          <a:spLocks noChangeArrowheads="1"/>
                        </wps:cNvSpPr>
                        <wps:spPr bwMode="auto">
                          <a:xfrm rot="10800000">
                            <a:off x="664800" y="705821"/>
                            <a:ext cx="73100" cy="355411"/>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Text Box 236"/>
                        <wps:cNvSpPr txBox="1">
                          <a:spLocks noChangeArrowheads="1"/>
                        </wps:cNvSpPr>
                        <wps:spPr bwMode="auto">
                          <a:xfrm>
                            <a:off x="941100" y="728122"/>
                            <a:ext cx="264100" cy="294609"/>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s:wsp>
                        <wps:cNvPr id="355" name="Rectangle 255"/>
                        <wps:cNvSpPr>
                          <a:spLocks noChangeArrowheads="1"/>
                        </wps:cNvSpPr>
                        <wps:spPr bwMode="auto">
                          <a:xfrm>
                            <a:off x="791500" y="1072332"/>
                            <a:ext cx="607400" cy="66702"/>
                          </a:xfrm>
                          <a:prstGeom prst="rect">
                            <a:avLst/>
                          </a:prstGeom>
                          <a:gradFill rotWithShape="1">
                            <a:gsLst>
                              <a:gs pos="0">
                                <a:srgbClr val="767676"/>
                              </a:gs>
                              <a:gs pos="50000">
                                <a:srgbClr val="FFFFFF"/>
                              </a:gs>
                              <a:gs pos="100000">
                                <a:srgbClr val="767676"/>
                              </a:gs>
                            </a:gsLst>
                            <a:lin ang="5400000" scaled="1"/>
                          </a:gradFill>
                          <a:ln w="12700">
                            <a:solidFill>
                              <a:srgbClr val="000000"/>
                            </a:solidFill>
                            <a:miter lim="800000"/>
                            <a:headEnd/>
                            <a:tailEnd type="none" w="sm" len="med"/>
                          </a:ln>
                        </wps:spPr>
                        <wps:bodyPr rot="0" vert="horz" wrap="square" lIns="91440" tIns="45720" rIns="91440" bIns="45720" anchor="t" anchorCtr="0" upright="1">
                          <a:noAutofit/>
                        </wps:bodyPr>
                      </wps:wsp>
                      <wpg:wgp>
                        <wpg:cNvPr id="357" name="Group 570"/>
                        <wpg:cNvGrpSpPr>
                          <a:grpSpLocks/>
                        </wpg:cNvGrpSpPr>
                        <wpg:grpSpPr bwMode="auto">
                          <a:xfrm>
                            <a:off x="1335700" y="640219"/>
                            <a:ext cx="176500" cy="451614"/>
                            <a:chOff x="1330" y="824"/>
                            <a:chExt cx="316" cy="697"/>
                          </a:xfrm>
                        </wpg:grpSpPr>
                        <wps:wsp>
                          <wps:cNvPr id="358" name="AutoShape 231"/>
                          <wps:cNvCnPr>
                            <a:cxnSpLocks noChangeShapeType="1"/>
                          </wps:cNvCnPr>
                          <wps:spPr bwMode="auto">
                            <a:xfrm flipH="1">
                              <a:off x="1503" y="824"/>
                              <a:ext cx="6" cy="69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Oval 232"/>
                          <wps:cNvSpPr>
                            <a:spLocks noChangeArrowheads="1"/>
                          </wps:cNvSpPr>
                          <wps:spPr bwMode="auto">
                            <a:xfrm>
                              <a:off x="1333" y="12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 name="Oval 233"/>
                          <wps:cNvSpPr>
                            <a:spLocks noChangeArrowheads="1"/>
                          </wps:cNvSpPr>
                          <wps:spPr bwMode="auto">
                            <a:xfrm>
                              <a:off x="1330" y="99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 name="Rectangle 234" descr="寬右斜對角線"/>
                          <wps:cNvSpPr>
                            <a:spLocks noChangeArrowheads="1"/>
                          </wps:cNvSpPr>
                          <wps:spPr bwMode="auto">
                            <a:xfrm>
                              <a:off x="1520" y="907"/>
                              <a:ext cx="126" cy="549"/>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62" name="AutoShape 248"/>
                        <wps:cNvCnPr>
                          <a:cxnSpLocks noChangeShapeType="1"/>
                        </wps:cNvCnPr>
                        <wps:spPr bwMode="auto">
                          <a:xfrm>
                            <a:off x="2298400" y="1389042"/>
                            <a:ext cx="24430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3" name="AutoShape 250"/>
                        <wps:cNvCnPr>
                          <a:cxnSpLocks noChangeShapeType="1"/>
                        </wps:cNvCnPr>
                        <wps:spPr bwMode="auto">
                          <a:xfrm flipV="1">
                            <a:off x="2293700" y="1087933"/>
                            <a:ext cx="0" cy="309909"/>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wpg:cNvPr id="364" name="Group 586"/>
                        <wpg:cNvGrpSpPr>
                          <a:grpSpLocks/>
                        </wpg:cNvGrpSpPr>
                        <wpg:grpSpPr bwMode="auto">
                          <a:xfrm>
                            <a:off x="3281200" y="1131634"/>
                            <a:ext cx="34000" cy="269208"/>
                            <a:chOff x="5441" y="1734"/>
                            <a:chExt cx="61" cy="456"/>
                          </a:xfrm>
                        </wpg:grpSpPr>
                        <wps:wsp>
                          <wps:cNvPr id="365" name="Line 134"/>
                          <wps:cNvCnPr>
                            <a:cxnSpLocks noChangeShapeType="1"/>
                          </wps:cNvCnPr>
                          <wps:spPr bwMode="auto">
                            <a:xfrm flipV="1">
                              <a:off x="5470" y="1748"/>
                              <a:ext cx="0" cy="439"/>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Oval 52"/>
                          <wps:cNvSpPr>
                            <a:spLocks noChangeAspect="1" noChangeArrowheads="1"/>
                          </wps:cNvSpPr>
                          <wps:spPr bwMode="auto">
                            <a:xfrm>
                              <a:off x="5441" y="2118"/>
                              <a:ext cx="61" cy="72"/>
                            </a:xfrm>
                            <a:prstGeom prst="ellipse">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7" name="Oval 52"/>
                          <wps:cNvSpPr>
                            <a:spLocks noChangeAspect="1" noChangeArrowheads="1"/>
                          </wps:cNvSpPr>
                          <wps:spPr bwMode="auto">
                            <a:xfrm>
                              <a:off x="5441" y="1734"/>
                              <a:ext cx="61" cy="73"/>
                            </a:xfrm>
                            <a:prstGeom prst="ellipse">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wpg:wgp>
                        <wpg:cNvPr id="368" name="Group 590"/>
                        <wpg:cNvGrpSpPr>
                          <a:grpSpLocks/>
                        </wpg:cNvGrpSpPr>
                        <wpg:grpSpPr bwMode="auto">
                          <a:xfrm>
                            <a:off x="987900" y="1407442"/>
                            <a:ext cx="2433600" cy="494715"/>
                            <a:chOff x="1206" y="2184"/>
                            <a:chExt cx="4359" cy="838"/>
                          </a:xfrm>
                        </wpg:grpSpPr>
                        <wps:wsp>
                          <wps:cNvPr id="369" name="Rectangle 106"/>
                          <wps:cNvSpPr>
                            <a:spLocks noChangeArrowheads="1"/>
                          </wps:cNvSpPr>
                          <wps:spPr bwMode="auto">
                            <a:xfrm>
                              <a:off x="1206" y="2285"/>
                              <a:ext cx="4359" cy="146"/>
                            </a:xfrm>
                            <a:prstGeom prst="rect">
                              <a:avLst/>
                            </a:prstGeom>
                            <a:gradFill rotWithShape="1">
                              <a:gsLst>
                                <a:gs pos="0">
                                  <a:srgbClr val="767676"/>
                                </a:gs>
                                <a:gs pos="50000">
                                  <a:srgbClr val="FFFFFF"/>
                                </a:gs>
                                <a:gs pos="100000">
                                  <a:srgbClr val="767676"/>
                                </a:gs>
                              </a:gsLst>
                              <a:lin ang="5400000" scaled="1"/>
                            </a:gradFill>
                            <a:ln w="12700">
                              <a:solidFill>
                                <a:srgbClr val="000000"/>
                              </a:solidFill>
                              <a:miter lim="800000"/>
                              <a:headEnd/>
                              <a:tailEnd/>
                            </a:ln>
                          </wps:spPr>
                          <wps:bodyPr rot="0" vert="horz" wrap="square" lIns="91440" tIns="45720" rIns="91440" bIns="45720" anchor="t" anchorCtr="0" upright="1">
                            <a:noAutofit/>
                          </wps:bodyPr>
                        </wps:wsp>
                        <wps:wsp>
                          <wps:cNvPr id="370" name="Rectangle 106"/>
                          <wps:cNvSpPr>
                            <a:spLocks noChangeArrowheads="1"/>
                          </wps:cNvSpPr>
                          <wps:spPr bwMode="auto">
                            <a:xfrm>
                              <a:off x="5239" y="2184"/>
                              <a:ext cx="222" cy="331"/>
                            </a:xfrm>
                            <a:prstGeom prst="rect">
                              <a:avLst/>
                            </a:prstGeom>
                            <a:gradFill rotWithShape="1">
                              <a:gsLst>
                                <a:gs pos="0">
                                  <a:srgbClr val="767676"/>
                                </a:gs>
                                <a:gs pos="50000">
                                  <a:srgbClr val="FFFFFF"/>
                                </a:gs>
                                <a:gs pos="100000">
                                  <a:srgbClr val="767676"/>
                                </a:gs>
                              </a:gsLst>
                              <a:lin ang="5400000" scaled="1"/>
                            </a:gradFill>
                            <a:ln w="12700">
                              <a:solidFill>
                                <a:srgbClr val="000000"/>
                              </a:solidFill>
                              <a:miter lim="800000"/>
                              <a:headEnd/>
                              <a:tailEnd/>
                            </a:ln>
                          </wps:spPr>
                          <wps:bodyPr rot="0" vert="horz" wrap="square" lIns="91440" tIns="45720" rIns="91440" bIns="45720" anchor="t" anchorCtr="0" upright="1">
                            <a:noAutofit/>
                          </wps:bodyPr>
                        </wps:wsp>
                        <wpg:grpSp>
                          <wpg:cNvPr id="371" name="Group 207"/>
                          <wpg:cNvGrpSpPr>
                            <a:grpSpLocks/>
                          </wpg:cNvGrpSpPr>
                          <wpg:grpSpPr bwMode="auto">
                            <a:xfrm>
                              <a:off x="3221" y="2297"/>
                              <a:ext cx="651" cy="725"/>
                              <a:chOff x="3221" y="2297"/>
                              <a:chExt cx="626" cy="661"/>
                            </a:xfrm>
                          </wpg:grpSpPr>
                          <wps:wsp>
                            <wps:cNvPr id="372" name="AutoShape 191"/>
                            <wps:cNvSpPr>
                              <a:spLocks noChangeAspect="1" noChangeArrowheads="1"/>
                            </wps:cNvSpPr>
                            <wps:spPr bwMode="auto">
                              <a:xfrm>
                                <a:off x="3221" y="2307"/>
                                <a:ext cx="626" cy="651"/>
                              </a:xfrm>
                              <a:prstGeom prst="triangle">
                                <a:avLst>
                                  <a:gd name="adj" fmla="val 50000"/>
                                </a:avLst>
                              </a:prstGeom>
                              <a:gradFill rotWithShape="1">
                                <a:gsLst>
                                  <a:gs pos="0">
                                    <a:srgbClr val="767676"/>
                                  </a:gs>
                                  <a:gs pos="50000">
                                    <a:srgbClr val="FFFFFF"/>
                                  </a:gs>
                                  <a:gs pos="100000">
                                    <a:srgbClr val="767676"/>
                                  </a:gs>
                                </a:gsLst>
                                <a:lin ang="5400000" scaled="1"/>
                              </a:gradFill>
                              <a:ln w="12700">
                                <a:solidFill>
                                  <a:srgbClr val="000000"/>
                                </a:solidFill>
                                <a:miter lim="800000"/>
                                <a:headEnd/>
                                <a:tailEnd/>
                              </a:ln>
                            </wps:spPr>
                            <wps:bodyPr rot="0" vert="horz" wrap="square" lIns="91440" tIns="45720" rIns="91440" bIns="45720" anchor="t" anchorCtr="0" upright="1">
                              <a:noAutofit/>
                            </wps:bodyPr>
                          </wps:wsp>
                          <wps:wsp>
                            <wps:cNvPr id="373" name="Oval 52"/>
                            <wps:cNvSpPr>
                              <a:spLocks noChangeAspect="1" noChangeArrowheads="1"/>
                            </wps:cNvSpPr>
                            <wps:spPr bwMode="auto">
                              <a:xfrm>
                                <a:off x="3482" y="2297"/>
                                <a:ext cx="107" cy="122"/>
                              </a:xfrm>
                              <a:prstGeom prst="ellipse">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374" name="Rectangle 106"/>
                          <wps:cNvSpPr>
                            <a:spLocks noChangeArrowheads="1"/>
                          </wps:cNvSpPr>
                          <wps:spPr bwMode="auto">
                            <a:xfrm>
                              <a:off x="1334" y="2206"/>
                              <a:ext cx="169" cy="322"/>
                            </a:xfrm>
                            <a:prstGeom prst="rect">
                              <a:avLst/>
                            </a:prstGeom>
                            <a:gradFill rotWithShape="1">
                              <a:gsLst>
                                <a:gs pos="0">
                                  <a:srgbClr val="767676"/>
                                </a:gs>
                                <a:gs pos="50000">
                                  <a:srgbClr val="FFFFFF"/>
                                </a:gs>
                                <a:gs pos="100000">
                                  <a:srgbClr val="767676"/>
                                </a:gs>
                              </a:gsLst>
                              <a:lin ang="5400000" scaled="1"/>
                            </a:gradFill>
                            <a:ln w="12700">
                              <a:solidFill>
                                <a:srgbClr val="000000"/>
                              </a:solidFill>
                              <a:miter lim="800000"/>
                              <a:headEnd/>
                              <a:tailEnd/>
                            </a:ln>
                          </wps:spPr>
                          <wps:bodyPr rot="0" vert="horz" wrap="square" lIns="91440" tIns="45720" rIns="91440" bIns="45720" anchor="t" anchorCtr="0" upright="1">
                            <a:noAutofit/>
                          </wps:bodyPr>
                        </wps:wsp>
                      </wpg:wgp>
                      <wps:wsp>
                        <wps:cNvPr id="375" name="Rectangle 210"/>
                        <wps:cNvSpPr>
                          <a:spLocks noChangeArrowheads="1"/>
                        </wps:cNvSpPr>
                        <wps:spPr bwMode="auto">
                          <a:xfrm>
                            <a:off x="3449500" y="108103"/>
                            <a:ext cx="633100" cy="998730"/>
                          </a:xfrm>
                          <a:prstGeom prst="rect">
                            <a:avLst/>
                          </a:prstGeom>
                          <a:gradFill rotWithShape="1">
                            <a:gsLst>
                              <a:gs pos="0">
                                <a:srgbClr val="FFFFFF"/>
                              </a:gs>
                              <a:gs pos="100000">
                                <a:srgbClr val="767676"/>
                              </a:gs>
                            </a:gsLst>
                            <a:lin ang="5400000" scaled="1"/>
                          </a:gradFill>
                          <a:ln w="12700">
                            <a:solidFill>
                              <a:srgbClr val="000000"/>
                            </a:solidFill>
                            <a:miter lim="800000"/>
                            <a:headEnd/>
                            <a:tailEnd/>
                          </a:ln>
                        </wps:spPr>
                        <wps:bodyPr rot="0" vert="horz" wrap="square" lIns="91440" tIns="45720" rIns="91440" bIns="45720" anchor="t" anchorCtr="0" upright="1">
                          <a:noAutofit/>
                        </wps:bodyPr>
                      </wps:wsp>
                      <wpg:wgp>
                        <wpg:cNvPr id="376" name="Group 214"/>
                        <wpg:cNvGrpSpPr>
                          <a:grpSpLocks/>
                        </wpg:cNvGrpSpPr>
                        <wpg:grpSpPr bwMode="auto">
                          <a:xfrm>
                            <a:off x="4082600" y="359211"/>
                            <a:ext cx="175900" cy="543616"/>
                            <a:chOff x="6657" y="558"/>
                            <a:chExt cx="315" cy="840"/>
                          </a:xfrm>
                        </wpg:grpSpPr>
                        <wps:wsp>
                          <wps:cNvPr id="377" name="AutoShape 215"/>
                          <wps:cNvCnPr>
                            <a:cxnSpLocks noChangeShapeType="1"/>
                          </wps:cNvCnPr>
                          <wps:spPr bwMode="auto">
                            <a:xfrm>
                              <a:off x="6811" y="558"/>
                              <a:ext cx="0" cy="8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 name="Oval 216"/>
                          <wps:cNvSpPr>
                            <a:spLocks noChangeArrowheads="1"/>
                          </wps:cNvSpPr>
                          <wps:spPr bwMode="auto">
                            <a:xfrm>
                              <a:off x="6666" y="10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 name="Oval 217"/>
                          <wps:cNvSpPr>
                            <a:spLocks noChangeArrowheads="1"/>
                          </wps:cNvSpPr>
                          <wps:spPr bwMode="auto">
                            <a:xfrm>
                              <a:off x="6657" y="72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 name="Rectangle 218" descr="寬右斜對角線"/>
                          <wps:cNvSpPr>
                            <a:spLocks noChangeArrowheads="1"/>
                          </wps:cNvSpPr>
                          <wps:spPr bwMode="auto">
                            <a:xfrm>
                              <a:off x="6829" y="668"/>
                              <a:ext cx="143" cy="669"/>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81" name="Group 219"/>
                        <wpg:cNvGrpSpPr>
                          <a:grpSpLocks/>
                        </wpg:cNvGrpSpPr>
                        <wpg:grpSpPr bwMode="auto">
                          <a:xfrm rot="10800000">
                            <a:off x="3273700" y="359211"/>
                            <a:ext cx="175800" cy="543616"/>
                            <a:chOff x="5166" y="548"/>
                            <a:chExt cx="315" cy="840"/>
                          </a:xfrm>
                        </wpg:grpSpPr>
                        <wps:wsp>
                          <wps:cNvPr id="382" name="AutoShape 220"/>
                          <wps:cNvCnPr>
                            <a:cxnSpLocks noChangeShapeType="1"/>
                          </wps:cNvCnPr>
                          <wps:spPr bwMode="auto">
                            <a:xfrm>
                              <a:off x="5320" y="548"/>
                              <a:ext cx="0" cy="8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 name="Oval 221"/>
                          <wps:cNvSpPr>
                            <a:spLocks noChangeArrowheads="1"/>
                          </wps:cNvSpPr>
                          <wps:spPr bwMode="auto">
                            <a:xfrm>
                              <a:off x="5175" y="107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 name="Oval 222"/>
                          <wps:cNvSpPr>
                            <a:spLocks noChangeArrowheads="1"/>
                          </wps:cNvSpPr>
                          <wps:spPr bwMode="auto">
                            <a:xfrm>
                              <a:off x="5166" y="71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Rectangle 223" descr="寬右斜對角線"/>
                          <wps:cNvSpPr>
                            <a:spLocks noChangeArrowheads="1"/>
                          </wps:cNvSpPr>
                          <wps:spPr bwMode="auto">
                            <a:xfrm>
                              <a:off x="5338" y="658"/>
                              <a:ext cx="143" cy="669"/>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58" name="Rectangle 254"/>
                        <wps:cNvSpPr>
                          <a:spLocks noChangeArrowheads="1"/>
                        </wps:cNvSpPr>
                        <wps:spPr bwMode="auto">
                          <a:xfrm>
                            <a:off x="3279100" y="1088333"/>
                            <a:ext cx="974300" cy="45701"/>
                          </a:xfrm>
                          <a:prstGeom prst="rect">
                            <a:avLst/>
                          </a:prstGeom>
                          <a:gradFill rotWithShape="1">
                            <a:gsLst>
                              <a:gs pos="0">
                                <a:srgbClr val="767676"/>
                              </a:gs>
                              <a:gs pos="50000">
                                <a:srgbClr val="FFFFFF"/>
                              </a:gs>
                              <a:gs pos="100000">
                                <a:srgbClr val="767676"/>
                              </a:gs>
                            </a:gsLst>
                            <a:lin ang="5400000" scaled="1"/>
                          </a:gradFill>
                          <a:ln w="12700">
                            <a:solidFill>
                              <a:srgbClr val="000000"/>
                            </a:solidFill>
                            <a:miter lim="800000"/>
                            <a:headEnd/>
                            <a:tailEnd type="none" w="sm" len="med"/>
                          </a:ln>
                        </wps:spPr>
                        <wps:bodyPr rot="0" vert="horz" wrap="square" lIns="91440" tIns="45720" rIns="91440" bIns="45720" anchor="t" anchorCtr="0" upright="1">
                          <a:noAutofit/>
                        </wps:bodyPr>
                      </wps:wsp>
                      <wps:wsp>
                        <wps:cNvPr id="259" name="AutoShape 642"/>
                        <wps:cNvCnPr>
                          <a:cxnSpLocks noChangeShapeType="1"/>
                        </wps:cNvCnPr>
                        <wps:spPr bwMode="auto">
                          <a:xfrm flipV="1">
                            <a:off x="3472100" y="1212736"/>
                            <a:ext cx="233700" cy="411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191"/>
                        <wps:cNvSpPr>
                          <a:spLocks noChangeAspect="1" noChangeArrowheads="1"/>
                        </wps:cNvSpPr>
                        <wps:spPr bwMode="auto">
                          <a:xfrm rot="5400000">
                            <a:off x="3525799" y="1402643"/>
                            <a:ext cx="93403" cy="32500"/>
                          </a:xfrm>
                          <a:prstGeom prst="triangle">
                            <a:avLst>
                              <a:gd name="adj" fmla="val 50000"/>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261" name="AutoShape 644"/>
                        <wps:cNvCnPr>
                          <a:cxnSpLocks noChangeShapeType="1"/>
                        </wps:cNvCnPr>
                        <wps:spPr bwMode="auto">
                          <a:xfrm>
                            <a:off x="3553700" y="1131934"/>
                            <a:ext cx="0" cy="3399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645"/>
                        <wps:cNvCnPr>
                          <a:cxnSpLocks noChangeShapeType="1"/>
                        </wps:cNvCnPr>
                        <wps:spPr bwMode="auto">
                          <a:xfrm>
                            <a:off x="3596500" y="1364741"/>
                            <a:ext cx="400" cy="22360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646"/>
                        <wps:cNvCnPr>
                          <a:cxnSpLocks noChangeShapeType="1"/>
                        </wps:cNvCnPr>
                        <wps:spPr bwMode="auto">
                          <a:xfrm flipH="1">
                            <a:off x="3550100" y="1686651"/>
                            <a:ext cx="800" cy="21860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647"/>
                        <wps:cNvCnPr>
                          <a:cxnSpLocks noChangeShapeType="1"/>
                        </wps:cNvCnPr>
                        <wps:spPr bwMode="auto">
                          <a:xfrm flipH="1">
                            <a:off x="3550100" y="1585848"/>
                            <a:ext cx="46400" cy="10770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265" name="Group 656"/>
                        <wpg:cNvGrpSpPr>
                          <a:grpSpLocks/>
                        </wpg:cNvGrpSpPr>
                        <wpg:grpSpPr bwMode="auto">
                          <a:xfrm>
                            <a:off x="3758300" y="1128334"/>
                            <a:ext cx="69800" cy="769823"/>
                            <a:chOff x="6142" y="1732"/>
                            <a:chExt cx="125" cy="1304"/>
                          </a:xfrm>
                        </wpg:grpSpPr>
                        <wps:wsp>
                          <wps:cNvPr id="266" name="直線單箭頭接點 1383"/>
                          <wps:cNvCnPr>
                            <a:cxnSpLocks noChangeShapeType="1"/>
                          </wps:cNvCnPr>
                          <wps:spPr bwMode="auto">
                            <a:xfrm flipV="1">
                              <a:off x="6149" y="1732"/>
                              <a:ext cx="1" cy="748"/>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7" name="AutoShape 191"/>
                          <wps:cNvSpPr>
                            <a:spLocks noChangeAspect="1" noChangeArrowheads="1"/>
                          </wps:cNvSpPr>
                          <wps:spPr bwMode="auto">
                            <a:xfrm rot="5400000">
                              <a:off x="6127" y="2347"/>
                              <a:ext cx="156" cy="86"/>
                            </a:xfrm>
                            <a:prstGeom prst="triangle">
                              <a:avLst>
                                <a:gd name="adj" fmla="val 50000"/>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268" name="直線單箭頭接點 1385"/>
                          <wps:cNvCnPr>
                            <a:cxnSpLocks noChangeShapeType="1"/>
                          </wps:cNvCnPr>
                          <wps:spPr bwMode="auto">
                            <a:xfrm flipV="1">
                              <a:off x="6142" y="2710"/>
                              <a:ext cx="0" cy="326"/>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Line 134"/>
                          <wps:cNvCnPr>
                            <a:cxnSpLocks noChangeShapeType="1"/>
                          </wps:cNvCnPr>
                          <wps:spPr bwMode="auto">
                            <a:xfrm flipV="1">
                              <a:off x="6143" y="2563"/>
                              <a:ext cx="124" cy="151"/>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275"/>
                          <wps:cNvCnPr>
                            <a:cxnSpLocks noChangeShapeType="1"/>
                          </wps:cNvCnPr>
                          <wps:spPr bwMode="auto">
                            <a:xfrm>
                              <a:off x="6266" y="2250"/>
                              <a:ext cx="0" cy="32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271" name="Rectangle 235" descr="寬右斜對角線"/>
                        <wps:cNvSpPr>
                          <a:spLocks noChangeArrowheads="1"/>
                        </wps:cNvSpPr>
                        <wps:spPr bwMode="auto">
                          <a:xfrm>
                            <a:off x="1176000" y="1960559"/>
                            <a:ext cx="3112000" cy="127304"/>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72" name="群組 1447"/>
                        <wpg:cNvGrpSpPr>
                          <a:grpSpLocks/>
                        </wpg:cNvGrpSpPr>
                        <wpg:grpSpPr bwMode="auto">
                          <a:xfrm>
                            <a:off x="4183000" y="1129834"/>
                            <a:ext cx="115200" cy="762023"/>
                            <a:chOff x="0" y="0"/>
                            <a:chExt cx="1152" cy="7258"/>
                          </a:xfrm>
                        </wpg:grpSpPr>
                        <wps:wsp>
                          <wps:cNvPr id="273" name="直線接點 1448"/>
                          <wps:cNvCnPr>
                            <a:cxnSpLocks noChangeShapeType="1"/>
                          </wps:cNvCnPr>
                          <wps:spPr bwMode="auto">
                            <a:xfrm>
                              <a:off x="622" y="0"/>
                              <a:ext cx="0" cy="2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 name="直線接點 1449"/>
                          <wps:cNvCnPr>
                            <a:cxnSpLocks noChangeShapeType="1"/>
                          </wps:cNvCnPr>
                          <wps:spPr bwMode="auto">
                            <a:xfrm>
                              <a:off x="622" y="5067"/>
                              <a:ext cx="0" cy="21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5" name="圖片 1450"/>
                            <pic:cNvPicPr preferRelativeResize="0">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1806"/>
                              <a:ext cx="1152" cy="3816"/>
                            </a:xfrm>
                            <a:prstGeom prst="rect">
                              <a:avLst/>
                            </a:prstGeom>
                            <a:noFill/>
                            <a:extLst>
                              <a:ext uri="{909E8E84-426E-40DD-AFC4-6F175D3DCCD1}">
                                <a14:hiddenFill xmlns:a14="http://schemas.microsoft.com/office/drawing/2010/main">
                                  <a:solidFill>
                                    <a:srgbClr val="FFFFFF"/>
                                  </a:solidFill>
                                </a14:hiddenFill>
                              </a:ext>
                            </a:extLst>
                          </pic:spPr>
                        </pic:pic>
                      </wpg:wgp>
                      <wpg:wgp>
                        <wpg:cNvPr id="276" name="群組 1451"/>
                        <wpg:cNvGrpSpPr>
                          <a:grpSpLocks/>
                        </wpg:cNvGrpSpPr>
                        <wpg:grpSpPr bwMode="auto">
                          <a:xfrm>
                            <a:off x="3963500" y="1131634"/>
                            <a:ext cx="108700" cy="760223"/>
                            <a:chOff x="0" y="0"/>
                            <a:chExt cx="1035" cy="7296"/>
                          </a:xfrm>
                        </wpg:grpSpPr>
                        <wps:wsp>
                          <wps:cNvPr id="278" name="直線單箭頭接點 1452"/>
                          <wps:cNvCnPr>
                            <a:cxnSpLocks noChangeShapeType="1"/>
                          </wps:cNvCnPr>
                          <wps:spPr bwMode="auto">
                            <a:xfrm flipV="1">
                              <a:off x="508" y="4384"/>
                              <a:ext cx="47" cy="2912"/>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2188"/>
                          <wps:cNvCnPr>
                            <a:cxnSpLocks noChangeShapeType="1"/>
                          </wps:cNvCnPr>
                          <wps:spPr bwMode="auto">
                            <a:xfrm>
                              <a:off x="101" y="3619"/>
                              <a:ext cx="89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0" name="Freeform 2189"/>
                          <wps:cNvSpPr>
                            <a:spLocks/>
                          </wps:cNvSpPr>
                          <wps:spPr bwMode="auto">
                            <a:xfrm>
                              <a:off x="0" y="2940"/>
                              <a:ext cx="1035" cy="1435"/>
                            </a:xfrm>
                            <a:custGeom>
                              <a:avLst/>
                              <a:gdLst>
                                <a:gd name="T0" fmla="*/ 0 w 163"/>
                                <a:gd name="T1" fmla="*/ 0 h 226"/>
                                <a:gd name="T2" fmla="*/ 0 w 163"/>
                                <a:gd name="T3" fmla="*/ 143510 h 226"/>
                                <a:gd name="T4" fmla="*/ 103505 w 163"/>
                                <a:gd name="T5" fmla="*/ 143510 h 226"/>
                                <a:gd name="T6" fmla="*/ 103505 w 163"/>
                                <a:gd name="T7" fmla="*/ 4445 h 2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 h="226">
                                  <a:moveTo>
                                    <a:pt x="0" y="0"/>
                                  </a:moveTo>
                                  <a:lnTo>
                                    <a:pt x="0" y="226"/>
                                  </a:lnTo>
                                  <a:lnTo>
                                    <a:pt x="163" y="226"/>
                                  </a:lnTo>
                                  <a:lnTo>
                                    <a:pt x="163" y="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190"/>
                          <wps:cNvCnPr>
                            <a:cxnSpLocks noChangeShapeType="1"/>
                          </wps:cNvCnPr>
                          <wps:spPr bwMode="auto">
                            <a:xfrm>
                              <a:off x="555" y="0"/>
                              <a:ext cx="0" cy="361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283" name="文字方塊 21"/>
                        <wps:cNvSpPr txBox="1">
                          <a:spLocks/>
                        </wps:cNvSpPr>
                        <wps:spPr bwMode="auto">
                          <a:xfrm>
                            <a:off x="3550100" y="469214"/>
                            <a:ext cx="461600" cy="3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M</m:t>
                                  </m:r>
                                </m:oMath>
                              </m:oMathPara>
                            </w:p>
                          </w:txbxContent>
                        </wps:txbx>
                        <wps:bodyPr rot="0" vert="horz" wrap="square" lIns="91440" tIns="45720" rIns="91440" bIns="45720" anchor="t" anchorCtr="0" upright="1">
                          <a:noAutofit/>
                        </wps:bodyPr>
                      </wps:wsp>
                      <wps:wsp>
                        <wps:cNvPr id="284" name="文字方塊 21"/>
                        <wps:cNvSpPr txBox="1">
                          <a:spLocks/>
                        </wps:cNvSpPr>
                        <wps:spPr bwMode="auto">
                          <a:xfrm>
                            <a:off x="860900" y="728122"/>
                            <a:ext cx="461700" cy="3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m</m:t>
                                  </m:r>
                                </m:oMath>
                              </m:oMathPara>
                            </w:p>
                          </w:txbxContent>
                        </wps:txbx>
                        <wps:bodyPr rot="0" vert="horz" wrap="square" lIns="91440" tIns="45720" rIns="91440" bIns="45720" anchor="t" anchorCtr="0" upright="1">
                          <a:noAutofit/>
                        </wps:bodyPr>
                      </wps:wsp>
                      <wps:wsp>
                        <wps:cNvPr id="285" name="文字方塊 21"/>
                        <wps:cNvSpPr txBox="1">
                          <a:spLocks/>
                        </wps:cNvSpPr>
                        <wps:spPr bwMode="auto">
                          <a:xfrm>
                            <a:off x="2408800" y="1217437"/>
                            <a:ext cx="461600" cy="3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x</m:t>
                                  </m:r>
                                </m:oMath>
                              </m:oMathPara>
                            </w:p>
                          </w:txbxContent>
                        </wps:txbx>
                        <wps:bodyPr rot="0" vert="horz" wrap="square" lIns="91440" tIns="45720" rIns="91440" bIns="45720" anchor="t" anchorCtr="0" upright="1">
                          <a:noAutofit/>
                        </wps:bodyPr>
                      </wps:wsp>
                      <wps:wsp>
                        <wps:cNvPr id="286" name="文字方塊 21"/>
                        <wps:cNvSpPr txBox="1">
                          <a:spLocks/>
                        </wps:cNvSpPr>
                        <wps:spPr bwMode="auto">
                          <a:xfrm>
                            <a:off x="2066500" y="812724"/>
                            <a:ext cx="461700" cy="3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rPr>
                                  <w:i/>
                                </w:rPr>
                              </w:pPr>
                              <m:oMathPara>
                                <m:oMathParaPr>
                                  <m:jc m:val="centerGroup"/>
                                </m:oMathParaPr>
                                <m:oMath>
                                  <m:r>
                                    <w:rPr>
                                      <w:rFonts w:ascii="Cambria Math" w:hAnsi="Cambria Math"/>
                                    </w:rPr>
                                    <m:t>z</m:t>
                                  </m:r>
                                </m:oMath>
                              </m:oMathPara>
                            </w:p>
                          </w:txbxContent>
                        </wps:txbx>
                        <wps:bodyPr rot="0" vert="horz" wrap="square" lIns="91440" tIns="45720" rIns="91440" bIns="45720" anchor="t" anchorCtr="0" upright="1">
                          <a:noAutofit/>
                        </wps:bodyPr>
                      </wps:wsp>
                      <wps:wsp>
                        <wps:cNvPr id="287" name="文字方塊 21"/>
                        <wps:cNvSpPr txBox="1">
                          <a:spLocks/>
                        </wps:cNvSpPr>
                        <wps:spPr bwMode="auto">
                          <a:xfrm>
                            <a:off x="1027400" y="1112333"/>
                            <a:ext cx="461600" cy="3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932773" w:rsidP="00894D6E">
                              <w:pPr>
                                <w:pStyle w:val="aff5"/>
                                <w:spacing w:before="0" w:beforeAutospacing="0" w:after="0" w:afterAutospacing="0"/>
                              </w:pPr>
                              <m:oMathPara>
                                <m:oMathParaPr>
                                  <m:jc m:val="centerGroup"/>
                                </m:oMathParaPr>
                                <m:oMath>
                                  <m:sSub>
                                    <m:sSubPr>
                                      <m:ctrlPr>
                                        <w:rPr>
                                          <w:rFonts w:ascii="Cambria Math" w:hAnsi="Cambria Math"/>
                                        </w:rPr>
                                      </m:ctrlPr>
                                    </m:sSubPr>
                                    <m:e>
                                      <m:r>
                                        <w:rPr>
                                          <w:rFonts w:ascii="Cambria Math" w:hAnsi="Cambria Math"/>
                                        </w:rPr>
                                        <m:t>f</m:t>
                                      </m:r>
                                    </m:e>
                                    <m:sub>
                                      <m:r>
                                        <w:rPr>
                                          <w:rFonts w:ascii="Cambria Math" w:hAnsi="Cambria Math"/>
                                        </w:rPr>
                                        <m:t>m</m:t>
                                      </m:r>
                                    </m:sub>
                                  </m:sSub>
                                </m:oMath>
                              </m:oMathPara>
                            </w:p>
                          </w:txbxContent>
                        </wps:txbx>
                        <wps:bodyPr rot="0" vert="horz" wrap="square" lIns="91440" tIns="45720" rIns="91440" bIns="45720" anchor="t" anchorCtr="0" upright="1">
                          <a:noAutofit/>
                        </wps:bodyPr>
                      </wps:wsp>
                      <wps:wsp>
                        <wps:cNvPr id="288" name="文字方塊 21"/>
                        <wps:cNvSpPr txBox="1">
                          <a:spLocks/>
                        </wps:cNvSpPr>
                        <wps:spPr bwMode="auto">
                          <a:xfrm>
                            <a:off x="2950500" y="1091833"/>
                            <a:ext cx="461600" cy="3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932773"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r>
                                        <w:rPr>
                                          <w:rFonts w:ascii="Cambria Math" w:hAnsi="Cambria Math"/>
                                        </w:rPr>
                                        <m:t>f</m:t>
                                      </m:r>
                                    </m:e>
                                    <m:sub>
                                      <m:r>
                                        <w:rPr>
                                          <w:rFonts w:ascii="Cambria Math" w:hAnsi="Cambria Math"/>
                                        </w:rPr>
                                        <m:t>M</m:t>
                                      </m:r>
                                    </m:sub>
                                  </m:sSub>
                                </m:oMath>
                              </m:oMathPara>
                            </w:p>
                          </w:txbxContent>
                        </wps:txbx>
                        <wps:bodyPr rot="0" vert="horz" wrap="square" lIns="91440" tIns="45720" rIns="91440" bIns="45720" anchor="t" anchorCtr="0" upright="1">
                          <a:noAutofit/>
                        </wps:bodyPr>
                      </wps:wsp>
                      <wps:wsp>
                        <wps:cNvPr id="289" name="直線單箭頭接點 1463"/>
                        <wps:cNvCnPr>
                          <a:cxnSpLocks noChangeShapeType="1"/>
                        </wps:cNvCnPr>
                        <wps:spPr bwMode="auto">
                          <a:xfrm flipV="1">
                            <a:off x="4461700" y="833325"/>
                            <a:ext cx="0" cy="258508"/>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0" name="Line 85"/>
                        <wps:cNvCnPr>
                          <a:cxnSpLocks noChangeShapeType="1"/>
                        </wps:cNvCnPr>
                        <wps:spPr bwMode="auto">
                          <a:xfrm flipH="1">
                            <a:off x="4362600" y="1094933"/>
                            <a:ext cx="1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文字方塊 21"/>
                        <wps:cNvSpPr txBox="1">
                          <a:spLocks/>
                        </wps:cNvSpPr>
                        <wps:spPr bwMode="auto">
                          <a:xfrm>
                            <a:off x="4258500" y="546916"/>
                            <a:ext cx="461600" cy="3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932773"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acc>
                                        <m:accPr>
                                          <m:chr m:val="̈"/>
                                          <m:ctrlPr>
                                            <w:rPr>
                                              <w:rFonts w:ascii="Cambria Math" w:eastAsia="Cambria Math" w:hAnsi="Cambria Math"/>
                                              <w:i/>
                                              <w:iCs/>
                                            </w:rPr>
                                          </m:ctrlPr>
                                        </m:accPr>
                                        <m:e>
                                          <m:r>
                                            <w:rPr>
                                              <w:rFonts w:ascii="Cambria Math" w:hAnsi="Cambria Math"/>
                                            </w:rPr>
                                            <m:t>Z</m:t>
                                          </m:r>
                                        </m:e>
                                      </m:acc>
                                    </m:e>
                                    <m:sub>
                                      <m:r>
                                        <w:rPr>
                                          <w:rFonts w:ascii="Cambria Math" w:hAnsi="Cambria Math"/>
                                        </w:rPr>
                                        <m:t>M</m:t>
                                      </m:r>
                                    </m:sub>
                                  </m:sSub>
                                </m:oMath>
                              </m:oMathPara>
                            </w:p>
                          </w:txbxContent>
                        </wps:txbx>
                        <wps:bodyPr rot="0" vert="horz" wrap="square" lIns="91440" tIns="45720" rIns="91440" bIns="45720" anchor="t" anchorCtr="0" upright="1">
                          <a:noAutofit/>
                        </wps:bodyPr>
                      </wps:wsp>
                      <wps:wsp>
                        <wps:cNvPr id="292" name="直線單箭頭接點 1466"/>
                        <wps:cNvCnPr>
                          <a:cxnSpLocks noChangeShapeType="1"/>
                        </wps:cNvCnPr>
                        <wps:spPr bwMode="auto">
                          <a:xfrm flipV="1">
                            <a:off x="710200" y="1634049"/>
                            <a:ext cx="0" cy="257808"/>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3" name="文字方塊 21"/>
                        <wps:cNvSpPr txBox="1">
                          <a:spLocks/>
                        </wps:cNvSpPr>
                        <wps:spPr bwMode="auto">
                          <a:xfrm>
                            <a:off x="497500" y="1336240"/>
                            <a:ext cx="461600" cy="3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932773"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acc>
                                        <m:accPr>
                                          <m:chr m:val="̈"/>
                                          <m:ctrlPr>
                                            <w:rPr>
                                              <w:rFonts w:ascii="Cambria Math" w:eastAsia="Cambria Math" w:hAnsi="Cambria Math"/>
                                              <w:i/>
                                              <w:iCs/>
                                            </w:rPr>
                                          </m:ctrlPr>
                                        </m:accPr>
                                        <m:e>
                                          <m:r>
                                            <w:rPr>
                                              <w:rFonts w:ascii="Cambria Math" w:hAnsi="Cambria Math"/>
                                            </w:rPr>
                                            <m:t>Z</m:t>
                                          </m:r>
                                        </m:e>
                                      </m:acc>
                                    </m:e>
                                    <m:sub>
                                      <m:r>
                                        <w:rPr>
                                          <w:rFonts w:ascii="Cambria Math" w:hAnsi="Cambria Math"/>
                                        </w:rPr>
                                        <m:t>g</m:t>
                                      </m:r>
                                    </m:sub>
                                  </m:sSub>
                                </m:oMath>
                              </m:oMathPara>
                            </w:p>
                          </w:txbxContent>
                        </wps:txbx>
                        <wps:bodyPr rot="0" vert="horz" wrap="square" lIns="91440" tIns="45720" rIns="91440" bIns="45720" anchor="t" anchorCtr="0" upright="1">
                          <a:noAutofit/>
                        </wps:bodyPr>
                      </wps:wsp>
                      <wps:wsp>
                        <wps:cNvPr id="294" name="文字方塊 6"/>
                        <wps:cNvSpPr txBox="1">
                          <a:spLocks/>
                        </wps:cNvSpPr>
                        <wps:spPr bwMode="auto">
                          <a:xfrm>
                            <a:off x="583800" y="1950459"/>
                            <a:ext cx="659800" cy="23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Default="00894D6E" w:rsidP="00894D6E">
                              <w:pPr>
                                <w:pStyle w:val="aff5"/>
                                <w:spacing w:before="0" w:beforeAutospacing="0" w:after="0" w:afterAutospacing="0" w:line="200" w:lineRule="exact"/>
                              </w:pPr>
                              <w:r>
                                <w:rPr>
                                  <w:rFonts w:ascii="Times New Roman" w:eastAsia="DFKai-SB" w:hAnsi="Times New Roman"/>
                                  <w:sz w:val="22"/>
                                  <w:szCs w:val="22"/>
                                </w:rPr>
                                <w:t>Ground</w:t>
                              </w:r>
                            </w:p>
                          </w:txbxContent>
                        </wps:txbx>
                        <wps:bodyPr rot="0" vert="horz" wrap="square" lIns="91440" tIns="45720" rIns="91440" bIns="45720" anchor="t" anchorCtr="0" upright="1">
                          <a:noAutofit/>
                        </wps:bodyPr>
                      </wps:wsp>
                      <wps:wsp>
                        <wps:cNvPr id="295" name="文字方塊 21"/>
                        <wps:cNvSpPr txBox="1">
                          <a:spLocks/>
                        </wps:cNvSpPr>
                        <wps:spPr bwMode="auto">
                          <a:xfrm>
                            <a:off x="3172800" y="1532846"/>
                            <a:ext cx="461600" cy="3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rPr>
                                  <w:sz w:val="20"/>
                                  <w:szCs w:val="20"/>
                                </w:rPr>
                              </w:pPr>
                              <m:oMathPara>
                                <m:oMathParaPr>
                                  <m:jc m:val="centerGroup"/>
                                </m:oMathParaPr>
                                <m:oMath>
                                  <m:r>
                                    <w:rPr>
                                      <w:rFonts w:ascii="Cambria Math" w:eastAsia="Cambria Math" w:hAnsi="Cambria Math"/>
                                      <w:sz w:val="20"/>
                                      <w:szCs w:val="20"/>
                                    </w:rPr>
                                    <m:t>N(t)</m:t>
                                  </m:r>
                                </m:oMath>
                              </m:oMathPara>
                            </w:p>
                          </w:txbxContent>
                        </wps:txbx>
                        <wps:bodyPr rot="0" vert="horz" wrap="square" lIns="91440" tIns="45720" rIns="91440" bIns="45720" anchor="t" anchorCtr="0" upright="1">
                          <a:noAutofit/>
                        </wps:bodyPr>
                      </wps:wsp>
                      <wps:wsp>
                        <wps:cNvPr id="296" name="文字方塊 21"/>
                        <wps:cNvSpPr txBox="1">
                          <a:spLocks/>
                        </wps:cNvSpPr>
                        <wps:spPr bwMode="auto">
                          <a:xfrm>
                            <a:off x="3655600" y="1182236"/>
                            <a:ext cx="461700" cy="3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932773"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r>
                                        <w:rPr>
                                          <w:rFonts w:ascii="Cambria Math" w:hAnsi="Cambria Math"/>
                                        </w:rPr>
                                        <m:t>μ</m:t>
                                      </m:r>
                                    </m:e>
                                    <m:sub>
                                      <m:r>
                                        <w:rPr>
                                          <w:rFonts w:ascii="Cambria Math" w:hAnsi="Cambria Math"/>
                                        </w:rPr>
                                        <m:t>i</m:t>
                                      </m:r>
                                    </m:sub>
                                  </m:sSub>
                                </m:oMath>
                              </m:oMathPara>
                            </w:p>
                          </w:txbxContent>
                        </wps:txbx>
                        <wps:bodyPr rot="0" vert="horz" wrap="square" lIns="91440" tIns="45720" rIns="91440" bIns="45720" anchor="t" anchorCtr="0" upright="1">
                          <a:noAutofit/>
                        </wps:bodyPr>
                      </wps:wsp>
                      <wps:wsp>
                        <wps:cNvPr id="297" name="文字方塊 21"/>
                        <wps:cNvSpPr txBox="1">
                          <a:spLocks/>
                        </wps:cNvSpPr>
                        <wps:spPr bwMode="auto">
                          <a:xfrm>
                            <a:off x="3889900" y="1474144"/>
                            <a:ext cx="408300" cy="3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c</m:t>
                                  </m:r>
                                </m:oMath>
                              </m:oMathPara>
                            </w:p>
                          </w:txbxContent>
                        </wps:txbx>
                        <wps:bodyPr rot="0" vert="horz" wrap="square" lIns="91440" tIns="45720" rIns="91440" bIns="45720" anchor="t" anchorCtr="0" upright="1">
                          <a:noAutofit/>
                        </wps:bodyPr>
                      </wps:wsp>
                      <wps:wsp>
                        <wps:cNvPr id="298" name="文字方塊 21"/>
                        <wps:cNvSpPr txBox="1">
                          <a:spLocks/>
                        </wps:cNvSpPr>
                        <wps:spPr bwMode="auto">
                          <a:xfrm>
                            <a:off x="4162500" y="1368441"/>
                            <a:ext cx="407600" cy="3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k</m:t>
                                  </m:r>
                                </m:oMath>
                              </m:oMathPara>
                            </w:p>
                          </w:txbxContent>
                        </wps:txbx>
                        <wps:bodyPr rot="0" vert="horz" wrap="square" lIns="91440" tIns="45720" rIns="91440" bIns="45720" anchor="t" anchorCtr="0" upright="1">
                          <a:noAutofit/>
                        </wps:bodyPr>
                      </wps:wsp>
                      <wps:wsp>
                        <wps:cNvPr id="299" name="文字方塊 21"/>
                        <wps:cNvSpPr txBox="1">
                          <a:spLocks/>
                        </wps:cNvSpPr>
                        <wps:spPr bwMode="auto">
                          <a:xfrm>
                            <a:off x="2528200" y="1580748"/>
                            <a:ext cx="583300" cy="3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7E1601" w:rsidRDefault="00894D6E" w:rsidP="00894D6E">
                              <w:pPr>
                                <w:pStyle w:val="aff5"/>
                                <w:spacing w:before="0" w:beforeAutospacing="0" w:after="0" w:afterAutospacing="0"/>
                                <w:rPr>
                                  <w:sz w:val="20"/>
                                  <w:szCs w:val="20"/>
                                </w:rPr>
                              </w:pPr>
                              <w:r w:rsidRPr="007E1601">
                                <w:rPr>
                                  <w:rFonts w:ascii="Times New Roman" w:eastAsia="DFKai-SB" w:hAnsi="Times New Roman"/>
                                  <w:sz w:val="20"/>
                                  <w:szCs w:val="20"/>
                                </w:rPr>
                                <w:t>Pivot</w:t>
                              </w:r>
                            </w:p>
                          </w:txbxContent>
                        </wps:txbx>
                        <wps:bodyPr rot="0" vert="horz" wrap="square" lIns="91440" tIns="45720" rIns="91440" bIns="45720" anchor="t" anchorCtr="0" upright="1">
                          <a:noAutofit/>
                        </wps:bodyPr>
                      </wps:wsp>
                      <wps:wsp>
                        <wps:cNvPr id="300" name="直線接點 37"/>
                        <wps:cNvCnPr>
                          <a:cxnSpLocks noChangeShapeType="1"/>
                        </wps:cNvCnPr>
                        <wps:spPr bwMode="auto">
                          <a:xfrm>
                            <a:off x="2293700" y="1513646"/>
                            <a:ext cx="278400" cy="202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文字方塊 21"/>
                        <wps:cNvSpPr txBox="1">
                          <a:spLocks/>
                        </wps:cNvSpPr>
                        <wps:spPr bwMode="auto">
                          <a:xfrm>
                            <a:off x="1286100" y="1505745"/>
                            <a:ext cx="1084900" cy="3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7E1601" w:rsidRDefault="00894D6E" w:rsidP="00894D6E">
                              <w:pPr>
                                <w:pStyle w:val="aff5"/>
                                <w:spacing w:before="0" w:beforeAutospacing="0" w:after="0" w:afterAutospacing="0"/>
                                <w:rPr>
                                  <w:sz w:val="20"/>
                                  <w:szCs w:val="20"/>
                                </w:rPr>
                              </w:pPr>
                              <w:r w:rsidRPr="007E1601">
                                <w:rPr>
                                  <w:rFonts w:ascii="Times New Roman" w:eastAsia="DFKai-SB" w:hAnsi="Times New Roman"/>
                                  <w:sz w:val="20"/>
                                  <w:szCs w:val="20"/>
                                </w:rPr>
                                <w:t>Lever arm</w:t>
                              </w:r>
                            </w:p>
                          </w:txbxContent>
                        </wps:txbx>
                        <wps:bodyPr rot="0" vert="horz" wrap="square" lIns="91440" tIns="45720" rIns="91440" bIns="45720" anchor="t" anchorCtr="0" upright="1">
                          <a:noAutofit/>
                        </wps:bodyPr>
                      </wps:wsp>
                      <wps:wsp>
                        <wps:cNvPr id="302" name="直線接點 109"/>
                        <wps:cNvCnPr>
                          <a:cxnSpLocks noChangeShapeType="1"/>
                        </wps:cNvCnPr>
                        <wps:spPr bwMode="auto">
                          <a:xfrm>
                            <a:off x="2283100" y="2400372"/>
                            <a:ext cx="1008700" cy="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3" name="直線接點 485"/>
                        <wps:cNvCnPr>
                          <a:cxnSpLocks noChangeShapeType="1"/>
                        </wps:cNvCnPr>
                        <wps:spPr bwMode="auto">
                          <a:xfrm>
                            <a:off x="3308900" y="2316470"/>
                            <a:ext cx="0" cy="182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直線接點 486"/>
                        <wps:cNvCnPr>
                          <a:cxnSpLocks noChangeShapeType="1"/>
                        </wps:cNvCnPr>
                        <wps:spPr bwMode="auto">
                          <a:xfrm>
                            <a:off x="2281100" y="2316470"/>
                            <a:ext cx="0" cy="182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直線接點 487"/>
                        <wps:cNvCnPr>
                          <a:cxnSpLocks noChangeShapeType="1"/>
                        </wps:cNvCnPr>
                        <wps:spPr bwMode="auto">
                          <a:xfrm>
                            <a:off x="1133100" y="2400372"/>
                            <a:ext cx="1131300" cy="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6" name="直線接點 488"/>
                        <wps:cNvCnPr>
                          <a:cxnSpLocks noChangeShapeType="1"/>
                        </wps:cNvCnPr>
                        <wps:spPr bwMode="auto">
                          <a:xfrm>
                            <a:off x="1133100" y="2310470"/>
                            <a:ext cx="0" cy="182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文字方塊 21"/>
                        <wps:cNvSpPr txBox="1">
                          <a:spLocks/>
                        </wps:cNvSpPr>
                        <wps:spPr bwMode="auto">
                          <a:xfrm>
                            <a:off x="2580900" y="2126764"/>
                            <a:ext cx="461600" cy="3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932773"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r>
                                        <w:rPr>
                                          <w:rFonts w:ascii="Cambria Math" w:hAnsi="Cambria Math"/>
                                        </w:rPr>
                                        <m:t>L</m:t>
                                      </m:r>
                                    </m:e>
                                    <m:sub>
                                      <m:r>
                                        <w:rPr>
                                          <w:rFonts w:ascii="Cambria Math" w:hAnsi="Cambria Math"/>
                                        </w:rPr>
                                        <m:t>M</m:t>
                                      </m:r>
                                    </m:sub>
                                  </m:sSub>
                                </m:oMath>
                              </m:oMathPara>
                            </w:p>
                          </w:txbxContent>
                        </wps:txbx>
                        <wps:bodyPr rot="0" vert="horz" wrap="square" lIns="91440" tIns="45720" rIns="91440" bIns="45720" anchor="t" anchorCtr="0" upright="1">
                          <a:noAutofit/>
                        </wps:bodyPr>
                      </wps:wsp>
                      <wps:wsp>
                        <wps:cNvPr id="308" name="文字方塊 21"/>
                        <wps:cNvSpPr txBox="1">
                          <a:spLocks/>
                        </wps:cNvSpPr>
                        <wps:spPr bwMode="auto">
                          <a:xfrm>
                            <a:off x="1432300" y="2126764"/>
                            <a:ext cx="461700" cy="3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A509C4" w:rsidRDefault="00932773"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r>
                                        <w:rPr>
                                          <w:rFonts w:ascii="Cambria Math" w:hAnsi="Cambria Math"/>
                                        </w:rPr>
                                        <m:t>L</m:t>
                                      </m:r>
                                    </m:e>
                                    <m:sub>
                                      <m:r>
                                        <w:rPr>
                                          <w:rFonts w:ascii="Cambria Math" w:hAnsi="Cambria Math"/>
                                        </w:rPr>
                                        <m:t>m</m:t>
                                      </m:r>
                                    </m:sub>
                                  </m:sSub>
                                </m:oMath>
                              </m:oMathPara>
                            </w:p>
                          </w:txbxContent>
                        </wps:txbx>
                        <wps:bodyPr rot="0" vert="horz" wrap="square" lIns="91440" tIns="45720" rIns="91440" bIns="45720" anchor="t" anchorCtr="0" upright="1">
                          <a:noAutofit/>
                        </wps:bodyPr>
                      </wps:wsp>
                      <wps:wsp>
                        <wps:cNvPr id="309" name="文字方塊 21"/>
                        <wps:cNvSpPr txBox="1">
                          <a:spLocks/>
                        </wps:cNvSpPr>
                        <wps:spPr bwMode="auto">
                          <a:xfrm>
                            <a:off x="2793700" y="794724"/>
                            <a:ext cx="583300" cy="3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FB7D38" w:rsidRDefault="00894D6E" w:rsidP="00894D6E">
                              <w:pPr>
                                <w:pStyle w:val="aff5"/>
                                <w:spacing w:before="0" w:beforeAutospacing="0" w:after="0" w:afterAutospacing="0"/>
                              </w:pPr>
                              <w:r w:rsidRPr="00FB7D38">
                                <w:rPr>
                                  <w:rFonts w:ascii="Times New Roman" w:eastAsia="DFKai-SB" w:hAnsi="Times New Roman" w:hint="eastAsia"/>
                                </w:rPr>
                                <w:t>PFD</w:t>
                              </w:r>
                            </w:p>
                          </w:txbxContent>
                        </wps:txbx>
                        <wps:bodyPr rot="0" vert="horz" wrap="square" lIns="91440" tIns="45720" rIns="91440" bIns="45720" anchor="t" anchorCtr="0" upright="1">
                          <a:noAutofit/>
                        </wps:bodyPr>
                      </wps:wsp>
                      <wps:wsp>
                        <wps:cNvPr id="310" name="直線接點 153"/>
                        <wps:cNvCnPr>
                          <a:cxnSpLocks noChangeShapeType="1"/>
                        </wps:cNvCnPr>
                        <wps:spPr bwMode="auto">
                          <a:xfrm>
                            <a:off x="3199400" y="970629"/>
                            <a:ext cx="350700" cy="348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直線接點 154"/>
                        <wps:cNvCnPr>
                          <a:cxnSpLocks noChangeShapeType="1"/>
                        </wps:cNvCnPr>
                        <wps:spPr bwMode="auto">
                          <a:xfrm>
                            <a:off x="3063800" y="225907"/>
                            <a:ext cx="421700" cy="6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文字方塊 21"/>
                        <wps:cNvSpPr txBox="1">
                          <a:spLocks/>
                        </wps:cNvSpPr>
                        <wps:spPr bwMode="auto">
                          <a:xfrm>
                            <a:off x="2308600" y="53202"/>
                            <a:ext cx="755200" cy="3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7E1601" w:rsidRDefault="00894D6E" w:rsidP="00894D6E">
                              <w:pPr>
                                <w:pStyle w:val="aff5"/>
                                <w:spacing w:before="0" w:beforeAutospacing="0" w:after="0" w:afterAutospacing="0"/>
                                <w:rPr>
                                  <w:sz w:val="20"/>
                                  <w:szCs w:val="20"/>
                                </w:rPr>
                              </w:pPr>
                              <w:r>
                                <w:rPr>
                                  <w:rFonts w:ascii="Times New Roman" w:eastAsia="DFKai-SB" w:hAnsi="Times New Roman" w:hint="eastAsia"/>
                                  <w:sz w:val="20"/>
                                  <w:szCs w:val="20"/>
                                </w:rPr>
                                <w:t>Equipment</w:t>
                              </w:r>
                            </w:p>
                          </w:txbxContent>
                        </wps:txbx>
                        <wps:bodyPr rot="0" vert="horz" wrap="square" lIns="91440" tIns="45720" rIns="91440" bIns="45720" anchor="t" anchorCtr="0" upright="1">
                          <a:noAutofit/>
                        </wps:bodyPr>
                      </wps:wsp>
                      <wps:wsp>
                        <wps:cNvPr id="313" name="直線接點 156"/>
                        <wps:cNvCnPr>
                          <a:cxnSpLocks noChangeShapeType="1"/>
                        </wps:cNvCnPr>
                        <wps:spPr bwMode="auto">
                          <a:xfrm flipV="1">
                            <a:off x="1096600" y="454314"/>
                            <a:ext cx="147000" cy="28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文字方塊 21"/>
                        <wps:cNvSpPr txBox="1">
                          <a:spLocks/>
                        </wps:cNvSpPr>
                        <wps:spPr bwMode="auto">
                          <a:xfrm>
                            <a:off x="956200" y="224107"/>
                            <a:ext cx="1000600" cy="3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D6E" w:rsidRPr="007E1601" w:rsidRDefault="00894D6E" w:rsidP="00894D6E">
                              <w:pPr>
                                <w:pStyle w:val="aff5"/>
                                <w:spacing w:before="0" w:beforeAutospacing="0" w:after="0" w:afterAutospacing="0"/>
                                <w:rPr>
                                  <w:sz w:val="20"/>
                                  <w:szCs w:val="20"/>
                                </w:rPr>
                              </w:pPr>
                              <w:r>
                                <w:rPr>
                                  <w:rFonts w:ascii="Times New Roman" w:eastAsia="DFKai-SB" w:hAnsi="Times New Roman" w:hint="eastAsia"/>
                                  <w:sz w:val="20"/>
                                  <w:szCs w:val="20"/>
                                </w:rPr>
                                <w:t>Counterweight</w:t>
                              </w:r>
                            </w:p>
                          </w:txbxContent>
                        </wps:txbx>
                        <wps:bodyPr rot="0" vert="horz" wrap="square" lIns="91440" tIns="45720" rIns="91440" bIns="45720" anchor="t" anchorCtr="0" upright="1">
                          <a:noAutofit/>
                        </wps:bodyPr>
                      </wps:wsp>
                    </wpc:wpc>
                  </a:graphicData>
                </a:graphic>
              </wp:inline>
            </w:drawing>
          </mc:Choice>
          <mc:Fallback>
            <w:pict>
              <v:group id="Полотно 2126" o:spid="_x0000_s1071" editas="canvas" style="width:393pt;height:209.4pt;mso-position-horizontal-relative:char;mso-position-vertical-relative:line" coordsize="49911,2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">
                <v:shape id="_x0000_s1072" type="#_x0000_t75" style="position:absolute;width:49911;height:26593;visibility:visible;mso-wrap-style:square">
                  <v:fill o:detectmouseclick="t"/>
                  <v:path o:connecttype="none"/>
                </v:shape>
                <v:line id="Line 229" o:spid="_x0000_s1073" style="position:absolute;visibility:visible;mso-wrap-style:square" from="6396,19262" to="42748,1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4oT8QAAADcAAAADwAAAGRycy9kb3ducmV2LnhtbESP0WoCMRRE3wX/IVyhb5pUwcpqlKpY&#10;ihXaWj/gsrnuLm5ulk2q0a83hYKPw8ycYWaLaGtxptZXjjU8DxQI4tyZigsNh59NfwLCB2SDtWPS&#10;cCUPi3m3M8PMuAt/03kfCpEg7DPUUIbQZFL6vCSLfuAa4uQdXWsxJNkW0rR4SXBby6FSY2mx4rRQ&#10;YkOrkvLT/tdquKmPiGpSf34xr4fF23Z53XHU+qkXX6cgAsXwCP+3342G0egF/s6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fihPxAAAANwAAAAPAAAAAAAAAAAA&#10;AAAAAKECAABkcnMvZG93bnJldi54bWxQSwUGAAAAAAQABAD5AAAAkgMAAAAA&#10;" strokeweight="1pt">
                  <v:stroke joinstyle="miter"/>
                </v:line>
                <v:rect id="Rectangle 240" o:spid="_x0000_s1074" style="position:absolute;left:6396;top:19020;width:3625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wMQA&#10;AADcAAAADwAAAGRycy9kb3ducmV2LnhtbESPQWvCQBSE7wX/w/KE3uqmBksTXSUGpIKXakN7fWSf&#10;SWj2bciuMf57Vyj0OMzMN8xqM5pWDNS7xrKC11kEgri0uuFKQfG1e3kH4TyyxtYyKbiRg8168rTC&#10;VNsrH2k4+UoECLsUFdTed6mUrqzJoJvZjjh4Z9sb9EH2ldQ9XgPctHIeRW/SYMNhocaO8prK39PF&#10;KPjJxu/P2ORJdnCuaIk/FmbLSj1Px2wJwtPo/8N/7b1WEMcJPM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3cDEAAAA3AAAAA8AAAAAAAAAAAAAAAAAmAIAAGRycy9k&#10;b3ducmV2LnhtbFBLBQYAAAAABAAEAPUAAACJAwAAAAA=&#10;" fillcolor="#767676" strokeweight="1pt">
                  <v:fill rotate="t" focus="50%" type="gradient"/>
                </v:rect>
                <v:group id="Group 548" o:spid="_x0000_s1075" style="position:absolute;left:15188;top:8657;width:1234;height:2662" coordorigin="1611,1249" coordsize="22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直線單箭頭接點 1441" o:spid="_x0000_s1076" type="#_x0000_t32" style="position:absolute;left:1721;top:1249;width:0;height: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9GcQAAADcAAAADwAAAGRycy9kb3ducmV2LnhtbESPUWvCMBSF3wf7D+EO9jbTbjJGNYrI&#10;BpsM5qL4fGmubbG5KUnW1n+/CIKPh3POdzjz5Whb0ZMPjWMF+SQDQVw603ClYL/7eHoDESKywdYx&#10;KThTgOXi/m6OhXED/1KvYyUShEOBCuoYu0LKUNZkMUxcR5y8o/MWY5K+ksbjkOC2lc9Z9iotNpwW&#10;auxoXVN50n9Wwfc2/9HbqOXX5p0P6yE7n3qvlXp8GFczEJHGeAtf259Gwcs0h8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b0ZxAAAANwAAAAPAAAAAAAAAAAA&#10;AAAAAKECAABkcnMvZG93bnJldi54bWxQSwUGAAAAAAQABAD5AAAAkgMAAAAA&#10;">
                    <v:stroke endarrow="block" endarrowwidth="narrow"/>
                  </v:shape>
                  <v:line id="Line 85" o:spid="_x0000_s1077" style="position:absolute;flip:x y;visibility:visible;mso-wrap-style:square" from="1611,1694" to="1832,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aesUAAADcAAAADwAAAGRycy9kb3ducmV2LnhtbESPT2sCMRTE74V+h/AKvZSadS2LbI0i&#10;YosHL/XP/bF5Zhc3L2uS6uqnN4WCx2FmfsNMZr1txZl8aBwrGA4yEMSV0w0bBbvt1/sYRIjIGlvH&#10;pOBKAWbT56cJltpd+IfOm2hEgnAoUUEdY1dKGaqaLIaB64iTd3DeYkzSG6k9XhLctjLPskJabDgt&#10;1NjRoqbquPm1CrZLOr35+eJwZLM+FcX+28RbrtTrSz//BBGpj4/wf3ulFYw+cvg7k4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OaesUAAADcAAAADwAAAAAAAAAA&#10;AAAAAAChAgAAZHJzL2Rvd25yZXYueG1sUEsFBgAAAAAEAAQA+QAAAJMDAAAAAA==&#10;" strokeweight="1pt"/>
                </v:group>
                <v:group id="Group 256" o:spid="_x0000_s1078" style="position:absolute;left:10871;top:11390;width:324;height:2827" coordorigin="1287,1712" coordsize="58,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Line 134" o:spid="_x0000_s1079" style="position:absolute;flip:y;visibility:visible;mso-wrap-style:square" from="1317,1740" to="1317,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74ZccAAADcAAAADwAAAGRycy9kb3ducmV2LnhtbESPT2sCMRTE74LfITyhF6lZq1RZjVKl&#10;graHUvvn/Ng8d7duXrZJdLffvhEEj8PM/IaZL1tTiTM5X1pWMBwkIIgzq0vOFXx+bO6nIHxA1lhZ&#10;JgV/5GG56HbmmGrb8Dud9yEXEcI+RQVFCHUqpc8KMugHtiaO3sE6gyFKl0vtsIlwU8mHJHmUBkuO&#10;CwXWtC4oO+5PRsHxddv//lpNpm79tptsTPP7kzy/KHXXa59mIAK14Ra+trdawWg8hsuZeATk4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vhlxwAAANwAAAAPAAAAAAAA&#10;AAAAAAAAAKECAABkcnMvZG93bnJldi54bWxQSwUGAAAAAAQABAD5AAAAlQMAAAAA&#10;" strokeweight="1.25pt">
                    <v:stroke joinstyle="miter"/>
                  </v:line>
                  <v:oval id="Oval 52" o:spid="_x0000_s1080" style="position:absolute;left:1287;top:2083;width:58;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RSsQA&#10;AADcAAAADwAAAGRycy9kb3ducmV2LnhtbESPS4vCQBCE78L+h6EXvOlk13fWURYfIHjyhdfeTG8S&#10;zPTEzKjx3zuC4LGoqq+o8bQ2hbhS5XLLCr7aEQjixOqcUwX73bI1BOE8ssbCMim4k4Pp5KMxxljb&#10;G2/ouvWpCBB2MSrIvC9jKV2SkUHXtiVx8P5tZdAHWaVSV3gLcFPI7yjqS4M5h4UMS5pllJy2F6Ng&#10;sJ+t0nKEo0N9PC/mxd/JrE2kVPOz/v0B4an27/CrvdIKOt0ePM+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0UrEAAAA3AAAAA8AAAAAAAAAAAAAAAAAmAIAAGRycy9k&#10;b3ducmV2LnhtbFBLBQYAAAAABAAEAPUAAACJAwAAAAA=&#10;" strokeweight="1pt">
                    <v:stroke joinstyle="miter"/>
                    <o:lock v:ext="edit" aspectratio="t"/>
                  </v:oval>
                  <v:oval id="Oval 52" o:spid="_x0000_s1081" style="position:absolute;left:1287;top:2083;width:58;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PPcUA&#10;AADcAAAADwAAAGRycy9kb3ducmV2LnhtbESPQWvCQBSE7wX/w/IK3ppNW9EmuopYhUBPakqvr9ln&#10;Esy+TbOrif++Wyh4HGbmG2axGkwjrtS52rKC5ygGQVxYXXOpID/unt5AOI+ssbFMCm7kYLUcPSww&#10;1bbnPV0PvhQBwi5FBZX3bSqlKyoy6CLbEgfvZDuDPsiulLrDPsBNI1/ieCoN1hwWKmxpU1FxPlyM&#10;glm+yco2weRz+PrZvjffZ/NhYqXGj8N6DsLT4O/h/3amFbxOp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k89xQAAANwAAAAPAAAAAAAAAAAAAAAAAJgCAABkcnMv&#10;ZG93bnJldi54bWxQSwUGAAAAAAQABAD1AAAAigMAAAAA&#10;" strokeweight="1pt">
                    <v:stroke joinstyle="miter"/>
                    <o:lock v:ext="edit" aspectratio="t"/>
                  </v:oval>
                  <v:oval id="Oval 52" o:spid="_x0000_s1082" style="position:absolute;left:1287;top:1712;width:58;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qpsQA&#10;AADcAAAADwAAAGRycy9kb3ducmV2LnhtbESPT4vCMBTE78J+h/AWvGm6q9i1GmXxDwiedBWvz+Zt&#10;W2xeahO1fnsjCB6HmfkNM542phRXql1hWcFXNwJBnFpdcKZg97fs/IBwHlljaZkU3MnBdPLRGmOi&#10;7Y03dN36TAQIuwQV5N5XiZQuzcmg69qKOHj/tjbog6wzqWu8Bbgp5XcUDaTBgsNCjhXNckpP24tR&#10;EO9mq6wa4nDfHM6LeXk8mbWJlGp/Nr8jEJ4a/w6/2iutoNeP4XkmHA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6qbEAAAA3AAAAA8AAAAAAAAAAAAAAAAAmAIAAGRycy9k&#10;b3ducmV2LnhtbFBLBQYAAAAABAAEAPUAAACJAwAAAAA=&#10;" strokeweight="1pt">
                    <v:stroke joinstyle="miter"/>
                    <o:lock v:ext="edit" aspectratio="t"/>
                  </v:oval>
                </v:group>
                <v:rect id="Rectangle 224" o:spid="_x0000_s1083" style="position:absolute;left:8406;top:6898;width:4975;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qMIA&#10;AADcAAAADwAAAGRycy9kb3ducmV2LnhtbERPy2rCQBTdF/yH4Qru6kRjpURHkUJqW0So7cbdJXNN&#10;gpk7YWby6N93FoUuD+e93Y+mET05X1tWsJgnIIgLq2suFXx/5Y/PIHxA1thYJgU/5GG/mzxsMdN2&#10;4E/qL6EUMYR9hgqqENpMSl9UZNDPbUscuZt1BkOErpTa4RDDTSOXSbKWBmuODRW29FJRcb90RkF+&#10;dPj0wXVrlqvmNFzT87t/7ZSaTcfDBkSgMfyL/9xvWkG6im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vqowgAAANwAAAAPAAAAAAAAAAAAAAAAAJgCAABkcnMvZG93&#10;bnJldi54bWxQSwUGAAAAAAQABAD1AAAAhwMAAAAA&#10;" strokeweight="1pt">
                  <v:fill color2="#767676" rotate="t" focus="100%" type="gradient"/>
                </v:rect>
                <v:shape id="AutoShape 226" o:spid="_x0000_s1084" type="#_x0000_t32" style="position:absolute;left:7396;top:6610;width:39;height:44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93G8MAAADcAAAADwAAAGRycy9kb3ducmV2LnhtbESPQYvCMBSE7wv+h/CEvYim6ipajSLC&#10;wp4Eu4IeH82zLTYvtYlt998bQdjjMDPfMOttZ0rRUO0KywrGowgEcWp1wZmC0+/3cAHCeWSNpWVS&#10;8EcOtpvexxpjbVs+UpP4TAQIuxgV5N5XsZQuzcmgG9mKOHhXWxv0QdaZ1DW2AW5KOYmiuTRYcFjI&#10;saJ9TukteRgFh9lg3jT+PnB4uGCbnFm25VSpz363W4Hw1Pn/8Lv9oxVMv5bwOhOO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vdxvDAAAA3AAAAA8AAAAAAAAAAAAA&#10;AAAAoQIAAGRycy9kb3ducmV2LnhtbFBLBQYAAAAABAAEAPkAAACRAwAAAAA=&#10;" strokeweight="1pt"/>
                <v:oval id="Oval 227" o:spid="_x0000_s1085" style="position:absolute;left:7496;top:7353;width:832;height:92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4ysEA&#10;AADcAAAADwAAAGRycy9kb3ducmV2LnhtbERPy4rCMBTdC/MP4Q64EU0dcZBqlCIOuPTFuL00d9pq&#10;c9NJYq1/bxaCy8N5L1adqUVLzleWFYxHCQji3OqKCwWn489wBsIHZI21ZVLwIA+r5Udvgam2d95T&#10;ewiFiCHsU1RQhtCkUvq8JIN+ZBviyP1ZZzBE6AqpHd5juKnlV5J8S4MVx4YSG1qXlF8PN6Ng3T5O&#10;2e92UGf/+rxzm7C5XPxVqf5nl81BBOrCW/xyb7WCyT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euMrBAAAA3AAAAA8AAAAAAAAAAAAAAAAAmAIAAGRycy9kb3du&#10;cmV2LnhtbFBLBQYAAAAABAAEAPUAAACGAwAAAAA=&#10;"/>
                <v:oval id="Oval 228" o:spid="_x0000_s1086" style="position:absolute;left:7496;top:9077;width:832;height:92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DJsQA&#10;AADcAAAADwAAAGRycy9kb3ducmV2LnhtbESPQWvCQBSE7wX/w/IKXkQ3VZQSXSWIgkerYq+P7GsS&#10;zb6Nu9sY/31XEHocZuYbZrHqTC1acr6yrOBjlIAgzq2uuFBwOm6HnyB8QNZYWyYFD/KwWvbeFphq&#10;e+cvag+hEBHCPkUFZQhNKqXPSzLoR7Yhjt6PdQZDlK6Q2uE9wk0tx0kykwYrjgslNrQuKb8efo2C&#10;dfs4ZefdoM5u+nvvNmFzufirUv33LpuDCNSF//CrvdMKJtMxP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gybEAAAA3AAAAA8AAAAAAAAAAAAAAAAAmAIAAGRycy9k&#10;b3ducmV2LnhtbFBLBQYAAAAABAAEAPUAAACJAwAAAAA=&#10;"/>
                <v:rect id="Rectangle 229" o:spid="_x0000_s1087" alt="寬右斜對角線" style="position:absolute;left:6648;top:7058;width:731;height:355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FncQA&#10;AADcAAAADwAAAGRycy9kb3ducmV2LnhtbESPQWsCMRSE70L/Q3iF3jRrpUVXoywFsfRktb0/N8/s&#10;4uZlSbLr2l/fFAoeh5n5hlltBtuInnyoHSuYTjIQxKXTNRsFX8fteA4iRGSNjWNScKMAm/XDaIW5&#10;dlf+pP4QjUgQDjkqqGJscylDWZHFMHEtcfLOzluMSXojtcdrgttGPmfZq7RYc1qosKW3isrLobMK&#10;joXpPmT3cyLTz78XRbG/+d1eqafHoViCiDTEe/i//a4VzF5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BZ3EAAAA3AAAAA8AAAAAAAAAAAAAAAAAmAIAAGRycy9k&#10;b3ducmV2LnhtbFBLBQYAAAAABAAEAPUAAACJAwAAAAA=&#10;" fillcolor="black" stroked="f">
                  <v:fill r:id="rId9" o:title="" type="pattern"/>
                </v:rect>
                <v:shape id="Text Box 236" o:spid="_x0000_s1088" type="#_x0000_t202" style="position:absolute;left:9411;top:7281;width:264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Wc8UA&#10;AADcAAAADwAAAGRycy9kb3ducmV2LnhtbESPT2sCMRTE74LfITyhF6lZW/9ujVJKhUIPZa14fmye&#10;u1uTl7BJdfvtG0HwOMzMb5jVprNGnKkNjWMF41EGgrh0uuFKwf57+7gAESKyRuOYFPxRgM2631th&#10;rt2FCzrvYiUShEOOCuoYfS5lKGuyGEbOEyfv6FqLMcm2krrFS4JbI5+ybCYtNpwWavT0VlN52v1a&#10;BeFr/nOUjszWF8vhp/H7QynflXoYdK8vICJ18R6+tT+0gufpBK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pZzxQAAANwAAAAPAAAAAAAAAAAAAAAAAJgCAABkcnMv&#10;ZG93bnJldi54bWxQSwUGAAAAAAQABAD1AAAAigMAAAAA&#10;" stroked="f" strokecolor="white">
                  <v:fill opacity="0"/>
                </v:shape>
                <v:rect id="Rectangle 255" o:spid="_x0000_s1089" style="position:absolute;left:7915;top:10723;width:6074;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ZAcMA&#10;AADcAAAADwAAAGRycy9kb3ducmV2LnhtbESPT2sCMRTE70K/Q3iF3jRbi7KsRpFiaS/+bfH82Dw3&#10;i5uXJUl1/fZGEDwOM/MbZjrvbCPO5EPtWMH7IANBXDpdc6Xg7/ern4MIEVlj45gUXCnAfPbSm2Kh&#10;3YV3dN7HSiQIhwIVmBjbQspQGrIYBq4lTt7ReYsxSV9J7fGS4LaRwywbS4s1pwWDLX0aKk/7f6sg&#10;b1ffzcFL649buTSHck2bxVqpt9duMQERqYvP8KP9oxV8jEZwP5OO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ZAcMAAADcAAAADwAAAAAAAAAAAAAAAACYAgAAZHJzL2Rv&#10;d25yZXYueG1sUEsFBgAAAAAEAAQA9QAAAIgDAAAAAA==&#10;" fillcolor="#767676" strokeweight="1pt">
                  <v:fill rotate="t" focus="50%" type="gradient"/>
                  <v:stroke endarrowwidth="narrow"/>
                </v:rect>
                <v:group id="Group 570" o:spid="_x0000_s1090" style="position:absolute;left:13357;top:6402;width:1765;height:4516" coordorigin="1330,824" coordsize="31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AutoShape 231" o:spid="_x0000_s1091" type="#_x0000_t32" style="position:absolute;left:1503;top:824;width:6;height:6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EXcAAAADcAAAADwAAAGRycy9kb3ducmV2LnhtbERPTYvCMBC9L+x/CLPgRTRVsSzVtCyC&#10;4EmwK7jHoRnbYjPpNrGt/94cBI+P973NRtOInjpXW1awmEcgiAuray4VnH/3s28QziNrbCyTggc5&#10;yNLPjy0m2g58oj73pQgh7BJUUHnfJlK6oiKDbm5b4sBdbWfQB9iVUnc4hHDTyGUUxdJgzaGhwpZ2&#10;FRW3/G4UHNfTuO/9/9Th8Q+H/MJyaFZKTb7Gnw0IT6N/i1/ug1awWoe14Uw4AjJ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6RF3AAAAA3AAAAA8AAAAAAAAAAAAAAAAA&#10;oQIAAGRycy9kb3ducmV2LnhtbFBLBQYAAAAABAAEAPkAAACOAwAAAAA=&#10;" strokeweight="1pt"/>
                  <v:oval id="Oval 232" o:spid="_x0000_s1092" style="position:absolute;left:1333;top:126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Bj8QA&#10;AADcAAAADwAAAGRycy9kb3ducmV2LnhtbESPQWvCQBSE74X+h+UVvNWNDRFNXUUqgj300Kj3R/aZ&#10;BLNvQ/Y1xn/vFgo9DjPzDbPajK5VA/Wh8WxgNk1AEZfeNlwZOB33rwtQQZAttp7JwJ0CbNbPTyvM&#10;rb/xNw2FVCpCOORooBbpcq1DWZPDMPUdcfQuvncoUfaVtj3eIty1+i1J5tphw3Ghxo4+aiqvxY8z&#10;sKu2xXzQqWTpZXeQ7Hr++kxnxkxexu07KKFR/sN/7YM1kGZ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gY/EAAAA3AAAAA8AAAAAAAAAAAAAAAAAmAIAAGRycy9k&#10;b3ducmV2LnhtbFBLBQYAAAAABAAEAPUAAACJAwAAAAA=&#10;"/>
                  <v:oval id="Oval 233" o:spid="_x0000_s1093" style="position:absolute;left:1330;top:9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ir8EA&#10;AADcAAAADwAAAGRycy9kb3ducmV2LnhtbERPTWvCQBC9C/6HZYTezMYGQ0ldRSoFe/BgbO9DdkyC&#10;2dmQncb033cPgsfH+97sJtepkYbQejawSlJQxJW3LdcGvi+fyzdQQZAtdp7JwB8F2G3nsw0W1t/5&#10;TGMptYohHAo00Ij0hdahashhSHxPHLmrHxxKhEOt7YD3GO46/ZqmuXbYcmxosKePhqpb+esMHOp9&#10;mY86k3V2PRxlff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64q/BAAAA3AAAAA8AAAAAAAAAAAAAAAAAmAIAAGRycy9kb3du&#10;cmV2LnhtbFBLBQYAAAAABAAEAPUAAACGAwAAAAA=&#10;"/>
                  <v:rect id="Rectangle 234" o:spid="_x0000_s1094" alt="寬右斜對角線" style="position:absolute;left:1520;top:907;width:126;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Ri8YA&#10;AADcAAAADwAAAGRycy9kb3ducmV2LnhtbESPQWvCQBSE74L/YXlCb3WjpbFNXUWlBUUQNV68PbKv&#10;STD7Nma3Gv+9KxQ8DjPzDTOetqYSF2pcaVnBoB+BIM6sLjlXcEh/Xj9AOI+ssbJMCm7kYDrpdsaY&#10;aHvlHV32PhcBwi5BBYX3dSKlywoy6Pq2Jg7er20M+iCbXOoGrwFuKjmMolgaLDksFFjToqDstP8z&#10;Cj7Xt1lczd374fw9PI7STb1NV0elXnrt7AuEp9Y/w//tpVbwFg/g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0Ri8YAAADcAAAADwAAAAAAAAAAAAAAAACYAgAAZHJz&#10;L2Rvd25yZXYueG1sUEsFBgAAAAAEAAQA9QAAAIsDAAAAAA==&#10;" fillcolor="black" stroked="f">
                    <v:fill r:id="rId9" o:title="" type="pattern"/>
                  </v:rect>
                </v:group>
                <v:shape id="AutoShape 248" o:spid="_x0000_s1095" type="#_x0000_t32" style="position:absolute;left:22984;top:13890;width:24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3A4cYAAADcAAAADwAAAGRycy9kb3ducmV2LnhtbESPT2sCMRTE74V+h/AEL6JZLdi6NUqV&#10;Kj148Q+Ct8fmdXdx87ImcV2/vSkIPQ4z8xtmOm9NJRpyvrSsYDhIQBBnVpecKzjsV/0PED4ga6ws&#10;k4I7eZjPXl+mmGp74y01u5CLCGGfooIihDqV0mcFGfQDWxNH79c6gyFKl0vt8BbhppKjJBlLgyXH&#10;hQJrWhaUnXdXo+Cyn1xW70fTsLtOeqd1uf7eLIxS3U779QkiUBv+w8/2j1bwNh7B35l4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dwOHGAAAA3AAAAA8AAAAAAAAA&#10;AAAAAAAAoQIAAGRycy9kb3ducmV2LnhtbFBLBQYAAAAABAAEAPkAAACUAwAAAAA=&#10;">
                  <v:stroke endarrow="block" endarrowwidth="narrow"/>
                </v:shape>
                <v:shape id="AutoShape 250" o:spid="_x0000_s1096" type="#_x0000_t32" style="position:absolute;left:22937;top:10879;width:0;height:30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alcQAAADcAAAADwAAAGRycy9kb3ducmV2LnhtbESPUWvCMBSF3wf+h3AHvs1UBRnVKEMU&#10;dAymUfZ8ae7aYnNTktjWf78MBns8nHO+w1ltBtuIjnyoHSuYTjIQxIUzNZcKrpf9yyuIEJENNo5J&#10;wYMCbNajpxXmxvV8pk7HUiQIhxwVVDG2uZShqMhimLiWOHnfzluMSfpSGo99gttGzrJsIS3WnBYq&#10;bGlbUXHTd6vg4zT91Keo5fF9x1/bPnvcOq+VGj8Pb0sQkYb4H/5rH4yC+WIO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tqVxAAAANwAAAAPAAAAAAAAAAAA&#10;AAAAAKECAABkcnMvZG93bnJldi54bWxQSwUGAAAAAAQABAD5AAAAkgMAAAAA&#10;">
                  <v:stroke endarrow="block" endarrowwidth="narrow"/>
                </v:shape>
                <v:group id="Group 586" o:spid="_x0000_s1097" style="position:absolute;left:32812;top:11316;width:340;height:2692" coordorigin="5441,1734" coordsize="6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line id="Line 134" o:spid="_x0000_s1098" style="position:absolute;flip:y;visibility:visible;mso-wrap-style:square" from="5470,1748" to="5470,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BnsgAAADcAAAADwAAAGRycy9kb3ducmV2LnhtbESPW2sCMRSE3wv9D+EUfBHN1uKF1Sit&#10;KGj7ULy0z4fNcXfr5mSbpO7235uC0MdhZr5hZovWVOJCzpeWFTz2ExDEmdUl5wqOh3VvAsIHZI2V&#10;ZVLwSx4W8/u7GabaNryjyz7kIkLYp6igCKFOpfRZQQZ939bE0TtZZzBE6XKpHTYRbio5SJKRNFhy&#10;XCiwpmVB2Xn/YxSc3zbdz4+X8cQt37fjtWm+v5LVq1Kdh/Z5CiJQG/7Dt/ZGK3gaDeHvTDw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cBnsgAAADcAAAADwAAAAAA&#10;AAAAAAAAAAChAgAAZHJzL2Rvd25yZXYueG1sUEsFBgAAAAAEAAQA+QAAAJYDAAAAAA==&#10;" strokeweight="1.25pt">
                    <v:stroke joinstyle="miter"/>
                  </v:line>
                  <v:oval id="Oval 52" o:spid="_x0000_s1099" style="position:absolute;left:5441;top:2118;width:6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TXcMA&#10;AADcAAAADwAAAGRycy9kb3ducmV2LnhtbESPT4vCMBTE74LfITxhb5qqULUaRVwFwdP6B6/P5tkW&#10;m5duk9X67c2C4HGYmd8ws0VjSnGn2hWWFfR7EQji1OqCMwXHw6Y7BuE8ssbSMil4koPFvN2aYaLt&#10;g3/ovveZCBB2CSrIva8SKV2ak0HXsxVx8K62NuiDrDOpa3wEuCnlIIpiabDgsJBjRauc0tv+zygY&#10;HVfbrJrg5NScf9ff5eVmdiZS6qvTLKcgPDX+E363t1rBMI7h/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8TXcMAAADcAAAADwAAAAAAAAAAAAAAAACYAgAAZHJzL2Rv&#10;d25yZXYueG1sUEsFBgAAAAAEAAQA9QAAAIgDAAAAAA==&#10;" strokeweight="1pt">
                    <v:stroke joinstyle="miter"/>
                    <o:lock v:ext="edit" aspectratio="t"/>
                  </v:oval>
                  <v:oval id="Oval 52" o:spid="_x0000_s1100" style="position:absolute;left:5441;top:1734;width:61;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O2xsQA&#10;AADcAAAADwAAAGRycy9kb3ducmV2LnhtbESPS4vCQBCE78L+h6EXvOlkFXSNTmTxAcKefCxe20yb&#10;hGR6YmbU+O+dBcFjUVVfUbN5aypxo8YVlhV89SMQxKnVBWcKDvt17xuE88gaK8uk4EEO5slHZ4ax&#10;tnfe0m3nMxEg7GJUkHtfx1K6NCeDrm9r4uCdbWPQB9lkUjd4D3BTyUEUjaTBgsNCjjUtckrL3dUo&#10;GB8Wm6ye4OSvPV5Wy+pUml8TKdX9bH+mIDy1/h1+tTdawXA0hv8z4Qj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jtsbEAAAA3AAAAA8AAAAAAAAAAAAAAAAAmAIAAGRycy9k&#10;b3ducmV2LnhtbFBLBQYAAAAABAAEAPUAAACJAwAAAAA=&#10;" strokeweight="1pt">
                    <v:stroke joinstyle="miter"/>
                    <o:lock v:ext="edit" aspectratio="t"/>
                  </v:oval>
                </v:group>
                <v:group id="Group 590" o:spid="_x0000_s1101" style="position:absolute;left:9879;top:14074;width:24336;height:4947" coordorigin="1206,2184" coordsize="4359,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106" o:spid="_x0000_s1102" style="position:absolute;left:1206;top:2285;width:435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3cMA&#10;AADcAAAADwAAAGRycy9kb3ducmV2LnhtbESPQWvCQBSE74X+h+UVvNVNlQYTXSUVxIKXGkWvj+xr&#10;Epp9G7Krif/eFYQeh5n5hlmsBtOIK3WutqzgYxyBIC6srrlUcDxs3mcgnEfW2FgmBTdysFq+viww&#10;1bbnPV1zX4oAYZeigsr7NpXSFRUZdGPbEgfv13YGfZBdKXWHfYCbRk6iKJYGaw4LFba0rqj4yy9G&#10;wTkbTj9Ts06ynXPHhnj7ab5YqdHbkM1BeBr8f/jZ/tYKpnECjzPh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3cMAAADcAAAADwAAAAAAAAAAAAAAAACYAgAAZHJzL2Rv&#10;d25yZXYueG1sUEsFBgAAAAAEAAQA9QAAAIgDAAAAAA==&#10;" fillcolor="#767676" strokeweight="1pt">
                    <v:fill rotate="t" focus="50%" type="gradient"/>
                  </v:rect>
                  <v:rect id="Rectangle 106" o:spid="_x0000_s1103" style="position:absolute;left:5239;top:2184;width:22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NncIA&#10;AADcAAAADwAAAGRycy9kb3ducmV2LnhtbERPTWvCQBC9C/6HZYTedKNSrWk2IQqlhV5aDfU6ZKdJ&#10;MDsbstsk/ffdQ8Hj430n2WRaMVDvGssK1qsIBHFpdcOVguLysnwC4TyyxtYyKfglB1k6nyUYazvy&#10;Jw1nX4kQwi5GBbX3XSylK2sy6Fa2Iw7ct+0N+gD7SuoexxBuWrmJop002HBoqLGjU03l7fxjFFzz&#10;6etja06H/N25oiV+fTRHVuphMeXPIDxN/i7+d79pBdt9mB/OhCM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82dwgAAANwAAAAPAAAAAAAAAAAAAAAAAJgCAABkcnMvZG93&#10;bnJldi54bWxQSwUGAAAAAAQABAD1AAAAhwMAAAAA&#10;" fillcolor="#767676" strokeweight="1pt">
                    <v:fill rotate="t" focus="50%" type="gradient"/>
                  </v:rect>
                  <v:group id="Group 207" o:spid="_x0000_s1104" style="position:absolute;left:3221;top:2297;width:651;height:725" coordorigin="3221,2297" coordsize="626,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AutoShape 191" o:spid="_x0000_s1105" type="#_x0000_t5" style="position:absolute;left:3221;top:2307;width:626;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N+sQA&#10;AADcAAAADwAAAGRycy9kb3ducmV2LnhtbESPQYvCMBSE78L+h/AW9qbpKupajVIEWUE86Hrx9mhe&#10;m2LzUpqs1n9vBMHjMDPfMItVZ2txpdZXjhV8DxIQxLnTFZcKTn+b/g8IH5A11o5JwZ08rJYfvQWm&#10;2t34QNdjKEWEsE9RgQmhSaX0uSGLfuAa4ugVrrUYomxLqVu8Rbit5TBJJtJixXHBYENrQ/nl+G8V&#10;TH5nZ5t1tthts8Kc9s34svZnpb4+u2wOIlAX3uFXe6sVjKZD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TfrEAAAA3AAAAA8AAAAAAAAAAAAAAAAAmAIAAGRycy9k&#10;b3ducmV2LnhtbFBLBQYAAAAABAAEAPUAAACJAwAAAAA=&#10;" fillcolor="#767676" strokeweight="1pt">
                      <v:fill rotate="t" focus="50%" type="gradient"/>
                      <o:lock v:ext="edit" aspectratio="t"/>
                    </v:shape>
                    <v:oval id="Oval 52" o:spid="_x0000_s1106" style="position:absolute;left:3482;top:2297;width:107;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09sQA&#10;AADcAAAADwAAAGRycy9kb3ducmV2LnhtbESPT4vCMBTE7wt+h/AEb2uqsirVKCKsipfiH9Djo3mm&#10;xealNFmt334jLOxxmJnfMPNlayvxoMaXjhUM+gkI4tzpko2C8+n7cwrCB2SNlWNS8CIPy0XnY46p&#10;dk8+0OMYjIgQ9ikqKEKoUyl9XpBF33c1cfRurrEYomyM1A0+I9xWcpgkY2mx5LhQYE3rgvL78ccq&#10;2G2uF9o7c/rKxsavsjazl22mVK/brmYgArXhP/zX3mkFo8kI3m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dPbEAAAA3AAAAA8AAAAAAAAAAAAAAAAAmAIAAGRycy9k&#10;b3ducmV2LnhtbFBLBQYAAAAABAAEAPUAAACJAwAAAAA=&#10;" strokeweight="1.25pt">
                      <v:stroke joinstyle="miter"/>
                      <o:lock v:ext="edit" aspectratio="t"/>
                    </v:oval>
                  </v:group>
                  <v:rect id="Rectangle 106" o:spid="_x0000_s1107" style="position:absolute;left:1334;top:2206;width:16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LnsQA&#10;AADcAAAADwAAAGRycy9kb3ducmV2LnhtbESPQWvCQBSE74X+h+UVetNNTWtrdJUYKApe1Eq9PrLP&#10;JDT7NmS3Sfz3bkHocZiZb5jFajC16Kh1lWUFL+MIBHFudcWFgtPX5+gDhPPIGmvLpOBKDlbLx4cF&#10;Jtr2fKDu6AsRIOwSVFB63yRSurwkg25sG+LgXWxr0AfZFlK32Ae4qeUkiqbSYMVhocSGspLyn+Ov&#10;UXBOh+99bLJZunPuVBNv3syalXp+GtI5CE+D/w/f21utIH5/hb8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57EAAAA3AAAAA8AAAAAAAAAAAAAAAAAmAIAAGRycy9k&#10;b3ducmV2LnhtbFBLBQYAAAAABAAEAPUAAACJAwAAAAA=&#10;" fillcolor="#767676" strokeweight="1pt">
                    <v:fill rotate="t" focus="50%" type="gradient"/>
                  </v:rect>
                </v:group>
                <v:rect id="Rectangle 210" o:spid="_x0000_s1108" style="position:absolute;left:34495;top:1081;width:6331;height:9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i8UA&#10;AADcAAAADwAAAGRycy9kb3ducmV2LnhtbESPT2vCQBTE74LfYXmCt7pRq5aYjRTB/hEpVHvx9sg+&#10;k9Ds27C7mvTbdwsFj8PM/IbJNr1pxI2cry0rmE4SEMSF1TWXCr5Ou4cnED4ga2wsk4If8rDJh4MM&#10;U207/qTbMZQiQtinqKAKoU2l9EVFBv3EtsTRu1hnMETpSqkddhFuGjlLkqU0WHNcqLClbUXF9/Fq&#10;FOxeHS72XLdm9tgcuvP8492/XJUaj/rnNYhAfbiH/9tvWsF8tYC/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5+LxQAAANwAAAAPAAAAAAAAAAAAAAAAAJgCAABkcnMv&#10;ZG93bnJldi54bWxQSwUGAAAAAAQABAD1AAAAigMAAAAA&#10;" strokeweight="1pt">
                  <v:fill color2="#767676" rotate="t" focus="100%" type="gradient"/>
                </v:rect>
                <v:group id="Group 214" o:spid="_x0000_s1109" style="position:absolute;left:40826;top:3592;width:1759;height:5436" coordorigin="6657,558" coordsize="3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AutoShape 215" o:spid="_x0000_s1110" type="#_x0000_t32" style="position:absolute;left:6811;top:558;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N6MQAAADcAAAADwAAAGRycy9kb3ducmV2LnhtbESPQYvCMBSE7wv+h/AEL4umKmxrNYoK&#10;gnhbXRaPj+bZFpuX0qS1/nsjLOxxmJlvmNWmN5XoqHGlZQXTSQSCOLO65FzBz+UwTkA4j6yxskwK&#10;nuRgsx58rDDV9sHf1J19LgKEXYoKCu/rVEqXFWTQTWxNHLybbQz6IJtc6gYfAW4qOYuiL2mw5LBQ&#10;YE37grL7uTUK2ur0eWl//bTLd118SxbJtb86pUbDfrsE4an3/+G/9lErmMcx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83oxAAAANwAAAAPAAAAAAAAAAAA&#10;AAAAAKECAABkcnMvZG93bnJldi54bWxQSwUGAAAAAAQABAD5AAAAkgMAAAAA&#10;" strokeweight="1pt"/>
                  <v:oval id="Oval 216" o:spid="_x0000_s1111" style="position:absolute;left:6666;top:10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4dMEA&#10;AADcAAAADwAAAGRycy9kb3ducmV2LnhtbERPTWvCQBC9F/wPywje6kaDtqSuIopgDz001fuQHZNg&#10;djZkxxj/ffcgeHy879VmcI3qqQu1ZwOzaQKKuPC25tLA6e/w/gkqCLLFxjMZeFCAzXr0tsLM+jv/&#10;Up9LqWIIhwwNVCJtpnUoKnIYpr4ljtzFdw4lwq7UtsN7DHeNnifJUjusOTZU2NKuouKa35yBfbnN&#10;l71OZZFe9kdZXM8/3+nMmMl42H6BEhrkJX66j9ZA+hH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VeHTBAAAA3AAAAA8AAAAAAAAAAAAAAAAAmAIAAGRycy9kb3du&#10;cmV2LnhtbFBLBQYAAAAABAAEAPUAAACGAwAAAAA=&#10;"/>
                  <v:oval id="Oval 217" o:spid="_x0000_s1112" style="position:absolute;left:6657;top:72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d78QA&#10;AADcAAAADwAAAGRycy9kb3ducmV2LnhtbESPQWvCQBSE70L/w/IKvenGBq1NXUUqgh48NK33R/aZ&#10;BLNvQ/Y1xn/fLQgeh5n5hlmuB9eonrpQezYwnSSgiAtvay4N/HzvxgtQQZAtNp7JwI0CrFdPoyVm&#10;1l/5i/pcShUhHDI0UIm0mdahqMhhmPiWOHpn3zmUKLtS2w6vEe4a/Zokc+2w5rhQYUufFRWX/NcZ&#10;2JabfN7rVGbpebuX2eV0PKRTY16eh80HKKFBHuF7e28NpG/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3e/EAAAA3AAAAA8AAAAAAAAAAAAAAAAAmAIAAGRycy9k&#10;b3ducmV2LnhtbFBLBQYAAAAABAAEAPUAAACJAwAAAAA=&#10;"/>
                  <v:rect id="Rectangle 218" o:spid="_x0000_s1113" alt="寬右斜對角線" style="position:absolute;left:6829;top:668;width:143;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S6sMA&#10;AADcAAAADwAAAGRycy9kb3ducmV2LnhtbERPTYvCMBC9C/sfwgjeNFXRdbtGUVFQBNm1XrwNzWxb&#10;tpnUJmr99+YgeHy87+m8MaW4Ue0Kywr6vQgEcWp1wZmCU7LpTkA4j6yxtEwKHuRgPvtoTTHW9s6/&#10;dDv6TIQQdjEqyL2vYildmpNB17MVceD+bG3QB1hnUtd4D+GmlIMoGkuDBYeGHCta5ZT+H69Gwdf+&#10;sRiXSzc6XdaD82dyqH6S3VmpTrtZfIPw1Pi3+OXeagXDSZgf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1S6sMAAADcAAAADwAAAAAAAAAAAAAAAACYAgAAZHJzL2Rv&#10;d25yZXYueG1sUEsFBgAAAAAEAAQA9QAAAIgDAAAAAA==&#10;" fillcolor="black" stroked="f">
                    <v:fill r:id="rId9" o:title="" type="pattern"/>
                  </v:rect>
                </v:group>
                <v:group id="Group 219" o:spid="_x0000_s1114" style="position:absolute;left:32737;top:3592;width:1758;height:5436;rotation:180" coordorigin="5166,548" coordsize="3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z09sMAAADcAAAADwAAAGRycy9kb3ducmV2LnhtbESPT4vCMBTE7wt+h/AE&#10;b2uqrotUo4iw2NOCf2Cvj+bZVJuXkmS1fnsjCB6HmfkNs1h1thFX8qF2rGA0zEAQl07XXCk4Hn4+&#10;ZyBCRNbYOCYFdwqwWvY+Fphrd+MdXfexEgnCIUcFJsY2lzKUhiyGoWuJk3dy3mJM0ldSe7wluG3k&#10;OMu+pcWa04LBljaGysv+3yrQX2FypKJY+/Hv+TCtp1tTnf6UGvS79RxEpC6+w692oRVMZiN4nklH&#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nPT2wwAAANwAAAAP&#10;AAAAAAAAAAAAAAAAAKoCAABkcnMvZG93bnJldi54bWxQSwUGAAAAAAQABAD6AAAAmgMAAAAA&#10;">
                  <v:shape id="AutoShape 220" o:spid="_x0000_s1115" type="#_x0000_t32" style="position:absolute;left:5320;top:548;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eV8QAAADcAAAADwAAAGRycy9kb3ducmV2LnhtbESPQYvCMBSE7wv7H8ITvCxrqsJaq1FW&#10;QRBvW2Xx+GiebbF5KU1a6783guBxmJlvmOW6N5XoqHGlZQXjUQSCOLO65FzB6bj7jkE4j6yxskwK&#10;7uRgvfr8WGKi7Y3/qEt9LgKEXYIKCu/rREqXFWTQjWxNHLyLbQz6IJtc6gZvAW4qOYmiH2mw5LBQ&#10;YE3bgrJr2hoFbXX4Orb/ftzlm252iefxuT87pYaD/ncBwlPv3+FXe68VTOM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R5XxAAAANwAAAAPAAAAAAAAAAAA&#10;AAAAAKECAABkcnMvZG93bnJldi54bWxQSwUGAAAAAAQABAD5AAAAkgMAAAAA&#10;" strokeweight="1pt"/>
                  <v:oval id="Oval 221" o:spid="_x0000_s1116" style="position:absolute;left:5175;top:10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aIsQA&#10;AADcAAAADwAAAGRycy9kb3ducmV2LnhtbESPQWvCQBSE7wX/w/IK3urGLoqkriKKYA89GNv7I/tM&#10;gtm3Ifsa03/fLRQ8DjPzDbPejr5VA/WxCWxhPstAEZfBNVxZ+LwcX1agoiA7bAOThR+KsN1MntaY&#10;u3DnMw2FVCpBOOZooRbpcq1jWZPHOAsdcfKuofcoSfaVdj3eE9y3+jXLltpjw2mhxo72NZW34ttb&#10;OFS7YjloIwtzPZxkcfv6eDdza6fP4+4NlNAoj/B/++QsmJWB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miLEAAAA3AAAAA8AAAAAAAAAAAAAAAAAmAIAAGRycy9k&#10;b3ducmV2LnhtbFBLBQYAAAAABAAEAPUAAACJAwAAAAA=&#10;"/>
                  <v:oval id="Oval 222" o:spid="_x0000_s1117" style="position:absolute;left:5166;top:71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aYMQA&#10;AADcAAAADwAAAGRycy9kb3ducmV2LnhtbESPQWvCQBSE7wX/w/KE3upGQ0JJXUWUgj300NjeH9ln&#10;Esy+DdlnjP/eLRR6HGbmG2a9nVynRhpC69nAcpGAIq68bbk28H16f3kFFQTZYueZDNwpwHYze1pj&#10;Yf2Nv2gspVYRwqFAA41IX2gdqoYchoXviaN39oNDiXKotR3wFuGu06skybXDluNCgz3tG6ou5dUZ&#10;ONS7Mh91Kll6Phwlu/x8fqRLY57n0+4NlNAk/+G/9tEaWGU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GmDEAAAA3AAAAA8AAAAAAAAAAAAAAAAAmAIAAGRycy9k&#10;b3ducmV2LnhtbFBLBQYAAAAABAAEAPUAAACJAwAAAAA=&#10;"/>
                  <v:rect id="Rectangle 223" o:spid="_x0000_s1118" alt="寬右斜對角線" style="position:absolute;left:5338;top:658;width:143;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pRMcA&#10;AADcAAAADwAAAGRycy9kb3ducmV2LnhtbESPQWvCQBSE74X+h+UVvDWbBtQ2zSpWFBRBWuMlt0f2&#10;NQnNvk2zq8Z/7wqFHoeZ+YbJ5oNpxZl611hW8BLFIIhLqxuuFBzz9fMrCOeRNbaWScGVHMxnjw8Z&#10;ptpe+IvOB1+JAGGXooLa+y6V0pU1GXSR7YiD9217gz7IvpK6x0uAm1YmcTyRBhsOCzV2tKyp/Dmc&#10;jIK33XUxaT/c+Pi7Soppvu8+822h1OhpWLyD8DT4//Bfe6MVJOMp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V6UTHAAAA3AAAAA8AAAAAAAAAAAAAAAAAmAIAAGRy&#10;cy9kb3ducmV2LnhtbFBLBQYAAAAABAAEAPUAAACMAwAAAAA=&#10;" fillcolor="black" stroked="f">
                    <v:fill r:id="rId9" o:title="" type="pattern"/>
                  </v:rect>
                </v:group>
                <v:rect id="Rectangle 254" o:spid="_x0000_s1119" style="position:absolute;left:32791;top:10883;width:9743;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5Ar4A&#10;AADcAAAADwAAAGRycy9kb3ducmV2LnhtbERPy4rCMBTdC/5DuMLsNFWYQapRRBTdjG9cX5prU2xu&#10;ShK18/eTheDycN7TeWtr8SQfKscKhoMMBHHhdMWlgst53R+DCBFZY+2YFPxRgPms25lirt2Lj/Q8&#10;xVKkEA45KjAxNrmUoTBkMQxcQ5y4m/MWY4K+lNrjK4XbWo6y7EdarDg1GGxoaai4nx5Wwbj53dRX&#10;L62/HeTKXIsd7Rc7pb567WICIlIbP+K3e6sVjL7T2nQmHQE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DuQK+AAAA3AAAAA8AAAAAAAAAAAAAAAAAmAIAAGRycy9kb3ducmV2&#10;LnhtbFBLBQYAAAAABAAEAPUAAACDAwAAAAA=&#10;" fillcolor="#767676" strokeweight="1pt">
                  <v:fill rotate="t" focus="50%" type="gradient"/>
                  <v:stroke endarrowwidth="narrow"/>
                </v:rect>
                <v:shape id="AutoShape 642" o:spid="_x0000_s1120" type="#_x0000_t32" style="position:absolute;left:34721;top:12127;width:2337;height:4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CK8MAAADcAAAADwAAAGRycy9kb3ducmV2LnhtbESPT2sCMRTE7wW/Q3iCt5pVUOrWKFUo&#10;iBfxD+jxsXndDd28LJt0s357Iwg9DjPzG2a57m0tOmq9caxgMs5AEBdOGy4VXM7f7x8gfEDWWDsm&#10;BXfysF4N3paYaxf5SN0plCJB2OeooAqhyaX0RUUW/dg1xMn7ca3FkGRbSt1iTHBby2mWzaVFw2mh&#10;woa2FRW/pz+rwMSD6ZrdNm7215vXkcx95oxSo2H/9QkiUB/+w6/2TiuYzh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CgivDAAAA3AAAAA8AAAAAAAAAAAAA&#10;AAAAoQIAAGRycy9kb3ducmV2LnhtbFBLBQYAAAAABAAEAPkAAACRAwAAAAA=&#10;">
                  <v:stroke endarrow="block"/>
                </v:shape>
                <v:shape id="AutoShape 191" o:spid="_x0000_s1121" type="#_x0000_t5" style="position:absolute;left:35258;top:14025;width:934;height:3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wZMIA&#10;AADcAAAADwAAAGRycy9kb3ducmV2LnhtbERPy2qDQBTdF/oPwy1014yREoJ1lJLS6irkRUp2F+dG&#10;pc4dcaZq/76zCGR5OO80n00nRhpca1nBchGBIK6sbrlWcDp+vqxBOI+ssbNMCv7IQZ49PqSYaDvx&#10;nsaDr0UIYZeggsb7PpHSVQ0ZdAvbEwfuageDPsChlnrAKYSbTsZRtJIGWw4NDfa0aaj6OfwaBbZy&#10;6/L17L8+6LL9NtOu2Lq4UOr5aX5/A+Fp9nfxzV1qBfEqzA9nwh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PBkwgAAANwAAAAPAAAAAAAAAAAAAAAAAJgCAABkcnMvZG93&#10;bnJldi54bWxQSwUGAAAAAAQABAD1AAAAhwMAAAAA&#10;" fillcolor="black" strokeweight="1pt">
                  <o:lock v:ext="edit" aspectratio="t"/>
                </v:shape>
                <v:shape id="AutoShape 644" o:spid="_x0000_s1122" type="#_x0000_t32" style="position:absolute;left:35537;top:11319;width:0;height:3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pR8QAAADcAAAADwAAAGRycy9kb3ducmV2LnhtbESPQYvCMBSE78L+h/AW9iJrWg/arUbZ&#10;FQTxphXx+GiebbF5KU1au//eCILHYWa+YZbrwdSip9ZVlhXEkwgEcW51xYWCU7b9TkA4j6yxtkwK&#10;/snBevUxWmKq7Z0P1B99IQKEXYoKSu+bVEqXl2TQTWxDHLyrbQ36INtC6hbvAW5qOY2imTRYcVgo&#10;saFNSfnt2BkFXb0fZ93Zx33x18+vyU9yGS5Oqa/P4XcBwtPg3+FXe6cVTGc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mlHxAAAANwAAAAPAAAAAAAAAAAA&#10;AAAAAKECAABkcnMvZG93bnJldi54bWxQSwUGAAAAAAQABAD5AAAAkgMAAAAA&#10;" strokeweight="1pt"/>
                <v:shape id="AutoShape 645" o:spid="_x0000_s1123" type="#_x0000_t32" style="position:absolute;left:35965;top:13647;width:4;height:2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3MMUAAADcAAAADwAAAGRycy9kb3ducmV2LnhtbESPQWuDQBSE74X8h+UFcilxjQdrTDYh&#10;KRRKbzWleHy4Lypx34q7GvPvu4VCj8PMfMPsj7PpxESDay0r2EQxCOLK6pZrBV+Xt3UGwnlkjZ1l&#10;UvAgB8fD4mmPubZ3/qSp8LUIEHY5Kmi873MpXdWQQRfZnjh4VzsY9EEOtdQD3gPcdDKJ41QabDks&#10;NNjTa0PVrRiNgrH7eL6M334z1efp5Zpts3IunVKr5XzagfA0+//wX/tdK0jSBH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T3MMUAAADcAAAADwAAAAAAAAAA&#10;AAAAAAChAgAAZHJzL2Rvd25yZXYueG1sUEsFBgAAAAAEAAQA+QAAAJMDAAAAAA==&#10;" strokeweight="1pt"/>
                <v:shape id="AutoShape 646" o:spid="_x0000_s1124" type="#_x0000_t32" style="position:absolute;left:35501;top:16866;width:8;height:2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TDMIAAADcAAAADwAAAGRycy9kb3ducmV2LnhtbESPQYvCMBSE7wv+h/AWvIimKlukaxQR&#10;BE+CVdDjo3nblm1eahPb+u+NIHgcZuYbZrnuTSVaalxpWcF0EoEgzqwuOVdwPu3GCxDOI2usLJOC&#10;BzlYrwZfS0y07fhIbepzESDsElRQeF8nUrqsIINuYmvi4P3ZxqAPssmlbrALcFPJWRTF0mDJYaHA&#10;mrYFZf/p3Sg4/IzitvW3kcPDFbv0wrKr5koNv/vNLwhPvf+E3+29VjCL5/A6E4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MTDMIAAADcAAAADwAAAAAAAAAAAAAA&#10;AAChAgAAZHJzL2Rvd25yZXYueG1sUEsFBgAAAAAEAAQA+QAAAJADAAAAAA==&#10;" strokeweight="1pt"/>
                <v:shape id="AutoShape 647" o:spid="_x0000_s1125" type="#_x0000_t32" style="position:absolute;left:35501;top:15858;width:464;height:10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LeMQAAADcAAAADwAAAGRycy9kb3ducmV2LnhtbESPQWvCQBSE70L/w/KEXqRuGjWU1FVK&#10;oeApYBTa4yP7mgSzb9PdbRL/vSsUehxm5htmu59MJwZyvrWs4HmZgCCurG65VnA+fTy9gPABWWNn&#10;mRRcycN+9zDbYq7tyEcaylCLCGGfo4ImhD6X0lcNGfRL2xNH79s6gyFKV0vtcIxw08k0STJpsOW4&#10;0GBP7w1Vl/LXKCg2i2wYws/CY/GFY/nJcuxWSj3Op7dXEIGm8B/+ax+0gjRbw/1MPAJ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ot4xAAAANwAAAAPAAAAAAAAAAAA&#10;AAAAAKECAABkcnMvZG93bnJldi54bWxQSwUGAAAAAAQABAD5AAAAkgMAAAAA&#10;" strokeweight="1pt"/>
                <v:group id="Group 656" o:spid="_x0000_s1126" style="position:absolute;left:37583;top:11283;width:698;height:7698" coordorigin="6142,1732" coordsize="125,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直線單箭頭接點 1383" o:spid="_x0000_s1127" type="#_x0000_t32" style="position:absolute;left:6149;top:1732;width:1;height: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jTsMAAADcAAAADwAAAGRycy9kb3ducmV2LnhtbESP3WoCMRSE7wu+QziCdzXrD0FWo6iw&#10;xV5WfYDD5ri7ujmJm1TXt28KhV4OM/MNs9r0thUP6kLjWMNknIEgLp1puNJwPhXvCxAhIhtsHZOG&#10;FwXYrAdvK8yNe/IXPY6xEgnCIUcNdYw+lzKUNVkMY+eJk3dxncWYZFdJ0+EzwW0rp1mmpMWG00KN&#10;nvY1lbfjt9VgFvtidp1/TD79rS92c1Z+e1daj4b9dgkiUh//w3/tg9EwVQp+z6Qj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d407DAAAA3AAAAA8AAAAAAAAAAAAA&#10;AAAAoQIAAGRycy9kb3ducmV2LnhtbFBLBQYAAAAABAAEAPkAAACRAwAAAAA=&#10;" strokeweight="1pt">
                    <v:stroke joinstyle="miter"/>
                  </v:shape>
                  <v:shape id="AutoShape 191" o:spid="_x0000_s1128" type="#_x0000_t5" style="position:absolute;left:6127;top:2347;width:156;height: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oEMUA&#10;AADcAAAADwAAAGRycy9kb3ducmV2LnhtbESPQWvCQBSE74X+h+UVems2DRIldRWpaDxJm5YWb4/s&#10;Mwlm34bs1sR/7xYEj8PMfMPMl6NpxZl611hW8BrFIIhLqxuuFHx/bV5mIJxH1thaJgUXcrBcPD7M&#10;MdN24E86F74SAcIuQwW1910mpStrMugi2xEH72h7gz7IvpK6xyHATSuTOE6lwYbDQo0dvddUnoo/&#10;o8CWbrab/Pjtmg77XzN85HuX5Eo9P42rNxCeRn8P39o7rSBJp/B/Jhw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WgQxQAAANwAAAAPAAAAAAAAAAAAAAAAAJgCAABkcnMv&#10;ZG93bnJldi54bWxQSwUGAAAAAAQABAD1AAAAigMAAAAA&#10;" fillcolor="black" strokeweight="1pt">
                    <o:lock v:ext="edit" aspectratio="t"/>
                  </v:shape>
                  <v:shape id="直線單箭頭接點 1385" o:spid="_x0000_s1129" type="#_x0000_t32" style="position:absolute;left:6142;top:2710;width:0;height:3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7Sp8EAAADcAAAADwAAAGRycy9kb3ducmV2LnhtbERPS27CMBDdV+IO1iCxaxw+iqKAQRQp&#10;qF2W9gCjeEgC8djEbhJuXy8qdfn0/rvDZDoxUO9bywqWSQqCuLK65VrB91f5moPwAVljZ5kUPMnD&#10;YT972WGh7cifNFxCLWII+wIVNCG4QkpfNWTQJ9YRR+5qe4Mhwr6WuscxhptOrtI0kwZbjg0NOjo1&#10;VN0vP0aBzk/l+rY5Lz/cfSrfNpy54yNTajGfjlsQgabwL/5zv2sFqyyujWfiEZ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ztKnwQAAANwAAAAPAAAAAAAAAAAAAAAA&#10;AKECAABkcnMvZG93bnJldi54bWxQSwUGAAAAAAQABAD5AAAAjwMAAAAA&#10;" strokeweight="1pt">
                    <v:stroke joinstyle="miter"/>
                  </v:shape>
                  <v:line id="Line 134" o:spid="_x0000_s1130" style="position:absolute;flip:y;visibility:visible;mso-wrap-style:square" from="6143,2563" to="6267,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KFsUAAADcAAAADwAAAGRycy9kb3ducmV2LnhtbESPQWvCQBSE70L/w/IK3sxGKTGmrlIK&#10;pV6EakvB2yP7TKLZt2F3m8R/3y0UPA4z8w2z3o6mFT0531hWME9SEMSl1Q1XCr4+32Y5CB+QNbaW&#10;ScGNPGw3D5M1FtoOfKD+GCoRIewLVFCH0BVS+rImgz6xHXH0ztYZDFG6SmqHQ4SbVi7SNJMGG44L&#10;NXb0WlN5Pf4YBb2Tl2twZjx9PH0vT/Kyyt/9Xqnp4/jyDCLQGO7h//ZOK1hkK/g7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vKFsUAAADcAAAADwAAAAAAAAAA&#10;AAAAAAChAgAAZHJzL2Rvd25yZXYueG1sUEsFBgAAAAAEAAQA+QAAAJMDAAAAAA==&#10;" strokeweight="1pt">
                    <v:stroke joinstyle="miter"/>
                  </v:line>
                  <v:shape id="AutoShape 275" o:spid="_x0000_s1131" type="#_x0000_t32" style="position:absolute;left:6266;top:2250;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aAcIAAADcAAAADwAAAGRycy9kb3ducmV2LnhtbERPy2rCQBTdF/yH4Ra6Kc0kLjSmjqJC&#10;oXSnEcnykrkmoZk7ITN59O87C8Hl4by3+9m0YqTeNZYVJFEMgri0uuFKwTX/+khBOI+ssbVMCv7I&#10;wX63eNlipu3EZxovvhIhhF2GCmrvu0xKV9Zk0EW2Iw7c3fYGfYB9JXWPUwg3rVzG8UoabDg01NjR&#10;qaby9zIYBUP7854PN5+M1XFc39NNWsyFU+rtdT58gvA0+6f44f7WCpbrMD+cCUd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aAcIAAADcAAAADwAAAAAAAAAAAAAA&#10;AAChAgAAZHJzL2Rvd25yZXYueG1sUEsFBgAAAAAEAAQA+QAAAJADAAAAAA==&#10;" strokeweight="1pt"/>
                </v:group>
                <v:rect id="Rectangle 235" o:spid="_x0000_s1132" alt="寬右斜對角線" style="position:absolute;left:11760;top:19605;width:31120;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Iy8cA&#10;AADcAAAADwAAAGRycy9kb3ducmV2LnhtbESPQWvCQBSE74X+h+UVvDUbA9U2zSpWKiiCtMZLbo/s&#10;axKafRuzq8Z/7wqFHoeZ+YbJ5oNpxZl611hWMI5iEMSl1Q1XCg756vkVhPPIGlvLpOBKDuazx4cM&#10;U20v/E3nva9EgLBLUUHtfZdK6cqaDLrIdsTB+7G9QR9kX0nd4yXATSuTOJ5Igw2HhRo7WtZU/u5P&#10;RsHb9rqYtB/u5XD8TIppvuu+8k2h1OhpWLyD8DT4//Bfe60VJNMx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FiMvHAAAA3AAAAA8AAAAAAAAAAAAAAAAAmAIAAGRy&#10;cy9kb3ducmV2LnhtbFBLBQYAAAAABAAEAPUAAACMAwAAAAA=&#10;" fillcolor="black" stroked="f">
                  <v:fill r:id="rId9" o:title="" type="pattern"/>
                </v:rect>
                <v:group id="群組 1447" o:spid="_x0000_s1133" style="position:absolute;left:41830;top:11298;width:1152;height:7620" coordsize="1152,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line id="直線接點 1448" o:spid="_x0000_s1134" style="position:absolute;visibility:visible;mso-wrap-style:square" from="622,0" to="622,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qEcUAAADcAAAADwAAAGRycy9kb3ducmV2LnhtbESP3WoCMRSE7wXfIRyhdzWrhaqrUcS2&#10;UOmF+PMAx81xs7o5WZJUt336Rih4OczMN8xs0dpaXMmHyrGCQT8DQVw4XXGp4LD/eB6DCBFZY+2Y&#10;FPxQgMW825lhrt2Nt3TdxVIkCIccFZgYm1zKUBiyGPquIU7eyXmLMUlfSu3xluC2lsMse5UWK04L&#10;BhtaGSouu2+rYO2PX5fBb2nkkdf+vd68TYI9K/XUa5dTEJHa+Aj/tz+1guHo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EqEcUAAADcAAAADwAAAAAAAAAA&#10;AAAAAAChAgAAZHJzL2Rvd25yZXYueG1sUEsFBgAAAAAEAAQA+QAAAJMDAAAAAA==&#10;" strokeweight="1pt"/>
                  <v:line id="直線接點 1449" o:spid="_x0000_s1135" style="position:absolute;visibility:visible;mso-wrap-style:square" from="622,5067" to="622,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yZcUAAADcAAAADwAAAGRycy9kb3ducmV2LnhtbESP3WoCMRSE7wXfIRyhdzWrlKqrUcS2&#10;UOmF+PMAx81xs7o5WZJUt336Rih4OczMN8xs0dpaXMmHyrGCQT8DQVw4XXGp4LD/eB6DCBFZY+2Y&#10;FPxQgMW825lhrt2Nt3TdxVIkCIccFZgYm1zKUBiyGPquIU7eyXmLMUlfSu3xluC2lsMse5UWK04L&#10;BhtaGSouu2+rYO2PX5fBb2nkkdf+vd68TYI9K/XUa5dTEJHa+Aj/tz+1guHo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yZcUAAADcAAAADwAAAAAAAAAA&#10;AAAAAAChAgAAZHJzL2Rvd25yZXYueG1sUEsFBgAAAAAEAAQA+QAAAJMDAAAAAA==&#10;" strokeweight="1pt"/>
                  <v:shape id="圖片 1450" o:spid="_x0000_s1136" type="#_x0000_t75" style="position:absolute;top:1806;width:1152;height:38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RtMjDAAAA3AAAAA8AAABkcnMvZG93bnJldi54bWxEj9GKwjAURN8X/IdwhX1ZNFXQldpURFhw&#10;X0TrfsClubbF5qY0aa1+/UYQfBxm5gyTbAZTi55aV1lWMJtGIIhzqysuFPydfyYrEM4ja6wtk4I7&#10;Odiko48EY21vfKI+84UIEHYxKii9b2IpXV6SQTe1DXHwLrY16INsC6lbvAW4qeU8ipbSYMVhocSG&#10;diXl16wzCs6//fbxte+6oTlkuONe62PklfocD9s1CE+Df4df7b1WMP9ewPNMOAI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G0yMMAAADcAAAADwAAAAAAAAAAAAAAAACf&#10;AgAAZHJzL2Rvd25yZXYueG1sUEsFBgAAAAAEAAQA9wAAAI8DAAAAAA==&#10;">
                    <v:imagedata r:id="rId10" o:title=""/>
                    <v:path arrowok="t"/>
                    <o:lock v:ext="edit" aspectratio="f"/>
                  </v:shape>
                </v:group>
                <v:group id="群組 1451" o:spid="_x0000_s1137" style="position:absolute;left:39635;top:11316;width:1087;height:7602" coordsize="1035,7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直線單箭頭接點 1452" o:spid="_x0000_s1138" type="#_x0000_t32" style="position:absolute;left:508;top:4384;width:47;height:29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EesEAAADcAAAADwAAAGRycy9kb3ducmV2LnhtbERP3W6CMBS+N9k7NGfJ7qTgDCPMapgJ&#10;xl0O9wAn9AyY9LSjneLb24slu/zy/W92sxnFhSY/WFaQJSkI4tbqgTsFn6d6WYDwAVnjaJkU3MjD&#10;bvuw2GCp7ZU/6NKETsQQ9iUq6ENwpZS+7cmgT6wjjtyXnQyGCKdO6gmvMdyMcpWmuTQ4cGzo0dG+&#10;p/bc/BoFutjXz9/rQ/buznP9tubcVT+5Uk+Pc/UKItAc/sV/7qNWsHqJa+OZe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F0R6wQAAANwAAAAPAAAAAAAAAAAAAAAA&#10;AKECAABkcnMvZG93bnJldi54bWxQSwUGAAAAAAQABAD5AAAAjwMAAAAA&#10;" strokeweight="1pt">
                    <v:stroke joinstyle="miter"/>
                  </v:shape>
                  <v:shape id="AutoShape 2188" o:spid="_x0000_s1139" type="#_x0000_t32" style="position:absolute;left:101;top:3619;width: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gpsIAAADcAAAADwAAAGRycy9kb3ducmV2LnhtbESPQWvCQBSE7wX/w/IEb3VTCY1NXUUE&#10;wWti6PmRfSah2bdpdmPWf98tFDwOM/MNszsE04s7ja6zrOBtnYAgrq3uuFFQXc+vWxDOI2vsLZOC&#10;Bzk47BcvO8y1nbmge+kbESHsclTQej/kUrq6JYNubQfi6N3saNBHOTZSjzhHuOnlJknepcGO40KL&#10;A51aqr/LySgoip/ma3JhPm5vIUsrnZpkuii1WobjJwhPwT/D/+2LVrDJPuDvTDw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gpsIAAADcAAAADwAAAAAAAAAAAAAA&#10;AAChAgAAZHJzL2Rvd25yZXYueG1sUEsFBgAAAAAEAAQA+QAAAJADAAAAAA==&#10;" strokeweight="1.25pt"/>
                  <v:shape id="Freeform 2189" o:spid="_x0000_s1140" style="position:absolute;top:2940;width:1035;height:1435;visibility:visible;mso-wrap-style:square;v-text-anchor:top" coordsize="16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1sEA&#10;AADcAAAADwAAAGRycy9kb3ducmV2LnhtbERPy4rCMBTdC/5DuMJsRNMpKFKNogPCDLjwhbi8NNe2&#10;2NzUJNrO308WAy4P571YdaYWL3K+sqzgc5yAIM6trrhQcD5tRzMQPiBrrC2Tgl/ysFr2ewvMtG35&#10;QK9jKEQMYZ+hgjKEJpPS5yUZ9GPbEEfuZp3BEKErpHbYxnBTyzRJptJgxbGhxIa+Ssrvx6dRoG/y&#10;gean05tJurtMr8PWuP1eqY9Bt56DCNSFt/jf/a0VpLM4P56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4E9bBAAAA3AAAAA8AAAAAAAAAAAAAAAAAmAIAAGRycy9kb3du&#10;cmV2LnhtbFBLBQYAAAAABAAEAPUAAACGAwAAAAA=&#10;" path="m,l,226r163,l163,7e" filled="f" strokeweight="1pt">
                    <v:path arrowok="t" o:connecttype="custom" o:connectlocs="0,0;0,911225;657225,911225;657225,28224" o:connectangles="0,0,0,0"/>
                  </v:shape>
                  <v:shape id="AutoShape 2190" o:spid="_x0000_s1141" type="#_x0000_t32" style="position:absolute;left:555;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RysUAAADcAAAADwAAAGRycy9kb3ducmV2LnhtbESPQWuDQBSE74X8h+UFcilxjYfWmKyS&#10;FgKltyYheHy4Lypx34q7Gvvvu4VCj8PMfMPsi9l0YqLBtZYVbKIYBHFldcu1gsv5uE5BOI+ssbNM&#10;Cr7JQZEvnvaYafvgL5pOvhYBwi5DBY33fSalqxoy6CLbEwfvZgeDPsihlnrAR4CbTiZx/CINthwW&#10;GuzpvaHqfhqNgrH7fD6PV7+Z6rfp9ZZu03IunVKr5XzYgfA0+//wX/tDK0jS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gRysUAAADcAAAADwAAAAAAAAAA&#10;AAAAAAChAgAAZHJzL2Rvd25yZXYueG1sUEsFBgAAAAAEAAQA+QAAAJMDAAAAAA==&#10;" strokeweight="1pt"/>
                </v:group>
                <v:shape id="文字方塊 21" o:spid="_x0000_s1142" type="#_x0000_t202" style="position:absolute;left:35501;top:4692;width:461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DrsQA&#10;AADcAAAADwAAAGRycy9kb3ducmV2LnhtbESPQWsCMRSE7wX/Q3hCbzWrgl22RhFRkEKRqiC9PTav&#10;m62blzVJdf33plDwOMzMN8x03tlGXMiH2rGC4SADQVw6XXOl4LBfv+QgQkTW2DgmBTcKMJ/1nqZY&#10;aHflT7rsYiUShEOBCkyMbSFlKA1ZDAPXEifv23mLMUlfSe3xmuC2kaMsm0iLNacFgy0tDZWn3a9V&#10;8Jp/afPj37vD8WNxNttWNiuUSj33u8UbiEhdfIT/2xutYJSP4e9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oA67EAAAA3AAAAA8AAAAAAAAAAAAAAAAAmAIAAGRycy9k&#10;b3ducmV2LnhtbFBLBQYAAAAABAAEAPUAAACJAw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M</m:t>
                            </m:r>
                          </m:oMath>
                        </m:oMathPara>
                      </w:p>
                    </w:txbxContent>
                  </v:textbox>
                </v:shape>
                <v:shape id="文字方塊 21" o:spid="_x0000_s1143" type="#_x0000_t202" style="position:absolute;left:8609;top:7281;width:4617;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b2sQA&#10;AADcAAAADwAAAGRycy9kb3ducmV2LnhtbESPQWsCMRSE7wX/Q3hCbzWriF22RhFRkEKRqiC9PTav&#10;m62blzVJdf33plDwOMzMN8x03tlGXMiH2rGC4SADQVw6XXOl4LBfv+QgQkTW2DgmBTcKMJ/1nqZY&#10;aHflT7rsYiUShEOBCkyMbSFlKA1ZDAPXEifv23mLMUlfSe3xmuC2kaMsm0iLNacFgy0tDZWn3a9V&#10;8Jp/afPj37vD8WNxNttWNiuUSj33u8UbiEhdfIT/2xutYJSP4e9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m9rEAAAA3AAAAA8AAAAAAAAAAAAAAAAAmAIAAGRycy9k&#10;b3ducmV2LnhtbFBLBQYAAAAABAAEAPUAAACJAw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m</m:t>
                            </m:r>
                          </m:oMath>
                        </m:oMathPara>
                      </w:p>
                    </w:txbxContent>
                  </v:textbox>
                </v:shape>
                <v:shape id="文字方塊 21" o:spid="_x0000_s1144" type="#_x0000_t202" style="position:absolute;left:24088;top:12174;width:461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QcQA&#10;AADcAAAADwAAAGRycy9kb3ducmV2LnhtbESPQWsCMRSE7wX/Q3hCbzWroF22RhFRkEKRqiC9PTav&#10;m62blzVJdf33plDwOMzMN8x03tlGXMiH2rGC4SADQVw6XXOl4LBfv+QgQkTW2DgmBTcKMJ/1nqZY&#10;aHflT7rsYiUShEOBCkyMbSFlKA1ZDAPXEifv23mLMUlfSe3xmuC2kaMsm0iLNacFgy0tDZWn3a9V&#10;8Jp/afPj37vD8WNxNttWNiuUSj33u8UbiEhdfIT/2xutYJSP4e9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PkHEAAAA3AAAAA8AAAAAAAAAAAAAAAAAmAIAAGRycy9k&#10;b3ducmV2LnhtbFBLBQYAAAAABAAEAPUAAACJAw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x</m:t>
                            </m:r>
                          </m:oMath>
                        </m:oMathPara>
                      </w:p>
                    </w:txbxContent>
                  </v:textbox>
                </v:shape>
                <v:shape id="文字方塊 21" o:spid="_x0000_s1145" type="#_x0000_t202" style="position:absolute;left:20665;top:8127;width:4617;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NsUA&#10;AADcAAAADwAAAGRycy9kb3ducmV2LnhtbESPQWsCMRSE74X+h/AKvdVsPdhla1wWqSAFKVqh9PbY&#10;vG62bl7WJOr6740geBxm5htmWg62E0fyoXWs4HWUgSCunW65UbD9XrzkIEJE1tg5JgVnClDOHh+m&#10;WGh34jUdN7ERCcKhQAUmxr6QMtSGLIaR64mT9+e8xZikb6T2eEpw28lxlk2kxZbTgsGe5obq3eZg&#10;Fbzlv9r8+89h+7Oq9uarl90HSqWen4bqHUSkId7Dt/ZSKxjnE7ieS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6A2xQAAANwAAAAPAAAAAAAAAAAAAAAAAJgCAABkcnMv&#10;ZG93bnJldi54bWxQSwUGAAAAAAQABAD1AAAAigMAAAAA&#10;" filled="f" stroked="f" strokeweight=".5pt">
                  <v:path arrowok="t"/>
                  <v:textbox>
                    <w:txbxContent>
                      <w:p w:rsidR="00894D6E" w:rsidRPr="00A509C4" w:rsidRDefault="00894D6E" w:rsidP="00894D6E">
                        <w:pPr>
                          <w:pStyle w:val="aff5"/>
                          <w:spacing w:before="0" w:beforeAutospacing="0" w:after="0" w:afterAutospacing="0"/>
                          <w:rPr>
                            <w:i/>
                          </w:rPr>
                        </w:pPr>
                        <m:oMathPara>
                          <m:oMathParaPr>
                            <m:jc m:val="centerGroup"/>
                          </m:oMathParaPr>
                          <m:oMath>
                            <m:r>
                              <w:rPr>
                                <w:rFonts w:ascii="Cambria Math" w:hAnsi="Cambria Math"/>
                              </w:rPr>
                              <m:t>z</m:t>
                            </m:r>
                          </m:oMath>
                        </m:oMathPara>
                      </w:p>
                    </w:txbxContent>
                  </v:textbox>
                </v:shape>
                <v:shape id="文字方塊 21" o:spid="_x0000_s1146" type="#_x0000_t202" style="position:absolute;left:10274;top:11123;width:461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MFrcQA&#10;AADcAAAADwAAAGRycy9kb3ducmV2LnhtbESPQWsCMRSE7wX/Q3hCbzWrB122RhFRKEKRqiC9PTav&#10;m62blzVJdf33jSB4HGbmG2Y672wjLuRD7VjBcJCBIC6drrlScNiv33IQISJrbByTghsFmM96L1Ms&#10;tLvyF112sRIJwqFABSbGtpAylIYshoFriZP347zFmKSvpPZ4TXDbyFGWjaXFmtOCwZaWhsrT7s8q&#10;mOTf2vz6TXc4fi7OZtvKZoVSqdd+t3gHEamLz/Cj/aEVjPIJ3M+k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TBa3EAAAA3AAAAA8AAAAAAAAAAAAAAAAAmAIAAGRycy9k&#10;b3ducmV2LnhtbFBLBQYAAAAABAAEAPUAAACJAw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sSub>
                              <m:sSubPr>
                                <m:ctrlPr>
                                  <w:rPr>
                                    <w:rFonts w:ascii="Cambria Math" w:hAnsi="Cambria Math"/>
                                  </w:rPr>
                                </m:ctrlPr>
                              </m:sSubPr>
                              <m:e>
                                <m:r>
                                  <w:rPr>
                                    <w:rFonts w:ascii="Cambria Math" w:hAnsi="Cambria Math"/>
                                  </w:rPr>
                                  <m:t>f</m:t>
                                </m:r>
                              </m:e>
                              <m:sub>
                                <m:r>
                                  <w:rPr>
                                    <w:rFonts w:ascii="Cambria Math" w:hAnsi="Cambria Math"/>
                                  </w:rPr>
                                  <m:t>m</m:t>
                                </m:r>
                              </m:sub>
                            </m:sSub>
                          </m:oMath>
                        </m:oMathPara>
                      </w:p>
                    </w:txbxContent>
                  </v:textbox>
                </v:shape>
                <v:shape id="文字方塊 21" o:spid="_x0000_s1147" type="#_x0000_t202" style="position:absolute;left:29505;top:10918;width:461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R38EA&#10;AADcAAAADwAAAGRycy9kb3ducmV2LnhtbERPz2vCMBS+C/sfwht403QetFSjyNhgDESmBfH2aJ5N&#10;tXnpkkzrf78cBI8f3+/FqretuJIPjWMFb+MMBHHldMO1gnL/OcpBhIissXVMCu4UYLV8GSyw0O7G&#10;P3TdxVqkEA4FKjAxdoWUoTJkMYxdR5y4k/MWY4K+ltrjLYXbVk6ybCotNpwaDHb0bqi67P6sgll+&#10;1Obsv/vysFn/mm0n2w+USg1f+/UcRKQ+PsUP95dWMMnT2nQ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Mkd/BAAAA3AAAAA8AAAAAAAAAAAAAAAAAmAIAAGRycy9kb3du&#10;cmV2LnhtbFBLBQYAAAAABAAEAPUAAACGAw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r>
                                  <w:rPr>
                                    <w:rFonts w:ascii="Cambria Math" w:hAnsi="Cambria Math"/>
                                  </w:rPr>
                                  <m:t>f</m:t>
                                </m:r>
                              </m:e>
                              <m:sub>
                                <m:r>
                                  <w:rPr>
                                    <w:rFonts w:ascii="Cambria Math" w:hAnsi="Cambria Math"/>
                                  </w:rPr>
                                  <m:t>M</m:t>
                                </m:r>
                              </m:sub>
                            </m:sSub>
                          </m:oMath>
                        </m:oMathPara>
                      </w:p>
                    </w:txbxContent>
                  </v:textbox>
                </v:shape>
                <v:shape id="直線單箭頭接點 1463" o:spid="_x0000_s1148" type="#_x0000_t32" style="position:absolute;left:44617;top:8333;width:0;height:2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cEGMQAAADcAAAADwAAAGRycy9kb3ducmV2LnhtbESPQWsCMRSE74X+h/CE3mpWD8VujSJS&#10;QaVQjcXzY/PcXdy8LEncXf+9KRR6HGbmG2a+HGwjOvKhdqxgMs5AEBfO1Fwq+DltXmcgQkQ22Dgm&#10;BXcKsFw8P80xN67nI3U6liJBOOSooIqxzaUMRUUWw9i1xMm7OG8xJulLaTz2CW4bOc2yN2mx5rRQ&#10;YUvrioqrvlkFX4fJtz5ELXf7Tz6v++x+7bxW6mU0rD5ARBrif/ivvTUKprN3+D2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wQYxAAAANwAAAAPAAAAAAAAAAAA&#10;AAAAAKECAABkcnMvZG93bnJldi54bWxQSwUGAAAAAAQABAD5AAAAkgMAAAAA&#10;">
                  <v:stroke endarrow="block" endarrowwidth="narrow"/>
                </v:shape>
                <v:line id="Line 85" o:spid="_x0000_s1149" style="position:absolute;flip:x;visibility:visible;mso-wrap-style:square" from="43626,10949" to="45595,1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shape id="文字方塊 21" o:spid="_x0000_s1150" type="#_x0000_t202" style="position:absolute;left:42585;top:5469;width:4616;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n8UA&#10;AADcAAAADwAAAGRycy9kb3ducmV2LnhtbESPT2sCMRTE74V+h/AKvdWsHqrdGpelWCiCFP9A6e2x&#10;eW7Wbl7WJOr67U1B8DjMzG+YadHbVpzIh8axguEgA0FcOd1wrWC7+XyZgAgRWWPrmBRcKEAxe3yY&#10;Yq7dmVd0WsdaJAiHHBWYGLtcylAZshgGriNO3s55izFJX0vt8ZzgtpWjLHuVFhtOCwY7+jBU/a2P&#10;VsF48qvN3i/67c+yPJjvTrZzlEo9P/XlO4hIfbyHb+0vrWD0NoT/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6fxQAAANwAAAAPAAAAAAAAAAAAAAAAAJgCAABkcnMv&#10;ZG93bnJldi54bWxQSwUGAAAAAAQABAD1AAAAigM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acc>
                                  <m:accPr>
                                    <m:chr m:val="̈"/>
                                    <m:ctrlPr>
                                      <w:rPr>
                                        <w:rFonts w:ascii="Cambria Math" w:eastAsia="Cambria Math" w:hAnsi="Cambria Math"/>
                                        <w:i/>
                                        <w:iCs/>
                                      </w:rPr>
                                    </m:ctrlPr>
                                  </m:accPr>
                                  <m:e>
                                    <m:r>
                                      <w:rPr>
                                        <w:rFonts w:ascii="Cambria Math" w:hAnsi="Cambria Math"/>
                                      </w:rPr>
                                      <m:t>Z</m:t>
                                    </m:r>
                                  </m:e>
                                </m:acc>
                              </m:e>
                              <m:sub>
                                <m:r>
                                  <w:rPr>
                                    <w:rFonts w:ascii="Cambria Math" w:hAnsi="Cambria Math"/>
                                  </w:rPr>
                                  <m:t>M</m:t>
                                </m:r>
                              </m:sub>
                            </m:sSub>
                          </m:oMath>
                        </m:oMathPara>
                      </w:p>
                    </w:txbxContent>
                  </v:textbox>
                </v:shape>
                <v:shape id="直線單箭頭接點 1466" o:spid="_x0000_s1151" type="#_x0000_t32" style="position:absolute;left:7102;top:16340;width:0;height:2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AtMQAAADcAAAADwAAAGRycy9kb3ducmV2LnhtbESPQWvCQBSE74X+h+UVvNWNOUibuopI&#10;C1UEdVt6fmSfSTD7Nuxuk/jv3YLQ4zAz3zCL1Whb0ZMPjWMFs2kGgrh0puFKwffXx/MLiBCRDbaO&#10;ScGVAqyWjw8LLIwb+ES9jpVIEA4FKqhj7AopQ1mTxTB1HXHyzs5bjEn6ShqPQ4LbVuZZNpcWG04L&#10;NXa0qam86F+rYH+cHfQxarndvfPPZsiul95rpSZP4/oNRKQx/ofv7U+jIH/N4e9MO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gC0xAAAANwAAAAPAAAAAAAAAAAA&#10;AAAAAKECAABkcnMvZG93bnJldi54bWxQSwUGAAAAAAQABAD5AAAAkgMAAAAA&#10;">
                  <v:stroke endarrow="block" endarrowwidth="narrow"/>
                </v:shape>
                <v:shape id="文字方塊 21" o:spid="_x0000_s1152" type="#_x0000_t202" style="position:absolute;left:4975;top:13362;width:4616;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Vc8UA&#10;AADcAAAADwAAAGRycy9kb3ducmV2LnhtbESP3WoCMRSE7wu+QzgF72q2Cv6sRhGpUApFqoJ4d9gc&#10;N9tuTrZJ1PXtG0Ho5TAz3zCzRWtrcSEfKscKXnsZCOLC6YpLBfvd+mUMIkRkjbVjUnCjAIt552mG&#10;uXZX/qLLNpYiQTjkqMDE2ORShsKQxdBzDXHyTs5bjEn6UmqP1wS3texn2VBarDgtGGxoZaj42Z6t&#10;gtH4qM23/2j3h8/lr9k0sn5DqVT3uV1OQURq43/40X7XCvqTA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ZVzxQAAANwAAAAPAAAAAAAAAAAAAAAAAJgCAABkcnMv&#10;ZG93bnJldi54bWxQSwUGAAAAAAQABAD1AAAAigM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acc>
                                  <m:accPr>
                                    <m:chr m:val="̈"/>
                                    <m:ctrlPr>
                                      <w:rPr>
                                        <w:rFonts w:ascii="Cambria Math" w:eastAsia="Cambria Math" w:hAnsi="Cambria Math"/>
                                        <w:i/>
                                        <w:iCs/>
                                      </w:rPr>
                                    </m:ctrlPr>
                                  </m:accPr>
                                  <m:e>
                                    <m:r>
                                      <w:rPr>
                                        <w:rFonts w:ascii="Cambria Math" w:hAnsi="Cambria Math"/>
                                      </w:rPr>
                                      <m:t>Z</m:t>
                                    </m:r>
                                  </m:e>
                                </m:acc>
                              </m:e>
                              <m:sub>
                                <m:r>
                                  <w:rPr>
                                    <w:rFonts w:ascii="Cambria Math" w:hAnsi="Cambria Math"/>
                                  </w:rPr>
                                  <m:t>g</m:t>
                                </m:r>
                              </m:sub>
                            </m:sSub>
                          </m:oMath>
                        </m:oMathPara>
                      </w:p>
                    </w:txbxContent>
                  </v:textbox>
                </v:shape>
                <v:shape id="文字方塊 6" o:spid="_x0000_s1153" type="#_x0000_t202" style="position:absolute;left:5838;top:19504;width:659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NB8UA&#10;AADcAAAADwAAAGRycy9kb3ducmV2LnhtbESP3WoCMRSE7wu+QzgF72q2Iv6sRhGpUApFqoJ4d9gc&#10;N9tuTrZJ1PXtG0Ho5TAz3zCzRWtrcSEfKscKXnsZCOLC6YpLBfvd+mUMIkRkjbVjUnCjAIt552mG&#10;uXZX/qLLNpYiQTjkqMDE2ORShsKQxdBzDXHyTs5bjEn6UmqP1wS3texn2VBarDgtGGxoZaj42Z6t&#10;gtH4qM23/2j3h8/lr9k0sn5DqVT3uV1OQURq43/40X7XCvqTA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A0HxQAAANwAAAAPAAAAAAAAAAAAAAAAAJgCAABkcnMv&#10;ZG93bnJldi54bWxQSwUGAAAAAAQABAD1AAAAigMAAAAA&#10;" filled="f" stroked="f" strokeweight=".5pt">
                  <v:path arrowok="t"/>
                  <v:textbox>
                    <w:txbxContent>
                      <w:p w:rsidR="00894D6E" w:rsidRDefault="00894D6E" w:rsidP="00894D6E">
                        <w:pPr>
                          <w:pStyle w:val="aff5"/>
                          <w:spacing w:before="0" w:beforeAutospacing="0" w:after="0" w:afterAutospacing="0" w:line="200" w:lineRule="exact"/>
                        </w:pPr>
                        <w:r>
                          <w:rPr>
                            <w:rFonts w:ascii="Times New Roman" w:eastAsia="DFKai-SB" w:hAnsi="Times New Roman"/>
                            <w:sz w:val="22"/>
                            <w:szCs w:val="22"/>
                          </w:rPr>
                          <w:t>Ground</w:t>
                        </w:r>
                      </w:p>
                    </w:txbxContent>
                  </v:textbox>
                </v:shape>
                <v:shape id="文字方塊 21" o:spid="_x0000_s1154" type="#_x0000_t202" style="position:absolute;left:31728;top:15328;width:4616;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onMUA&#10;AADcAAAADwAAAGRycy9kb3ducmV2LnhtbESP3WoCMRSE7wu+QzgF72q2gn+rUUQqlEKRqiDeHTbH&#10;zbabk20SdX37RhB6OczMN8xs0dpaXMiHyrGC114GgrhwuuJSwX63fhmDCBFZY+2YFNwowGLeeZph&#10;rt2Vv+iyjaVIEA45KjAxNrmUoTBkMfRcQ5y8k/MWY5K+lNrjNcFtLftZNpQWK04LBhtaGSp+tmer&#10;YDQ+avPtP9r94XP5azaNrN9QKtV9bpdTEJHa+B9+tN+1gv5kA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KicxQAAANwAAAAPAAAAAAAAAAAAAAAAAJgCAABkcnMv&#10;ZG93bnJldi54bWxQSwUGAAAAAAQABAD1AAAAigMAAAAA&#10;" filled="f" stroked="f" strokeweight=".5pt">
                  <v:path arrowok="t"/>
                  <v:textbox>
                    <w:txbxContent>
                      <w:p w:rsidR="00894D6E" w:rsidRPr="00A509C4" w:rsidRDefault="00894D6E" w:rsidP="00894D6E">
                        <w:pPr>
                          <w:pStyle w:val="aff5"/>
                          <w:spacing w:before="0" w:beforeAutospacing="0" w:after="0" w:afterAutospacing="0"/>
                          <w:rPr>
                            <w:sz w:val="20"/>
                            <w:szCs w:val="20"/>
                          </w:rPr>
                        </w:pPr>
                        <m:oMathPara>
                          <m:oMathParaPr>
                            <m:jc m:val="centerGroup"/>
                          </m:oMathParaPr>
                          <m:oMath>
                            <m:r>
                              <w:rPr>
                                <w:rFonts w:ascii="Cambria Math" w:eastAsia="Cambria Math" w:hAnsi="Cambria Math"/>
                                <w:sz w:val="20"/>
                                <w:szCs w:val="20"/>
                              </w:rPr>
                              <m:t>N(t)</m:t>
                            </m:r>
                          </m:oMath>
                        </m:oMathPara>
                      </w:p>
                    </w:txbxContent>
                  </v:textbox>
                </v:shape>
                <v:shape id="文字方塊 21" o:spid="_x0000_s1155" type="#_x0000_t202" style="position:absolute;left:36556;top:11822;width:4617;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268UA&#10;AADcAAAADwAAAGRycy9kb3ducmV2LnhtbESPT2sCMRTE7wW/Q3hCbzWrB/9sjcsiFkpBSq0gvT02&#10;z83q5mWbpLp+e1Mo9DjMzG+YZdHbVlzIh8axgvEoA0FcOd1wrWD/+fI0BxEissbWMSm4UYBiNXhY&#10;Yq7dlT/osou1SBAOOSowMXa5lKEyZDGMXEecvKPzFmOSvpba4zXBbSsnWTaVFhtOCwY7Whuqzrsf&#10;q2A2/9Lm5N/6/WFbfpv3TrYblEo9DvvyGUSkPv6H/9qvWsFkMYX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jbrxQAAANwAAAAPAAAAAAAAAAAAAAAAAJgCAABkcnMv&#10;ZG93bnJldi54bWxQSwUGAAAAAAQABAD1AAAAigM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r>
                                  <w:rPr>
                                    <w:rFonts w:ascii="Cambria Math" w:hAnsi="Cambria Math"/>
                                  </w:rPr>
                                  <m:t>μ</m:t>
                                </m:r>
                              </m:e>
                              <m:sub>
                                <m:r>
                                  <w:rPr>
                                    <w:rFonts w:ascii="Cambria Math" w:hAnsi="Cambria Math"/>
                                  </w:rPr>
                                  <m:t>i</m:t>
                                </m:r>
                              </m:sub>
                            </m:sSub>
                          </m:oMath>
                        </m:oMathPara>
                      </w:p>
                    </w:txbxContent>
                  </v:textbox>
                </v:shape>
                <v:shape id="文字方塊 21" o:spid="_x0000_s1156" type="#_x0000_t202" style="position:absolute;left:38899;top:14741;width:4083;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TcMUA&#10;AADcAAAADwAAAGRycy9kb3ducmV2LnhtbESPQWsCMRSE7wX/Q3hCbzWrh6pb47KIQimUUitIb4/N&#10;c7O6eVmTVNd/bwqFHoeZ+YZZFL1txYV8aBwrGI8yEMSV0w3XCnZfm6cZiBCRNbaOScGNAhTLwcMC&#10;c+2u/EmXbaxFgnDIUYGJsculDJUhi2HkOuLkHZy3GJP0tdQerwluWznJsmdpseG0YLCjlaHqtP2x&#10;Cqazb22O/q3f7d/Ls/noZLtGqdTjsC9fQETq43/4r/2qFUzmU/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pNwxQAAANwAAAAPAAAAAAAAAAAAAAAAAJgCAABkcnMv&#10;ZG93bnJldi54bWxQSwUGAAAAAAQABAD1AAAAigM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c</m:t>
                            </m:r>
                          </m:oMath>
                        </m:oMathPara>
                      </w:p>
                    </w:txbxContent>
                  </v:textbox>
                </v:shape>
                <v:shape id="文字方塊 21" o:spid="_x0000_s1157" type="#_x0000_t202" style="position:absolute;left:41625;top:13684;width:407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HAsIA&#10;AADcAAAADwAAAGRycy9kb3ducmV2LnhtbERPz2vCMBS+C/4P4QneNJ2HzXWmRcTBEER0hbHbo3lr&#10;ujUvXRK1++/NQdjx4/u9KgfbiQv50DpW8DDPQBDXTrfcKKjeX2dLECEia+wck4I/ClAW49EKc+2u&#10;fKTLKTYihXDIUYGJsc+lDLUhi2HueuLEfTlvMSboG6k9XlO47eQiyx6lxZZTg8GeNobqn9PZKnha&#10;fmrz7XdD9bFf/5pDL7stSqWmk2H9AiLSEP/Fd/ebVrB4TmvTmXQE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QcCwgAAANwAAAAPAAAAAAAAAAAAAAAAAJgCAABkcnMvZG93&#10;bnJldi54bWxQSwUGAAAAAAQABAD1AAAAhwM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r>
                              <w:rPr>
                                <w:rFonts w:ascii="Cambria Math" w:eastAsia="Cambria Math" w:hAnsi="Cambria Math"/>
                              </w:rPr>
                              <m:t>k</m:t>
                            </m:r>
                          </m:oMath>
                        </m:oMathPara>
                      </w:p>
                    </w:txbxContent>
                  </v:textbox>
                </v:shape>
                <v:shape id="文字方塊 21" o:spid="_x0000_s1158" type="#_x0000_t202" style="position:absolute;left:25282;top:15807;width:5833;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imcUA&#10;AADcAAAADwAAAGRycy9kb3ducmV2LnhtbESPQWsCMRSE7wX/Q3hCbzWrh6qr2UXEQilIqRXE22Pz&#10;3KxuXtYk1e2/bwqFHoeZ+YZZlr1txY18aBwrGI8yEMSV0w3XCvafL08zECEia2wdk4JvClAWg4cl&#10;5trd+YNuu1iLBOGQowITY5dLGSpDFsPIdcTJOzlvMSbpa6k93hPctnKSZc/SYsNpwWBHa0PVZfdl&#10;FUxnR23O/q3fH7arq3nvZLtBqdTjsF8tQETq43/4r/2qFUzmc/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aKZxQAAANwAAAAPAAAAAAAAAAAAAAAAAJgCAABkcnMv&#10;ZG93bnJldi54bWxQSwUGAAAAAAQABAD1AAAAigMAAAAA&#10;" filled="f" stroked="f" strokeweight=".5pt">
                  <v:path arrowok="t"/>
                  <v:textbox>
                    <w:txbxContent>
                      <w:p w:rsidR="00894D6E" w:rsidRPr="007E1601" w:rsidRDefault="00894D6E" w:rsidP="00894D6E">
                        <w:pPr>
                          <w:pStyle w:val="aff5"/>
                          <w:spacing w:before="0" w:beforeAutospacing="0" w:after="0" w:afterAutospacing="0"/>
                          <w:rPr>
                            <w:sz w:val="20"/>
                            <w:szCs w:val="20"/>
                          </w:rPr>
                        </w:pPr>
                        <w:r w:rsidRPr="007E1601">
                          <w:rPr>
                            <w:rFonts w:ascii="Times New Roman" w:eastAsia="DFKai-SB" w:hAnsi="Times New Roman"/>
                            <w:sz w:val="20"/>
                            <w:szCs w:val="20"/>
                          </w:rPr>
                          <w:t>Pivot</w:t>
                        </w:r>
                      </w:p>
                    </w:txbxContent>
                  </v:textbox>
                </v:shape>
                <v:line id="直線接點 37" o:spid="_x0000_s1159" style="position:absolute;visibility:visible;mso-wrap-style:square" from="22937,15136" to="25721,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shape id="文字方塊 21" o:spid="_x0000_s1160" type="#_x0000_t202" style="position:absolute;left:12861;top:15057;width:1084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0hcQA&#10;AADcAAAADwAAAGRycy9kb3ducmV2LnhtbESP3WoCMRSE7wt9h3AK3tWsFaqsRpFSQQQp/oB4d9gc&#10;N2s3J2sSdfv2jSB4OczMN8x42tpaXMmHyrGCXjcDQVw4XXGpYLedvw9BhIissXZMCv4owHTy+jLG&#10;XLsbr+m6iaVIEA45KjAxNrmUoTBkMXRdQ5y8o/MWY5K+lNrjLcFtLT+y7FNarDgtGGzoy1Dxu7lY&#10;BYPhQZuTX7a7/Wp2Nj+NrL9RKtV5a2cjEJHa+Aw/2gutoJ/14H4mHQ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NIXEAAAA3AAAAA8AAAAAAAAAAAAAAAAAmAIAAGRycy9k&#10;b3ducmV2LnhtbFBLBQYAAAAABAAEAPUAAACJAwAAAAA=&#10;" filled="f" stroked="f" strokeweight=".5pt">
                  <v:path arrowok="t"/>
                  <v:textbox>
                    <w:txbxContent>
                      <w:p w:rsidR="00894D6E" w:rsidRPr="007E1601" w:rsidRDefault="00894D6E" w:rsidP="00894D6E">
                        <w:pPr>
                          <w:pStyle w:val="aff5"/>
                          <w:spacing w:before="0" w:beforeAutospacing="0" w:after="0" w:afterAutospacing="0"/>
                          <w:rPr>
                            <w:sz w:val="20"/>
                            <w:szCs w:val="20"/>
                          </w:rPr>
                        </w:pPr>
                        <w:r w:rsidRPr="007E1601">
                          <w:rPr>
                            <w:rFonts w:ascii="Times New Roman" w:eastAsia="DFKai-SB" w:hAnsi="Times New Roman"/>
                            <w:sz w:val="20"/>
                            <w:szCs w:val="20"/>
                          </w:rPr>
                          <w:t>Lever arm</w:t>
                        </w:r>
                      </w:p>
                    </w:txbxContent>
                  </v:textbox>
                </v:shape>
                <v:line id="直線接點 109" o:spid="_x0000_s1161" style="position:absolute;visibility:visible;mso-wrap-style:square" from="22831,24003" to="3291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SL8UAAADcAAAADwAAAGRycy9kb3ducmV2LnhtbESP0WrCQBRE34X+w3ILfdNNLYhE1xAb&#10;Wgv2oY1+wDV7TYK7d0N21fj3XaHg4zAzZ5hlNlgjLtT71rGC10kCgrhyuuVawX73MZ6D8AFZo3FM&#10;Cm7kIVs9jZaYanflX7qUoRYRwj5FBU0IXSqlrxqy6CeuI47e0fUWQ5R9LXWP1wi3Rk6TZCYtthwX&#10;GuzovaHqVJ6tgp/ClOXMoP3c5HJdFOvt93A+KPXyPOQLEIGG8Aj/t7+0grdkCvc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SL8UAAADcAAAADwAAAAAAAAAA&#10;AAAAAAChAgAAZHJzL2Rvd25yZXYueG1sUEsFBgAAAAAEAAQA+QAAAJMDAAAAAA==&#10;" strokeweight="1pt">
                  <v:stroke startarrow="block" endarrow="block"/>
                </v:line>
                <v:line id="直線接點 485" o:spid="_x0000_s1162" style="position:absolute;visibility:visible;mso-wrap-style:square" from="33089,23164" to="33089,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W8cUAAADcAAAADwAAAGRycy9kb3ducmV2LnhtbESP3WoCMRSE74W+QziF3mnWC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ZW8cUAAADcAAAADwAAAAAAAAAA&#10;AAAAAAChAgAAZHJzL2Rvd25yZXYueG1sUEsFBgAAAAAEAAQA+QAAAJMDAAAAAA==&#10;" strokeweight="1pt"/>
                <v:line id="直線接點 486" o:spid="_x0000_s1163" style="position:absolute;visibility:visible;mso-wrap-style:square" from="22811,23164" to="22811,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hcQAAADcAAAADwAAAGRycy9kb3ducmV2LnhtbESP0WoCMRRE3wv+Q7gF3zRrL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86FxAAAANwAAAAPAAAAAAAAAAAA&#10;AAAAAKECAABkcnMvZG93bnJldi54bWxQSwUGAAAAAAQABAD5AAAAkgMAAAAA&#10;" strokeweight="1pt"/>
                <v:line id="直線接點 487" o:spid="_x0000_s1164" style="position:absolute;visibility:visible;mso-wrap-style:square" from="11331,24003" to="22644,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KW8UAAADcAAAADwAAAGRycy9kb3ducmV2LnhtbESP3WrCQBSE7wu+w3IK3tVNK0qJboIa&#10;+gP2oo0+wDF7TIK7Z0N21fj2XaHQy2FmvmGW+WCNuFDvW8cKnicJCOLK6ZZrBfvd29MrCB+QNRrH&#10;pOBGHvJs9LDEVLsr/9ClDLWIEPYpKmhC6FIpfdWQRT9xHXH0jq63GKLsa6l7vEa4NfIlSebSYstx&#10;ocGONg1Vp/JsFXwXpiznBu37x0qui2K9/RrOB6XGj8NqASLQEP7Df+1PrWCazOB+Jh4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OKW8UAAADcAAAADwAAAAAAAAAA&#10;AAAAAAChAgAAZHJzL2Rvd25yZXYueG1sUEsFBgAAAAAEAAQA+QAAAJMDAAAAAA==&#10;" strokeweight="1pt">
                  <v:stroke startarrow="block" endarrow="block"/>
                </v:line>
                <v:line id="直線接點 488" o:spid="_x0000_s1165" style="position:absolute;visibility:visible;mso-wrap-style:square" from="11331,23104" to="11331,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1acQAAADcAAAADwAAAGRycy9kb3ducmV2LnhtbESP0WoCMRRE3wv+Q7hC3zRrC1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fVpxAAAANwAAAAPAAAAAAAAAAAA&#10;AAAAAKECAABkcnMvZG93bnJldi54bWxQSwUGAAAAAAQABAD5AAAAkgMAAAAA&#10;" strokeweight="1pt"/>
                <v:shape id="文字方塊 21" o:spid="_x0000_s1166" type="#_x0000_t202" style="position:absolute;left:25809;top:21267;width:4616;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asUA&#10;AADcAAAADwAAAGRycy9kb3ducmV2LnhtbESPQWsCMRSE7wX/Q3hCbzVrC1VWs4uIhVIoUisUb4/N&#10;c7O6edkmqa7/3ggFj8PMfMPMy9624kQ+NI4VjEcZCOLK6YZrBdvvt6cpiBCRNbaOScGFApTF4GGO&#10;uXZn/qLTJtYiQTjkqMDE2OVShsqQxTByHXHy9s5bjEn6WmqP5wS3rXzOsldpseG0YLCjpaHquPmz&#10;CibTnTYH/9Fvfz4Xv2bdyXaFUqnHYb+YgYjUx3v4v/2uFbxkE7idS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QlqxQAAANwAAAAPAAAAAAAAAAAAAAAAAJgCAABkcnMv&#10;ZG93bnJldi54bWxQSwUGAAAAAAQABAD1AAAAigM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r>
                                  <w:rPr>
                                    <w:rFonts w:ascii="Cambria Math" w:hAnsi="Cambria Math"/>
                                  </w:rPr>
                                  <m:t>L</m:t>
                                </m:r>
                              </m:e>
                              <m:sub>
                                <m:r>
                                  <w:rPr>
                                    <w:rFonts w:ascii="Cambria Math" w:hAnsi="Cambria Math"/>
                                  </w:rPr>
                                  <m:t>M</m:t>
                                </m:r>
                              </m:sub>
                            </m:sSub>
                          </m:oMath>
                        </m:oMathPara>
                      </w:p>
                    </w:txbxContent>
                  </v:textbox>
                </v:shape>
                <v:shape id="文字方塊 21" o:spid="_x0000_s1167" type="#_x0000_t202" style="position:absolute;left:14323;top:21267;width:4617;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dGMIA&#10;AADcAAAADwAAAGRycy9kb3ducmV2LnhtbERPXWvCMBR9F/Yfwh3sTVM3cKU2FREHQ5AxJwzfLs21&#10;qTY3XRK1+/fLw8DHw/kuF4PtxJV8aB0rmE4yEMS10y03CvZfb+McRIjIGjvHpOCXAiyqh1GJhXY3&#10;/qTrLjYihXAoUIGJsS+kDLUhi2HieuLEHZ23GBP0jdQebyncdvI5y2bSYsupwWBPK0P1eXexCl7z&#10;gzYnvxn239vlj/noZbdGqdTT47Ccg4g0xLv43/2uFbxkaW06k46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0YwgAAANwAAAAPAAAAAAAAAAAAAAAAAJgCAABkcnMvZG93&#10;bnJldi54bWxQSwUGAAAAAAQABAD1AAAAhwMAAAAA&#10;" filled="f" stroked="f" strokeweight=".5pt">
                  <v:path arrowok="t"/>
                  <v:textbox>
                    <w:txbxContent>
                      <w:p w:rsidR="00894D6E" w:rsidRPr="00A509C4" w:rsidRDefault="00894D6E" w:rsidP="00894D6E">
                        <w:pPr>
                          <w:pStyle w:val="aff5"/>
                          <w:spacing w:before="0" w:beforeAutospacing="0" w:after="0" w:afterAutospacing="0"/>
                        </w:pPr>
                        <m:oMathPara>
                          <m:oMathParaPr>
                            <m:jc m:val="centerGroup"/>
                          </m:oMathParaPr>
                          <m:oMath>
                            <m:sSub>
                              <m:sSubPr>
                                <m:ctrlPr>
                                  <w:rPr>
                                    <w:rFonts w:ascii="Cambria Math" w:eastAsia="Cambria Math" w:hAnsi="Cambria Math"/>
                                    <w:i/>
                                    <w:iCs/>
                                  </w:rPr>
                                </m:ctrlPr>
                              </m:sSubPr>
                              <m:e>
                                <m:r>
                                  <w:rPr>
                                    <w:rFonts w:ascii="Cambria Math" w:hAnsi="Cambria Math"/>
                                  </w:rPr>
                                  <m:t>L</m:t>
                                </m:r>
                              </m:e>
                              <m:sub>
                                <m:r>
                                  <w:rPr>
                                    <w:rFonts w:ascii="Cambria Math" w:hAnsi="Cambria Math"/>
                                  </w:rPr>
                                  <m:t>m</m:t>
                                </m:r>
                              </m:sub>
                            </m:sSub>
                          </m:oMath>
                        </m:oMathPara>
                      </w:p>
                    </w:txbxContent>
                  </v:textbox>
                </v:shape>
                <v:shape id="文字方塊 21" o:spid="_x0000_s1168" type="#_x0000_t202" style="position:absolute;left:27937;top:7947;width:5833;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4g8UA&#10;AADcAAAADwAAAGRycy9kb3ducmV2LnhtbESP3WoCMRSE7wu+QziCdzXbFqquRpFioRSK+APi3WFz&#10;3KzdnKxJ1O3bN4Lg5TAz3zCTWWtrcSEfKscKXvoZCOLC6YpLBdvN5/MQRIjIGmvHpOCPAsymnacJ&#10;5tpdeUWXdSxFgnDIUYGJscmlDIUhi6HvGuLkHZy3GJP0pdQerwlua/maZe/SYsVpwWBDH4aK3/XZ&#10;KhgM99oc/Xe73f3MT2bZyHqBUqlet52PQURq4yN8b39pBW/ZCG5n0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iDxQAAANwAAAAPAAAAAAAAAAAAAAAAAJgCAABkcnMv&#10;ZG93bnJldi54bWxQSwUGAAAAAAQABAD1AAAAigMAAAAA&#10;" filled="f" stroked="f" strokeweight=".5pt">
                  <v:path arrowok="t"/>
                  <v:textbox>
                    <w:txbxContent>
                      <w:p w:rsidR="00894D6E" w:rsidRPr="00FB7D38" w:rsidRDefault="00894D6E" w:rsidP="00894D6E">
                        <w:pPr>
                          <w:pStyle w:val="aff5"/>
                          <w:spacing w:before="0" w:beforeAutospacing="0" w:after="0" w:afterAutospacing="0"/>
                        </w:pPr>
                        <w:r w:rsidRPr="00FB7D38">
                          <w:rPr>
                            <w:rFonts w:ascii="Times New Roman" w:eastAsia="DFKai-SB" w:hAnsi="Times New Roman" w:hint="eastAsia"/>
                          </w:rPr>
                          <w:t>PFD</w:t>
                        </w:r>
                      </w:p>
                    </w:txbxContent>
                  </v:textbox>
                </v:shape>
                <v:line id="直線接點 153" o:spid="_x0000_s1169" style="position:absolute;visibility:visible;mso-wrap-style:square" from="31994,9706" to="35501,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直線接點 154" o:spid="_x0000_s1170" style="position:absolute;visibility:visible;mso-wrap-style:square" from="30638,2259" to="34855,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shape id="文字方塊 21" o:spid="_x0000_s1171" type="#_x0000_t202" style="position:absolute;left:23086;top:532;width:755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8L8UA&#10;AADcAAAADwAAAGRycy9kb3ducmV2LnhtbESPQWsCMRSE74L/ITyhN81qoZXV7CJioRRKqQri7bF5&#10;blY3L9sk1e2/bwoFj8PMfMMsy9624ko+NI4VTCcZCOLK6YZrBfvdy3gOIkRkja1jUvBDAcpiOFhi&#10;rt2NP+m6jbVIEA45KjAxdrmUoTJkMUxcR5y8k/MWY5K+ltrjLcFtK2dZ9iQtNpwWDHa0NlRdtt9W&#10;wfP8qM3Zv/X7w/vqy3x0st2gVOph1K8WICL18R7+b79qBY/TGfydS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zwvxQAAANwAAAAPAAAAAAAAAAAAAAAAAJgCAABkcnMv&#10;ZG93bnJldi54bWxQSwUGAAAAAAQABAD1AAAAigMAAAAA&#10;" filled="f" stroked="f" strokeweight=".5pt">
                  <v:path arrowok="t"/>
                  <v:textbox>
                    <w:txbxContent>
                      <w:p w:rsidR="00894D6E" w:rsidRPr="007E1601" w:rsidRDefault="00894D6E" w:rsidP="00894D6E">
                        <w:pPr>
                          <w:pStyle w:val="aff5"/>
                          <w:spacing w:before="0" w:beforeAutospacing="0" w:after="0" w:afterAutospacing="0"/>
                          <w:rPr>
                            <w:sz w:val="20"/>
                            <w:szCs w:val="20"/>
                          </w:rPr>
                        </w:pPr>
                        <w:r>
                          <w:rPr>
                            <w:rFonts w:ascii="Times New Roman" w:eastAsia="DFKai-SB" w:hAnsi="Times New Roman" w:hint="eastAsia"/>
                            <w:sz w:val="20"/>
                            <w:szCs w:val="20"/>
                          </w:rPr>
                          <w:t>Equipment</w:t>
                        </w:r>
                      </w:p>
                    </w:txbxContent>
                  </v:textbox>
                </v:shape>
                <v:line id="直線接點 156" o:spid="_x0000_s1172" style="position:absolute;flip:y;visibility:visible;mso-wrap-style:square" from="10966,4543" to="12436,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shape id="文字方塊 21" o:spid="_x0000_s1173" type="#_x0000_t202" style="position:absolute;left:9562;top:2241;width:1000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BwMUA&#10;AADcAAAADwAAAGRycy9kb3ducmV2LnhtbESPQWsCMRSE70L/Q3gFb5q1FrusRpGiIEKRWqH09tg8&#10;N9tuXtYk6vbfN4LQ4zAz3zCzRWcbcSEfascKRsMMBHHpdM2VgsPHepCDCBFZY+OYFPxSgMX8oTfD&#10;Qrsrv9NlHyuRIBwKVGBibAspQ2nIYhi6ljh5R+ctxiR9JbXHa4LbRj5l2URarDktGGzp1VD5sz9b&#10;BS/5lzbfftsdPt+WJ7NrZbNCqVT/sVtOQUTq4n/43t5oBePRM9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gHAxQAAANwAAAAPAAAAAAAAAAAAAAAAAJgCAABkcnMv&#10;ZG93bnJldi54bWxQSwUGAAAAAAQABAD1AAAAigMAAAAA&#10;" filled="f" stroked="f" strokeweight=".5pt">
                  <v:path arrowok="t"/>
                  <v:textbox>
                    <w:txbxContent>
                      <w:p w:rsidR="00894D6E" w:rsidRPr="007E1601" w:rsidRDefault="00894D6E" w:rsidP="00894D6E">
                        <w:pPr>
                          <w:pStyle w:val="aff5"/>
                          <w:spacing w:before="0" w:beforeAutospacing="0" w:after="0" w:afterAutospacing="0"/>
                          <w:rPr>
                            <w:sz w:val="20"/>
                            <w:szCs w:val="20"/>
                          </w:rPr>
                        </w:pPr>
                        <w:r>
                          <w:rPr>
                            <w:rFonts w:ascii="Times New Roman" w:eastAsia="DFKai-SB" w:hAnsi="Times New Roman" w:hint="eastAsia"/>
                            <w:sz w:val="20"/>
                            <w:szCs w:val="20"/>
                          </w:rPr>
                          <w:t>Counterweight</w:t>
                        </w:r>
                      </w:p>
                    </w:txbxContent>
                  </v:textbox>
                </v:shape>
                <w10:anchorlock/>
              </v:group>
            </w:pict>
          </mc:Fallback>
        </mc:AlternateContent>
      </w:r>
    </w:p>
    <w:p w:rsidR="00894D6E" w:rsidRPr="00894D6E" w:rsidRDefault="00894D6E" w:rsidP="00894D6E">
      <w:pPr>
        <w:widowControl w:val="0"/>
        <w:spacing w:after="0" w:line="240" w:lineRule="auto"/>
        <w:ind w:left="360"/>
        <w:jc w:val="center"/>
        <w:rPr>
          <w:rFonts w:eastAsia="DFKai-SB"/>
          <w:snapToGrid w:val="0"/>
          <w:sz w:val="24"/>
          <w:szCs w:val="24"/>
          <w:lang w:val="en-US" w:eastAsia="zh-TW"/>
        </w:rPr>
      </w:pPr>
    </w:p>
    <w:p w:rsidR="00894D6E" w:rsidRPr="00894D6E" w:rsidRDefault="00894D6E" w:rsidP="00894D6E">
      <w:pPr>
        <w:widowControl w:val="0"/>
        <w:spacing w:after="0" w:line="240" w:lineRule="auto"/>
        <w:jc w:val="center"/>
        <w:rPr>
          <w:rFonts w:eastAsia="Times New Roman"/>
          <w:snapToGrid w:val="0"/>
          <w:sz w:val="20"/>
          <w:szCs w:val="24"/>
          <w:lang w:val="en-US" w:eastAsia="en-US"/>
        </w:rPr>
      </w:pPr>
      <w:r w:rsidRPr="00894D6E">
        <w:rPr>
          <w:rFonts w:eastAsia="Times New Roman" w:hint="eastAsia"/>
          <w:snapToGrid w:val="0"/>
          <w:sz w:val="20"/>
          <w:szCs w:val="24"/>
          <w:lang w:val="en-US" w:eastAsia="en-US"/>
        </w:rPr>
        <w:t>F</w:t>
      </w:r>
      <w:r w:rsidRPr="00894D6E">
        <w:rPr>
          <w:rFonts w:eastAsia="Times New Roman"/>
          <w:snapToGrid w:val="0"/>
          <w:sz w:val="20"/>
          <w:szCs w:val="24"/>
          <w:lang w:val="en-US" w:eastAsia="en-US"/>
        </w:rPr>
        <w:t>igure 2</w:t>
      </w:r>
      <w:r w:rsidRPr="00894D6E">
        <w:rPr>
          <w:rFonts w:eastAsia="Times New Roman" w:hint="eastAsia"/>
          <w:snapToGrid w:val="0"/>
          <w:sz w:val="20"/>
          <w:szCs w:val="24"/>
          <w:lang w:val="en-US" w:eastAsia="en-US"/>
        </w:rPr>
        <w:t>.</w:t>
      </w:r>
      <w:r w:rsidRPr="00894D6E">
        <w:rPr>
          <w:rFonts w:eastAsia="Times New Roman"/>
          <w:snapToGrid w:val="0"/>
          <w:sz w:val="20"/>
          <w:szCs w:val="24"/>
          <w:lang w:val="en-US" w:eastAsia="en-US"/>
        </w:rPr>
        <w:t xml:space="preserve"> </w:t>
      </w:r>
      <w:r w:rsidRPr="00894D6E">
        <w:rPr>
          <w:rFonts w:eastAsia="Times New Roman" w:hint="eastAsia"/>
          <w:snapToGrid w:val="0"/>
          <w:sz w:val="20"/>
          <w:szCs w:val="24"/>
          <w:lang w:val="en-US" w:eastAsia="en-US"/>
        </w:rPr>
        <w:t>M</w:t>
      </w:r>
      <w:r w:rsidRPr="00894D6E">
        <w:rPr>
          <w:rFonts w:eastAsia="Times New Roman"/>
          <w:snapToGrid w:val="0"/>
          <w:sz w:val="20"/>
          <w:szCs w:val="24"/>
          <w:lang w:val="en-US" w:eastAsia="en-US"/>
        </w:rPr>
        <w:t>athematical model of the PIVIS.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94D6E">
        <w:rPr>
          <w:rFonts w:eastAsia="Times New Roman" w:hint="eastAsia"/>
          <w:b/>
          <w:i/>
          <w:snapToGrid w:val="0"/>
          <w:szCs w:val="24"/>
          <w:lang w:val="en-US" w:eastAsia="en-US"/>
        </w:rPr>
        <w:t>2.2 Derivation of dynamic e</w:t>
      </w:r>
      <w:r w:rsidRPr="00894D6E">
        <w:rPr>
          <w:rFonts w:eastAsia="Times New Roman"/>
          <w:b/>
          <w:i/>
          <w:snapToGrid w:val="0"/>
          <w:szCs w:val="24"/>
          <w:lang w:val="en-US" w:eastAsia="en-US"/>
        </w:rPr>
        <w:t>quation</w:t>
      </w:r>
      <w:r w:rsidRPr="00894D6E" w:rsidDel="00E5525D">
        <w:rPr>
          <w:rFonts w:eastAsia="Times New Roman"/>
          <w:b/>
          <w:i/>
          <w:snapToGrid w:val="0"/>
          <w:szCs w:val="24"/>
          <w:lang w:val="en-US" w:eastAsia="en-US"/>
        </w:rPr>
        <w:t xml:space="preserve">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In</w:t>
      </w:r>
      <w:r w:rsidRPr="00894D6E">
        <w:rPr>
          <w:rFonts w:eastAsia="Times New Roman"/>
          <w:snapToGrid w:val="0"/>
          <w:szCs w:val="24"/>
          <w:lang w:val="en-US" w:eastAsia="en-US"/>
        </w:rPr>
        <w:t xml:space="preserve"> Figure 2, consider the free body diagram</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of counterweight</w:t>
      </w:r>
      <w:r w:rsidRPr="00894D6E">
        <w:rPr>
          <w:rFonts w:eastAsia="Times New Roman" w:hint="eastAsia"/>
          <w:snapToGrid w:val="0"/>
          <w:szCs w:val="24"/>
          <w:lang w:val="en-US" w:eastAsia="en-US"/>
        </w:rPr>
        <w:t xml:space="preserve"> mass</w:t>
      </w:r>
      <w:r w:rsidRPr="00894D6E">
        <w:rPr>
          <w:rFonts w:eastAsia="Times New Roman"/>
          <w:snapToGrid w:val="0"/>
          <w:szCs w:val="24"/>
          <w:lang w:val="en-US" w:eastAsia="en-US"/>
        </w:rPr>
        <w:t xml:space="preserve"> m </w:t>
      </w:r>
      <w:r w:rsidRPr="00894D6E">
        <w:rPr>
          <w:rFonts w:eastAsia="Times New Roman" w:hint="eastAsia"/>
          <w:snapToGrid w:val="0"/>
          <w:szCs w:val="24"/>
          <w:lang w:val="en-US" w:eastAsia="en-US"/>
        </w:rPr>
        <w:t xml:space="preserve">and the equipment mass </w:t>
      </w:r>
      <w:r w:rsidRPr="00894D6E">
        <w:rPr>
          <w:rFonts w:eastAsia="Times New Roman"/>
          <w:snapToGrid w:val="0"/>
          <w:szCs w:val="24"/>
          <w:lang w:val="en-US" w:eastAsia="en-US"/>
        </w:rPr>
        <w:t>M</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respectively, </w:t>
      </w:r>
      <w:r w:rsidRPr="00894D6E">
        <w:rPr>
          <w:rFonts w:eastAsia="Times New Roman"/>
          <w:snapToGrid w:val="0"/>
          <w:szCs w:val="24"/>
          <w:lang w:val="en-US" w:eastAsia="en-US"/>
        </w:rPr>
        <w:t xml:space="preserve">the </w:t>
      </w:r>
      <w:r w:rsidRPr="00894D6E">
        <w:rPr>
          <w:rFonts w:eastAsia="Times New Roman" w:hint="eastAsia"/>
          <w:snapToGrid w:val="0"/>
          <w:szCs w:val="24"/>
          <w:lang w:val="en-US" w:eastAsia="en-US"/>
        </w:rPr>
        <w:t xml:space="preserve">dynamic </w:t>
      </w:r>
      <w:r w:rsidRPr="00894D6E">
        <w:rPr>
          <w:rFonts w:eastAsia="Times New Roman"/>
          <w:snapToGrid w:val="0"/>
          <w:szCs w:val="24"/>
          <w:lang w:val="en-US" w:eastAsia="en-US"/>
        </w:rPr>
        <w:t>force</w:t>
      </w:r>
      <w:r w:rsidRPr="00894D6E">
        <w:rPr>
          <w:rFonts w:eastAsia="Times New Roman" w:hint="eastAsia"/>
          <w:snapToGrid w:val="0"/>
          <w:szCs w:val="24"/>
          <w:lang w:val="en-US" w:eastAsia="en-US"/>
        </w:rPr>
        <w:t>-</w:t>
      </w:r>
      <w:r w:rsidRPr="00894D6E">
        <w:rPr>
          <w:rFonts w:eastAsia="Times New Roman"/>
          <w:snapToGrid w:val="0"/>
          <w:szCs w:val="24"/>
          <w:lang w:val="en-US" w:eastAsia="en-US"/>
        </w:rPr>
        <w:t>balance equation</w:t>
      </w:r>
      <w:r w:rsidRPr="00894D6E">
        <w:rPr>
          <w:rFonts w:eastAsia="Times New Roman" w:hint="eastAsia"/>
          <w:snapToGrid w:val="0"/>
          <w:szCs w:val="24"/>
          <w:lang w:val="en-US" w:eastAsia="en-US"/>
        </w:rPr>
        <w:t xml:space="preserve">s for these two </w:t>
      </w:r>
      <w:r w:rsidRPr="00894D6E">
        <w:rPr>
          <w:rFonts w:eastAsia="Times New Roman"/>
          <w:snapToGrid w:val="0"/>
          <w:szCs w:val="24"/>
          <w:lang w:val="en-US" w:eastAsia="en-US"/>
        </w:rPr>
        <w:t xml:space="preserve">mass blocks </w:t>
      </w:r>
      <w:r w:rsidRPr="00894D6E">
        <w:rPr>
          <w:rFonts w:eastAsia="Times New Roman" w:hint="eastAsia"/>
          <w:snapToGrid w:val="0"/>
          <w:szCs w:val="24"/>
          <w:lang w:val="en-US" w:eastAsia="en-US"/>
        </w:rPr>
        <w:t>can</w:t>
      </w:r>
      <w:r w:rsidRPr="00894D6E">
        <w:rPr>
          <w:rFonts w:eastAsia="Times New Roman"/>
          <w:snapToGrid w:val="0"/>
          <w:szCs w:val="24"/>
          <w:lang w:val="en-US" w:eastAsia="en-US"/>
        </w:rPr>
        <w:t xml:space="preserve"> be </w:t>
      </w:r>
      <w:r w:rsidRPr="00894D6E">
        <w:rPr>
          <w:rFonts w:eastAsia="Times New Roman" w:hint="eastAsia"/>
          <w:snapToGrid w:val="0"/>
          <w:szCs w:val="24"/>
          <w:lang w:val="en-US" w:eastAsia="en-US"/>
        </w:rPr>
        <w:t>written</w:t>
      </w:r>
      <w:r w:rsidRPr="00894D6E">
        <w:rPr>
          <w:rFonts w:eastAsia="Times New Roman"/>
          <w:snapToGrid w:val="0"/>
          <w:szCs w:val="24"/>
          <w:lang w:val="en-US" w:eastAsia="en-US"/>
        </w:rPr>
        <w:t xml:space="preserve"> as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14"/>
          <w:szCs w:val="24"/>
          <w:lang w:val="en-US" w:eastAsia="en-US"/>
        </w:rPr>
        <w:object w:dxaOrig="3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8.75pt" o:ole="">
            <v:imagedata r:id="rId11" o:title=""/>
          </v:shape>
          <o:OLEObject Type="Embed" ProgID="Equation.3" ShapeID="_x0000_i1025" DrawAspect="Content" ObjectID="_1682349896" r:id="rId12"/>
        </w:object>
      </w:r>
      <w:r w:rsidRPr="00894D6E">
        <w:rPr>
          <w:rFonts w:eastAsia="Times New Roman"/>
          <w:snapToGrid w:val="0"/>
          <w:szCs w:val="24"/>
          <w:lang w:val="en-US" w:eastAsia="en-US"/>
        </w:rPr>
        <w:tab/>
      </w:r>
      <w:r w:rsidRPr="00894D6E">
        <w:rPr>
          <w:rFonts w:eastAsia="Times New Roman" w:hint="eastAsia"/>
          <w:snapToGrid w:val="0"/>
          <w:szCs w:val="24"/>
          <w:lang w:val="en-US" w:eastAsia="en-US"/>
        </w:rPr>
        <w:t>(1)</w:t>
      </w: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tabs>
          <w:tab w:val="left" w:pos="720"/>
          <w:tab w:val="right" w:pos="9360"/>
        </w:tabs>
        <w:suppressAutoHyphens/>
        <w:spacing w:after="0" w:line="240" w:lineRule="auto"/>
        <w:jc w:val="both"/>
        <w:rPr>
          <w:rFonts w:eastAsia="Times New Roman"/>
          <w:snapToGrid w:val="0"/>
          <w:szCs w:val="24"/>
          <w:lang w:val="en-US" w:eastAsia="en-US"/>
        </w:rPr>
      </w:pPr>
      <w:r w:rsidRPr="00894D6E">
        <w:rPr>
          <w:rFonts w:eastAsia="Times New Roman"/>
          <w:snapToGrid w:val="0"/>
          <w:position w:val="-16"/>
          <w:szCs w:val="24"/>
          <w:lang w:val="en-US" w:eastAsia="en-US"/>
        </w:rPr>
        <w:object w:dxaOrig="6740" w:dyaOrig="420">
          <v:shape id="_x0000_i1026" type="#_x0000_t75" style="width:339pt;height:21.75pt" o:ole="">
            <v:imagedata r:id="rId13" o:title=""/>
          </v:shape>
          <o:OLEObject Type="Embed" ProgID="Equation.3" ShapeID="_x0000_i1026" DrawAspect="Content" ObjectID="_1682349897" r:id="rId14"/>
        </w:object>
      </w:r>
      <w:r w:rsidRPr="00894D6E">
        <w:rPr>
          <w:rFonts w:eastAsia="Times New Roman"/>
          <w:snapToGrid w:val="0"/>
          <w:szCs w:val="24"/>
          <w:lang w:val="en-US" w:eastAsia="en-US"/>
        </w:rPr>
        <w:tab/>
      </w:r>
      <w:r w:rsidRPr="00894D6E">
        <w:rPr>
          <w:rFonts w:eastAsia="Times New Roman" w:hint="eastAsia"/>
          <w:snapToGrid w:val="0"/>
          <w:szCs w:val="24"/>
          <w:lang w:val="en-US" w:eastAsia="en-US"/>
        </w:rPr>
        <w:t>(2)</w:t>
      </w: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 xml:space="preserve">where </w:t>
      </w:r>
      <w:r w:rsidRPr="00894D6E">
        <w:rPr>
          <w:rFonts w:eastAsia="Times New Roman"/>
          <w:snapToGrid w:val="0"/>
          <w:position w:val="-10"/>
          <w:szCs w:val="24"/>
          <w:lang w:val="en-US" w:eastAsia="en-US"/>
        </w:rPr>
        <w:object w:dxaOrig="320" w:dyaOrig="320">
          <v:shape id="_x0000_i1027" type="#_x0000_t75" style="width:18.75pt;height:15pt" o:ole="">
            <v:imagedata r:id="rId15" o:title=""/>
          </v:shape>
          <o:OLEObject Type="Embed" ProgID="Equation.3" ShapeID="_x0000_i1027" DrawAspect="Content" ObjectID="_1682349898" r:id="rId16"/>
        </w:object>
      </w:r>
      <w:r w:rsidRPr="00894D6E">
        <w:rPr>
          <w:rFonts w:eastAsia="Times New Roman" w:hint="eastAsia"/>
          <w:snapToGrid w:val="0"/>
          <w:szCs w:val="24"/>
          <w:lang w:val="en-US" w:eastAsia="en-US"/>
        </w:rPr>
        <w:t xml:space="preserve"> and </w:t>
      </w:r>
      <w:r w:rsidRPr="00894D6E">
        <w:rPr>
          <w:rFonts w:eastAsia="Times New Roman"/>
          <w:snapToGrid w:val="0"/>
          <w:position w:val="-10"/>
          <w:szCs w:val="24"/>
          <w:lang w:val="en-US" w:eastAsia="en-US"/>
        </w:rPr>
        <w:object w:dxaOrig="360" w:dyaOrig="320">
          <v:shape id="_x0000_i1028" type="#_x0000_t75" style="width:21.75pt;height:14.25pt" o:ole="">
            <v:imagedata r:id="rId17" o:title=""/>
          </v:shape>
          <o:OLEObject Type="Embed" ProgID="Equation.3" ShapeID="_x0000_i1028" DrawAspect="Content" ObjectID="_1682349899" r:id="rId18"/>
        </w:object>
      </w:r>
      <w:r w:rsidRPr="00894D6E">
        <w:rPr>
          <w:rFonts w:eastAsia="Times New Roman" w:hint="eastAsia"/>
          <w:snapToGrid w:val="0"/>
          <w:szCs w:val="24"/>
          <w:lang w:val="en-US" w:eastAsia="en-US"/>
        </w:rPr>
        <w:t>represent</w:t>
      </w:r>
      <w:r w:rsidRPr="00894D6E">
        <w:rPr>
          <w:rFonts w:eastAsia="Times New Roman"/>
          <w:snapToGrid w:val="0"/>
          <w:szCs w:val="24"/>
          <w:lang w:val="en-US" w:eastAsia="en-US"/>
        </w:rPr>
        <w:t xml:space="preserve"> the r</w:t>
      </w:r>
      <w:r w:rsidRPr="00894D6E">
        <w:rPr>
          <w:rFonts w:eastAsia="Times New Roman" w:hint="eastAsia"/>
          <w:snapToGrid w:val="0"/>
          <w:szCs w:val="24"/>
          <w:lang w:val="en-US" w:eastAsia="en-US"/>
        </w:rPr>
        <w:t xml:space="preserve">eaction forces </w:t>
      </w:r>
      <w:r w:rsidRPr="00894D6E">
        <w:rPr>
          <w:rFonts w:eastAsia="Times New Roman"/>
          <w:snapToGrid w:val="0"/>
          <w:szCs w:val="24"/>
          <w:lang w:val="en-US" w:eastAsia="en-US"/>
        </w:rPr>
        <w:t>applied on the counterweight</w:t>
      </w:r>
      <w:r w:rsidRPr="00894D6E">
        <w:rPr>
          <w:rFonts w:eastAsia="Times New Roman" w:hint="eastAsia"/>
          <w:snapToGrid w:val="0"/>
          <w:szCs w:val="24"/>
          <w:lang w:val="en-US" w:eastAsia="en-US"/>
        </w:rPr>
        <w:t xml:space="preserve"> and equipment,</w:t>
      </w:r>
      <w:r w:rsidRPr="00894D6E">
        <w:rPr>
          <w:rFonts w:eastAsia="Times New Roman"/>
          <w:snapToGrid w:val="0"/>
          <w:szCs w:val="24"/>
          <w:lang w:val="en-US" w:eastAsia="en-US"/>
        </w:rPr>
        <w:t xml:space="preserve"> through the lever</w:t>
      </w:r>
      <w:r w:rsidRPr="00894D6E">
        <w:rPr>
          <w:rFonts w:eastAsia="Times New Roman" w:hint="eastAsia"/>
          <w:snapToGrid w:val="0"/>
          <w:szCs w:val="24"/>
          <w:lang w:val="en-US" w:eastAsia="en-US"/>
        </w:rPr>
        <w:t>-</w:t>
      </w:r>
      <w:r w:rsidRPr="00894D6E">
        <w:rPr>
          <w:rFonts w:eastAsia="Times New Roman"/>
          <w:snapToGrid w:val="0"/>
          <w:szCs w:val="24"/>
          <w:lang w:val="en-US" w:eastAsia="en-US"/>
        </w:rPr>
        <w:t>arm</w:t>
      </w:r>
      <w:r w:rsidRPr="00894D6E">
        <w:rPr>
          <w:rFonts w:eastAsia="Times New Roman" w:hint="eastAsia"/>
          <w:snapToGrid w:val="0"/>
          <w:szCs w:val="24"/>
          <w:lang w:val="en-US" w:eastAsia="en-US"/>
        </w:rPr>
        <w:t>, respectively</w:t>
      </w:r>
      <w:r w:rsidRPr="00894D6E">
        <w:rPr>
          <w:rFonts w:eastAsia="Times New Roman"/>
          <w:snapToGrid w:val="0"/>
          <w:szCs w:val="24"/>
          <w:lang w:val="en-US" w:eastAsia="en-US"/>
        </w:rPr>
        <w:t xml:space="preserve">; </w:t>
      </w:r>
      <w:r w:rsidRPr="00894D6E">
        <w:rPr>
          <w:rFonts w:eastAsia="Times New Roman"/>
          <w:snapToGrid w:val="0"/>
          <w:position w:val="-14"/>
          <w:szCs w:val="24"/>
          <w:lang w:val="en-US" w:eastAsia="en-US"/>
        </w:rPr>
        <w:object w:dxaOrig="279" w:dyaOrig="360">
          <v:shape id="_x0000_i1029" type="#_x0000_t75" style="width:14.25pt;height:18.75pt" o:ole="">
            <v:imagedata r:id="rId19" o:title=""/>
          </v:shape>
          <o:OLEObject Type="Embed" ProgID="Equation.3" ShapeID="_x0000_i1029" DrawAspect="Content" ObjectID="_1682349900" r:id="rId20"/>
        </w:object>
      </w:r>
      <w:r w:rsidRPr="00894D6E">
        <w:rPr>
          <w:rFonts w:eastAsia="Times New Roman"/>
          <w:snapToGrid w:val="0"/>
          <w:szCs w:val="24"/>
          <w:lang w:val="en-US" w:eastAsia="en-US"/>
        </w:rPr>
        <w:t xml:space="preserve"> is the v</w:t>
      </w:r>
      <w:r w:rsidRPr="00894D6E">
        <w:rPr>
          <w:rFonts w:eastAsia="Times New Roman" w:hint="eastAsia"/>
          <w:snapToGrid w:val="0"/>
          <w:szCs w:val="24"/>
          <w:lang w:val="en-US" w:eastAsia="en-US"/>
        </w:rPr>
        <w:t xml:space="preserve">ertical </w:t>
      </w:r>
      <w:r w:rsidRPr="00894D6E">
        <w:rPr>
          <w:rFonts w:eastAsia="Times New Roman"/>
          <w:snapToGrid w:val="0"/>
          <w:szCs w:val="24"/>
          <w:lang w:val="en-US" w:eastAsia="en-US"/>
        </w:rPr>
        <w:t>ground</w:t>
      </w:r>
      <w:r w:rsidRPr="00894D6E">
        <w:rPr>
          <w:rFonts w:eastAsia="Times New Roman" w:hint="eastAsia"/>
          <w:snapToGrid w:val="0"/>
          <w:szCs w:val="24"/>
          <w:lang w:val="en-US" w:eastAsia="en-US"/>
        </w:rPr>
        <w:t xml:space="preserve"> acceleration</w:t>
      </w:r>
      <w:r w:rsidRPr="00894D6E">
        <w:rPr>
          <w:rFonts w:eastAsia="Times New Roman"/>
          <w:snapToGrid w:val="0"/>
          <w:szCs w:val="24"/>
          <w:lang w:val="en-US" w:eastAsia="en-US"/>
        </w:rPr>
        <w:t xml:space="preserve">; </w:t>
      </w:r>
      <w:r w:rsidRPr="00894D6E">
        <w:rPr>
          <w:rFonts w:eastAsia="Times New Roman"/>
          <w:snapToGrid w:val="0"/>
          <w:position w:val="-10"/>
          <w:szCs w:val="24"/>
          <w:lang w:val="en-US" w:eastAsia="en-US"/>
        </w:rPr>
        <w:object w:dxaOrig="300" w:dyaOrig="320">
          <v:shape id="_x0000_i1030" type="#_x0000_t75" style="width:14.25pt;height:15pt" o:ole="">
            <v:imagedata r:id="rId21" o:title=""/>
          </v:shape>
          <o:OLEObject Type="Embed" ProgID="Equation.3" ShapeID="_x0000_i1030" DrawAspect="Content" ObjectID="_1682349901" r:id="rId22"/>
        </w:objec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and </w:t>
      </w:r>
      <w:r w:rsidRPr="00894D6E">
        <w:rPr>
          <w:rFonts w:eastAsia="Times New Roman"/>
          <w:snapToGrid w:val="0"/>
          <w:position w:val="-10"/>
          <w:szCs w:val="24"/>
          <w:lang w:val="en-US" w:eastAsia="en-US"/>
        </w:rPr>
        <w:object w:dxaOrig="340" w:dyaOrig="320">
          <v:shape id="_x0000_i1031" type="#_x0000_t75" style="width:18pt;height:16.5pt" o:ole="">
            <v:imagedata r:id="rId23" o:title=""/>
          </v:shape>
          <o:OLEObject Type="Embed" ProgID="Equation.3" ShapeID="_x0000_i1031" DrawAspect="Content" ObjectID="_1682349902" r:id="rId24"/>
        </w:object>
      </w:r>
      <w:r w:rsidRPr="00894D6E">
        <w:rPr>
          <w:rFonts w:eastAsia="Times New Roman"/>
          <w:snapToGrid w:val="0"/>
          <w:szCs w:val="24"/>
          <w:lang w:val="en-US" w:eastAsia="en-US"/>
        </w:rPr>
        <w:t>denote the vertical displacement</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of the counterweight </w:t>
      </w:r>
      <w:r w:rsidRPr="00894D6E">
        <w:rPr>
          <w:rFonts w:eastAsia="Times New Roman" w:hint="eastAsia"/>
          <w:snapToGrid w:val="0"/>
          <w:szCs w:val="24"/>
          <w:lang w:val="en-US" w:eastAsia="en-US"/>
        </w:rPr>
        <w:t xml:space="preserve">and equipment </w:t>
      </w:r>
      <w:r w:rsidRPr="00894D6E">
        <w:rPr>
          <w:rFonts w:eastAsia="Times New Roman"/>
          <w:snapToGrid w:val="0"/>
          <w:szCs w:val="24"/>
          <w:lang w:val="en-US" w:eastAsia="en-US"/>
        </w:rPr>
        <w:t>with respect to the ground; g</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is g</w:t>
      </w:r>
      <w:r w:rsidRPr="00894D6E">
        <w:rPr>
          <w:rFonts w:eastAsia="Times New Roman" w:hint="eastAsia"/>
          <w:snapToGrid w:val="0"/>
          <w:szCs w:val="24"/>
          <w:lang w:val="en-US" w:eastAsia="en-US"/>
        </w:rPr>
        <w:t>ravitational acceleration;</w:t>
      </w:r>
      <w:r w:rsidRPr="00894D6E">
        <w:rPr>
          <w:rFonts w:eastAsia="Times New Roman"/>
          <w:snapToGrid w:val="0"/>
          <w:szCs w:val="24"/>
          <w:lang w:val="en-US" w:eastAsia="en-US"/>
        </w:rPr>
        <w:t xml:space="preserve"> </w:t>
      </w:r>
      <w:r w:rsidRPr="00894D6E">
        <w:rPr>
          <w:rFonts w:eastAsia="Times New Roman"/>
          <w:snapToGrid w:val="0"/>
          <w:position w:val="-6"/>
          <w:szCs w:val="24"/>
          <w:lang w:val="en-US" w:eastAsia="en-US"/>
        </w:rPr>
        <w:object w:dxaOrig="200" w:dyaOrig="260">
          <v:shape id="_x0000_i1032" type="#_x0000_t75" style="width:7.5pt;height:14.25pt" o:ole="">
            <v:imagedata r:id="rId25" o:title=""/>
          </v:shape>
          <o:OLEObject Type="Embed" ProgID="Equation.3" ShapeID="_x0000_i1032" DrawAspect="Content" ObjectID="_1682349903" r:id="rId26"/>
        </w:object>
      </w:r>
      <w:r w:rsidRPr="00894D6E">
        <w:rPr>
          <w:rFonts w:eastAsia="Times New Roman"/>
          <w:snapToGrid w:val="0"/>
          <w:szCs w:val="24"/>
          <w:lang w:val="en-US" w:eastAsia="en-US"/>
        </w:rPr>
        <w:t xml:space="preserve"> is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 xml:space="preserve">stiffness of the isolation spring; </w:t>
      </w:r>
      <w:r w:rsidRPr="00894D6E">
        <w:rPr>
          <w:rFonts w:eastAsia="Times New Roman"/>
          <w:snapToGrid w:val="0"/>
          <w:position w:val="-10"/>
          <w:szCs w:val="24"/>
          <w:lang w:val="en-US" w:eastAsia="en-US"/>
        </w:rPr>
        <w:object w:dxaOrig="240" w:dyaOrig="320">
          <v:shape id="_x0000_i1033" type="#_x0000_t75" style="width:12.75pt;height:16.5pt" o:ole="">
            <v:imagedata r:id="rId27" o:title=""/>
          </v:shape>
          <o:OLEObject Type="Embed" ProgID="Equation.3" ShapeID="_x0000_i1033" DrawAspect="Content" ObjectID="_1682349904" r:id="rId28"/>
        </w:object>
      </w:r>
      <w:r w:rsidRPr="00894D6E">
        <w:rPr>
          <w:rFonts w:eastAsia="Times New Roman" w:hint="eastAsia"/>
          <w:snapToGrid w:val="0"/>
          <w:szCs w:val="24"/>
          <w:lang w:val="en-US" w:eastAsia="en-US"/>
        </w:rPr>
        <w:t xml:space="preserve"> denotes the inherent friction force due to the moving parts of the system, i.e., the sliding of guide rails and rotation of the pivot;</w:t>
      </w:r>
      <w:r w:rsidRPr="00894D6E">
        <w:rPr>
          <w:rFonts w:eastAsia="Times New Roman"/>
          <w:snapToGrid w:val="0"/>
          <w:szCs w:val="24"/>
          <w:lang w:val="en-US" w:eastAsia="en-US"/>
        </w:rPr>
        <w:t xml:space="preserve"> </w:t>
      </w:r>
      <w:r w:rsidRPr="00894D6E">
        <w:rPr>
          <w:rFonts w:eastAsia="Times New Roman"/>
          <w:snapToGrid w:val="0"/>
          <w:position w:val="-10"/>
          <w:szCs w:val="24"/>
          <w:lang w:val="en-US" w:eastAsia="en-US"/>
        </w:rPr>
        <w:object w:dxaOrig="279" w:dyaOrig="320">
          <v:shape id="_x0000_i1034" type="#_x0000_t75" style="width:14.25pt;height:16.5pt" o:ole="">
            <v:imagedata r:id="rId29" o:title=""/>
          </v:shape>
          <o:OLEObject Type="Embed" ProgID="Equation.3" ShapeID="_x0000_i1034" DrawAspect="Content" ObjectID="_1682349905" r:id="rId30"/>
        </w:object>
      </w:r>
      <w:r w:rsidRPr="00894D6E">
        <w:rPr>
          <w:rFonts w:eastAsia="Times New Roman"/>
          <w:snapToGrid w:val="0"/>
          <w:szCs w:val="24"/>
          <w:lang w:val="en-US" w:eastAsia="en-US"/>
        </w:rPr>
        <w:t xml:space="preserve"> represents the friction force provided by the PFD</w:t>
      </w:r>
      <w:r w:rsidRPr="00894D6E">
        <w:rPr>
          <w:rFonts w:eastAsia="Times New Roman" w:hint="eastAsia"/>
          <w:snapToGrid w:val="0"/>
          <w:szCs w:val="24"/>
          <w:lang w:val="en-US" w:eastAsia="en-US"/>
        </w:rPr>
        <w:t>.</w:t>
      </w: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Furthermore, considering the force</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balance </w:t>
      </w:r>
      <w:r w:rsidRPr="00894D6E">
        <w:rPr>
          <w:rFonts w:eastAsia="Times New Roman" w:hint="eastAsia"/>
          <w:snapToGrid w:val="0"/>
          <w:szCs w:val="24"/>
          <w:lang w:val="en-US" w:eastAsia="en-US"/>
        </w:rPr>
        <w:t>condition</w:t>
      </w:r>
      <w:r w:rsidRPr="00894D6E">
        <w:rPr>
          <w:rFonts w:eastAsia="Times New Roman"/>
          <w:snapToGrid w:val="0"/>
          <w:szCs w:val="24"/>
          <w:lang w:val="en-US" w:eastAsia="en-US"/>
        </w:rPr>
        <w:t xml:space="preserve"> of the lever</w:t>
      </w:r>
      <w:r w:rsidRPr="00894D6E">
        <w:rPr>
          <w:rFonts w:eastAsia="Times New Roman" w:hint="eastAsia"/>
          <w:snapToGrid w:val="0"/>
          <w:szCs w:val="24"/>
          <w:lang w:val="en-US" w:eastAsia="en-US"/>
        </w:rPr>
        <w:t>-arm</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and ignoring the mass</w:t>
      </w:r>
      <w:r w:rsidRPr="00894D6E">
        <w:rPr>
          <w:rFonts w:eastAsia="Times New Roman"/>
          <w:snapToGrid w:val="0"/>
          <w:szCs w:val="24"/>
          <w:lang w:val="en-US" w:eastAsia="en-US"/>
        </w:rPr>
        <w:t xml:space="preserve"> of the lever</w:t>
      </w:r>
      <w:r w:rsidRPr="00894D6E">
        <w:rPr>
          <w:rFonts w:eastAsia="Times New Roman" w:hint="eastAsia"/>
          <w:snapToGrid w:val="0"/>
          <w:szCs w:val="24"/>
          <w:lang w:val="en-US" w:eastAsia="en-US"/>
        </w:rPr>
        <w:t>-</w:t>
      </w:r>
      <w:r w:rsidRPr="00894D6E">
        <w:rPr>
          <w:rFonts w:eastAsia="Times New Roman"/>
          <w:snapToGrid w:val="0"/>
          <w:szCs w:val="24"/>
          <w:lang w:val="en-US" w:eastAsia="en-US"/>
        </w:rPr>
        <w:t>arm,</w:t>
      </w:r>
      <w:r w:rsidRPr="00894D6E">
        <w:rPr>
          <w:rFonts w:eastAsia="Times New Roman" w:hint="eastAsia"/>
          <w:snapToGrid w:val="0"/>
          <w:szCs w:val="24"/>
          <w:lang w:val="en-US" w:eastAsia="en-US"/>
        </w:rPr>
        <w:t xml:space="preserve"> we have</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position w:val="-14"/>
          <w:szCs w:val="24"/>
          <w:lang w:val="en-US" w:eastAsia="zh-TW"/>
        </w:rPr>
      </w:pPr>
      <w:r w:rsidRPr="00894D6E">
        <w:rPr>
          <w:rFonts w:eastAsia="Times New Roman"/>
          <w:snapToGrid w:val="0"/>
          <w:position w:val="-14"/>
          <w:szCs w:val="24"/>
          <w:lang w:val="en-US" w:eastAsia="en-US"/>
        </w:rPr>
        <w:object w:dxaOrig="1700" w:dyaOrig="360">
          <v:shape id="_x0000_i1035" type="#_x0000_t75" style="width:83.25pt;height:16.5pt" o:ole="">
            <v:imagedata r:id="rId31" o:title=""/>
          </v:shape>
          <o:OLEObject Type="Embed" ProgID="Equation.3" ShapeID="_x0000_i1035" DrawAspect="Content" ObjectID="_1682349906" r:id="rId32"/>
        </w:object>
      </w:r>
      <w:bookmarkStart w:id="1" w:name="_Ref465416403"/>
      <w:r w:rsidRPr="00894D6E">
        <w:rPr>
          <w:rFonts w:eastAsia="Times New Roman"/>
          <w:snapToGrid w:val="0"/>
          <w:position w:val="-14"/>
          <w:szCs w:val="24"/>
          <w:lang w:val="en-US" w:eastAsia="en-US"/>
        </w:rPr>
        <w:t xml:space="preserve">                                </w:t>
      </w:r>
      <w:r w:rsidRPr="00894D6E">
        <w:rPr>
          <w:rFonts w:eastAsia="PMingLiU" w:hint="eastAsia"/>
          <w:snapToGrid w:val="0"/>
          <w:position w:val="-14"/>
          <w:szCs w:val="24"/>
          <w:lang w:val="en-US" w:eastAsia="zh-TW"/>
        </w:rPr>
        <w:tab/>
      </w:r>
      <w:bookmarkEnd w:id="1"/>
      <w:r w:rsidRPr="00894D6E">
        <w:rPr>
          <w:rFonts w:eastAsia="Times New Roman" w:hint="eastAsia"/>
          <w:snapToGrid w:val="0"/>
          <w:position w:val="-14"/>
          <w:szCs w:val="24"/>
          <w:lang w:val="en-US" w:eastAsia="en-US"/>
        </w:rPr>
        <w:t>(3)</w:t>
      </w: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w</w:t>
      </w:r>
      <w:r w:rsidRPr="00894D6E">
        <w:rPr>
          <w:rFonts w:eastAsia="Times New Roman"/>
          <w:snapToGrid w:val="0"/>
          <w:szCs w:val="24"/>
          <w:lang w:val="en-US" w:eastAsia="en-US"/>
        </w:rPr>
        <w:t>here</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 xml:space="preserve"> R</m:t>
            </m:r>
          </m:e>
          <m:sub>
            <m:r>
              <m:rPr>
                <m:sty m:val="p"/>
              </m:rPr>
              <w:rPr>
                <w:rFonts w:ascii="Cambria Math" w:eastAsia="Times New Roman" w:hAnsi="Cambria Math"/>
                <w:snapToGrid w:val="0"/>
                <w:szCs w:val="24"/>
                <w:lang w:val="en-US" w:eastAsia="en-US"/>
              </w:rPr>
              <m:t>L</m:t>
            </m:r>
          </m:sub>
        </m:sSub>
      </m:oMath>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i</w:t>
      </w:r>
      <w:r w:rsidRPr="00894D6E">
        <w:rPr>
          <w:rFonts w:eastAsia="Times New Roman"/>
          <w:snapToGrid w:val="0"/>
          <w:szCs w:val="24"/>
          <w:lang w:val="en-US" w:eastAsia="en-US"/>
        </w:rPr>
        <w:t>s the moment-arm ratio</w:t>
      </w:r>
      <w:r w:rsidRPr="00894D6E">
        <w:rPr>
          <w:rFonts w:eastAsia="Times New Roman" w:hint="eastAsia"/>
          <w:snapToGrid w:val="0"/>
          <w:szCs w:val="24"/>
          <w:lang w:val="en-US" w:eastAsia="en-US"/>
        </w:rPr>
        <w:t xml:space="preserve"> defined as</w:t>
      </w:r>
      <w:r w:rsidRPr="00894D6E">
        <w:rPr>
          <w:rFonts w:eastAsia="Times New Roman"/>
          <w:snapToGrid w:val="0"/>
          <w:position w:val="-10"/>
          <w:szCs w:val="24"/>
          <w:lang w:val="en-US" w:eastAsia="en-US"/>
        </w:rPr>
        <w:object w:dxaOrig="1260" w:dyaOrig="320">
          <v:shape id="_x0000_i1036" type="#_x0000_t75" style="width:64.5pt;height:16.5pt" o:ole="">
            <v:imagedata r:id="rId33" o:title=""/>
          </v:shape>
          <o:OLEObject Type="Embed" ProgID="Equation.3" ShapeID="_x0000_i1036" DrawAspect="Content" ObjectID="_1682349907" r:id="rId34"/>
        </w:object>
      </w:r>
      <w:r w:rsidRPr="00894D6E">
        <w:rPr>
          <w:rFonts w:eastAsia="Times New Roman" w:hint="eastAsia"/>
          <w:snapToGrid w:val="0"/>
          <w:szCs w:val="24"/>
          <w:lang w:val="en-US" w:eastAsia="en-US"/>
        </w:rPr>
        <w:t xml:space="preserve">. Additionally, from geometric condition of </w:t>
      </w:r>
      <w:r w:rsidRPr="00894D6E">
        <w:rPr>
          <w:rFonts w:eastAsia="Times New Roman"/>
          <w:snapToGrid w:val="0"/>
          <w:szCs w:val="24"/>
          <w:lang w:val="en-US" w:eastAsia="en-US"/>
        </w:rPr>
        <w:t>the lever</w:t>
      </w:r>
      <w:r w:rsidRPr="00894D6E">
        <w:rPr>
          <w:rFonts w:eastAsia="Times New Roman" w:hint="eastAsia"/>
          <w:snapToGrid w:val="0"/>
          <w:szCs w:val="24"/>
          <w:lang w:val="en-US" w:eastAsia="en-US"/>
        </w:rPr>
        <w:t>-arm</w:t>
      </w:r>
      <w:r w:rsidRPr="00894D6E">
        <w:rPr>
          <w:rFonts w:eastAsia="Times New Roman"/>
          <w:snapToGrid w:val="0"/>
          <w:szCs w:val="24"/>
          <w:lang w:val="en-US" w:eastAsia="en-US"/>
        </w:rPr>
        <w:t>, we have</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10"/>
          <w:szCs w:val="24"/>
          <w:lang w:val="en-US" w:eastAsia="en-US"/>
        </w:rPr>
        <w:object w:dxaOrig="1700" w:dyaOrig="320">
          <v:shape id="_x0000_i1037" type="#_x0000_t75" style="width:84.75pt;height:15pt" o:ole="">
            <v:imagedata r:id="rId35" o:title=""/>
          </v:shape>
          <o:OLEObject Type="Embed" ProgID="Equation.3" ShapeID="_x0000_i1037" DrawAspect="Content" ObjectID="_1682349908" r:id="rId36"/>
        </w:object>
      </w:r>
      <w:bookmarkStart w:id="2" w:name="_Ref465416322"/>
      <w:r w:rsidRPr="00894D6E">
        <w:rPr>
          <w:rFonts w:eastAsia="PMingLiU" w:hint="eastAsia"/>
          <w:snapToGrid w:val="0"/>
          <w:szCs w:val="24"/>
          <w:lang w:val="en-US" w:eastAsia="zh-TW"/>
        </w:rPr>
        <w:tab/>
      </w:r>
      <w:bookmarkEnd w:id="2"/>
      <w:r w:rsidRPr="00894D6E">
        <w:rPr>
          <w:rFonts w:eastAsia="Times New Roman" w:hint="eastAsia"/>
          <w:snapToGrid w:val="0"/>
          <w:szCs w:val="24"/>
          <w:lang w:val="en-US" w:eastAsia="en-US"/>
        </w:rPr>
        <w:t>(4)</w:t>
      </w: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Notably</w:t>
      </w:r>
      <w:r w:rsidRPr="00894D6E">
        <w:rPr>
          <w:rFonts w:eastAsia="Times New Roman" w:hint="eastAsia"/>
          <w:snapToGrid w:val="0"/>
          <w:szCs w:val="24"/>
          <w:lang w:val="en-US" w:eastAsia="en-US"/>
        </w:rPr>
        <w:t>, in the above equations, symbol</w:t>
      </w:r>
      <w:r w:rsidRPr="00894D6E">
        <w:rPr>
          <w:rFonts w:eastAsia="Times New Roman"/>
          <w:snapToGrid w:val="0"/>
          <w:position w:val="-10"/>
          <w:szCs w:val="24"/>
          <w:lang w:val="en-US" w:eastAsia="en-US"/>
        </w:rPr>
        <w:object w:dxaOrig="320" w:dyaOrig="320">
          <v:shape id="_x0000_i1038" type="#_x0000_t75" style="width:18.75pt;height:15pt" o:ole="">
            <v:imagedata r:id="rId37" o:title=""/>
          </v:shape>
          <o:OLEObject Type="Embed" ProgID="Equation.3" ShapeID="_x0000_i1038" DrawAspect="Content" ObjectID="_1682349909" r:id="rId38"/>
        </w:object>
      </w:r>
      <w:r w:rsidRPr="00894D6E">
        <w:rPr>
          <w:rFonts w:eastAsia="Times New Roman" w:hint="eastAsia"/>
          <w:snapToGrid w:val="0"/>
          <w:szCs w:val="24"/>
          <w:lang w:val="en-US" w:eastAsia="en-US"/>
        </w:rPr>
        <w:t>,</w:t>
      </w:r>
      <w:r w:rsidRPr="00894D6E">
        <w:rPr>
          <w:rFonts w:eastAsia="Times New Roman"/>
          <w:snapToGrid w:val="0"/>
          <w:position w:val="-10"/>
          <w:szCs w:val="24"/>
          <w:lang w:val="en-US" w:eastAsia="en-US"/>
        </w:rPr>
        <w:object w:dxaOrig="360" w:dyaOrig="320">
          <v:shape id="_x0000_i1039" type="#_x0000_t75" style="width:21.75pt;height:14.25pt" o:ole="">
            <v:imagedata r:id="rId39" o:title=""/>
          </v:shape>
          <o:OLEObject Type="Embed" ProgID="Equation.3" ShapeID="_x0000_i1039" DrawAspect="Content" ObjectID="_1682349910" r:id="rId40"/>
        </w:object>
      </w:r>
      <w:r w:rsidRPr="00894D6E">
        <w:rPr>
          <w:rFonts w:eastAsia="Times New Roman" w:hint="eastAsia"/>
          <w:snapToGrid w:val="0"/>
          <w:szCs w:val="24"/>
          <w:lang w:val="en-US" w:eastAsia="en-US"/>
        </w:rPr>
        <w:t>,</w:t>
      </w:r>
      <w:r w:rsidRPr="00894D6E">
        <w:rPr>
          <w:rFonts w:eastAsia="Times New Roman"/>
          <w:snapToGrid w:val="0"/>
          <w:position w:val="-10"/>
          <w:szCs w:val="24"/>
          <w:lang w:val="en-US" w:eastAsia="en-US"/>
        </w:rPr>
        <w:object w:dxaOrig="300" w:dyaOrig="320">
          <v:shape id="_x0000_i1040" type="#_x0000_t75" style="width:15pt;height:16.5pt" o:ole="">
            <v:imagedata r:id="rId41" o:title=""/>
          </v:shape>
          <o:OLEObject Type="Embed" ProgID="Equation.3" ShapeID="_x0000_i1040" DrawAspect="Content" ObjectID="_1682349911" r:id="rId42"/>
        </w:object>
      </w:r>
      <w:r w:rsidRPr="00894D6E">
        <w:rPr>
          <w:rFonts w:eastAsia="Times New Roman" w:hint="eastAsia"/>
          <w:snapToGrid w:val="0"/>
          <w:szCs w:val="24"/>
          <w:lang w:val="en-US" w:eastAsia="en-US"/>
        </w:rPr>
        <w:t>,</w:t>
      </w:r>
      <w:r w:rsidRPr="00894D6E">
        <w:rPr>
          <w:rFonts w:eastAsia="Times New Roman"/>
          <w:snapToGrid w:val="0"/>
          <w:position w:val="-10"/>
          <w:szCs w:val="24"/>
          <w:lang w:val="en-US" w:eastAsia="en-US"/>
        </w:rPr>
        <w:object w:dxaOrig="340" w:dyaOrig="320">
          <v:shape id="_x0000_i1041" type="#_x0000_t75" style="width:18pt;height:16.5pt" o:ole="">
            <v:imagedata r:id="rId43" o:title=""/>
          </v:shape>
          <o:OLEObject Type="Embed" ProgID="Equation.3" ShapeID="_x0000_i1041" DrawAspect="Content" ObjectID="_1682349912" r:id="rId44"/>
        </w:object>
      </w:r>
      <w:r w:rsidRPr="00894D6E">
        <w:rPr>
          <w:rFonts w:eastAsia="Times New Roman" w:hint="eastAsia"/>
          <w:snapToGrid w:val="0"/>
          <w:szCs w:val="24"/>
          <w:lang w:val="en-US" w:eastAsia="en-US"/>
        </w:rPr>
        <w:t xml:space="preserve"> are all defined as positive upward. Finally, s</w:t>
      </w:r>
      <w:r w:rsidRPr="00894D6E">
        <w:rPr>
          <w:rFonts w:eastAsia="Times New Roman"/>
          <w:snapToGrid w:val="0"/>
          <w:szCs w:val="24"/>
          <w:lang w:val="en-US" w:eastAsia="en-US"/>
        </w:rPr>
        <w:t>ubstituting</w:t>
      </w:r>
      <w:r w:rsidRPr="00894D6E">
        <w:rPr>
          <w:rFonts w:eastAsia="Times New Roman" w:hint="eastAsia"/>
          <w:snapToGrid w:val="0"/>
          <w:szCs w:val="24"/>
          <w:lang w:val="en-US" w:eastAsia="en-US"/>
        </w:rPr>
        <w:t xml:space="preserve"> Equations</w:t>
      </w:r>
      <w:r w:rsidRPr="00894D6E">
        <w:rPr>
          <w:rFonts w:eastAsia="Times New Roman"/>
          <w:snapToGrid w:val="0"/>
          <w:szCs w:val="24"/>
          <w:lang w:val="en-US" w:eastAsia="en-US"/>
        </w:rPr>
        <w:t xml:space="preserve"> (1)</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w:t>
      </w:r>
      <w:r w:rsidRPr="00894D6E">
        <w:rPr>
          <w:rFonts w:eastAsia="Times New Roman" w:hint="eastAsia"/>
          <w:snapToGrid w:val="0"/>
          <w:szCs w:val="24"/>
          <w:lang w:val="en-US" w:eastAsia="en-US"/>
        </w:rPr>
        <w:t>2</w:t>
      </w:r>
      <w:r w:rsidRPr="00894D6E">
        <w:rPr>
          <w:rFonts w:eastAsia="Times New Roman"/>
          <w:snapToGrid w:val="0"/>
          <w:szCs w:val="24"/>
          <w:lang w:val="en-US" w:eastAsia="en-US"/>
        </w:rPr>
        <w:t>)</w:t>
      </w:r>
      <w:r w:rsidRPr="00894D6E">
        <w:rPr>
          <w:rFonts w:eastAsia="Times New Roman" w:hint="eastAsia"/>
          <w:snapToGrid w:val="0"/>
          <w:szCs w:val="24"/>
          <w:lang w:val="en-US" w:eastAsia="en-US"/>
        </w:rPr>
        <w:t>, (4)</w:t>
      </w:r>
      <w:r w:rsidRPr="00894D6E">
        <w:rPr>
          <w:rFonts w:eastAsia="Times New Roman"/>
          <w:snapToGrid w:val="0"/>
          <w:szCs w:val="24"/>
          <w:lang w:val="en-US" w:eastAsia="en-US"/>
        </w:rPr>
        <w:t xml:space="preserve"> into Equation (</w:t>
      </w:r>
      <w:r w:rsidRPr="00894D6E">
        <w:rPr>
          <w:rFonts w:eastAsia="Times New Roman" w:hint="eastAsia"/>
          <w:snapToGrid w:val="0"/>
          <w:szCs w:val="24"/>
          <w:lang w:val="en-US" w:eastAsia="en-US"/>
        </w:rPr>
        <w:t>3</w:t>
      </w:r>
      <w:r w:rsidRPr="00894D6E">
        <w:rPr>
          <w:rFonts w:eastAsia="Times New Roman"/>
          <w:snapToGrid w:val="0"/>
          <w:szCs w:val="24"/>
          <w:lang w:val="en-US" w:eastAsia="en-US"/>
        </w:rPr>
        <w:t>)</w:t>
      </w:r>
      <w:r w:rsidRPr="00894D6E">
        <w:rPr>
          <w:rFonts w:eastAsia="Times New Roman" w:hint="eastAsia"/>
          <w:snapToGrid w:val="0"/>
          <w:szCs w:val="24"/>
          <w:lang w:val="en-US" w:eastAsia="en-US"/>
        </w:rPr>
        <w:t xml:space="preserve"> yields</w:t>
      </w:r>
      <w:r w:rsidRPr="00894D6E">
        <w:rPr>
          <w:rFonts w:eastAsia="Times New Roman"/>
          <w:snapToGrid w:val="0"/>
          <w:szCs w:val="24"/>
          <w:lang w:val="en-US" w:eastAsia="en-US"/>
        </w:rPr>
        <w:t xml:space="preserve"> the </w:t>
      </w:r>
      <w:r w:rsidRPr="00894D6E">
        <w:rPr>
          <w:rFonts w:eastAsia="Times New Roman" w:hint="eastAsia"/>
          <w:snapToGrid w:val="0"/>
          <w:szCs w:val="24"/>
          <w:lang w:val="en-US" w:eastAsia="en-US"/>
        </w:rPr>
        <w:t xml:space="preserve">following dynamic </w:t>
      </w:r>
      <w:r w:rsidRPr="00894D6E">
        <w:rPr>
          <w:rFonts w:eastAsia="Times New Roman"/>
          <w:snapToGrid w:val="0"/>
          <w:szCs w:val="24"/>
          <w:lang w:val="en-US" w:eastAsia="en-US"/>
        </w:rPr>
        <w:t xml:space="preserve">equation </w:t>
      </w:r>
      <w:r w:rsidRPr="00894D6E">
        <w:rPr>
          <w:rFonts w:eastAsia="Times New Roman" w:hint="eastAsia"/>
          <w:snapToGrid w:val="0"/>
          <w:szCs w:val="24"/>
          <w:lang w:val="en-US" w:eastAsia="en-US"/>
        </w:rPr>
        <w:t xml:space="preserve">for the </w:t>
      </w:r>
      <w:r w:rsidRPr="00894D6E">
        <w:rPr>
          <w:rFonts w:eastAsia="Times New Roman"/>
          <w:snapToGrid w:val="0"/>
          <w:szCs w:val="24"/>
          <w:lang w:val="en-US" w:eastAsia="en-US"/>
        </w:rPr>
        <w:t>PIVIS</w:t>
      </w:r>
      <w:r w:rsidRPr="00894D6E">
        <w:rPr>
          <w:rFonts w:eastAsia="Times New Roman" w:hint="eastAsia"/>
          <w:snapToGrid w:val="0"/>
          <w:szCs w:val="24"/>
          <w:lang w:val="en-US" w:eastAsia="en-US"/>
        </w:rPr>
        <w:t>.</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14"/>
          <w:szCs w:val="24"/>
          <w:lang w:val="en-US" w:eastAsia="en-US"/>
        </w:rPr>
        <w:object w:dxaOrig="7500" w:dyaOrig="360">
          <v:shape id="_x0000_i1042" type="#_x0000_t75" style="width:375pt;height:18.75pt" o:ole="">
            <v:imagedata r:id="rId45" o:title=""/>
          </v:shape>
          <o:OLEObject Type="Embed" ProgID="Equation.3" ShapeID="_x0000_i1042" DrawAspect="Content" ObjectID="_1682349913" r:id="rId46"/>
        </w:object>
      </w:r>
      <w:bookmarkStart w:id="3" w:name="_Ref465416409"/>
      <w:r w:rsidRPr="00894D6E">
        <w:rPr>
          <w:rFonts w:eastAsia="Times New Roman"/>
          <w:snapToGrid w:val="0"/>
          <w:szCs w:val="24"/>
          <w:lang w:val="en-US" w:eastAsia="en-US"/>
        </w:rPr>
        <w:t xml:space="preserve">      </w:t>
      </w:r>
      <w:r w:rsidRPr="00894D6E">
        <w:rPr>
          <w:rFonts w:eastAsia="PMingLiU" w:hint="eastAsia"/>
          <w:snapToGrid w:val="0"/>
          <w:szCs w:val="24"/>
          <w:lang w:val="en-US" w:eastAsia="zh-TW"/>
        </w:rPr>
        <w:tab/>
      </w:r>
      <w:bookmarkEnd w:id="3"/>
      <w:r w:rsidRPr="00894D6E">
        <w:rPr>
          <w:rFonts w:eastAsia="Times New Roman" w:hint="eastAsia"/>
          <w:snapToGrid w:val="0"/>
          <w:szCs w:val="24"/>
          <w:lang w:val="en-US" w:eastAsia="en-US"/>
        </w:rPr>
        <w:t>(5)</w:t>
      </w: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PMingLiU" w:hint="eastAsia"/>
          <w:snapToGrid w:val="0"/>
          <w:szCs w:val="24"/>
          <w:lang w:val="en-US" w:eastAsia="zh-TW"/>
        </w:rPr>
        <w:t>w</w:t>
      </w:r>
      <w:r w:rsidRPr="00894D6E">
        <w:rPr>
          <w:rFonts w:eastAsia="Times New Roman"/>
          <w:snapToGrid w:val="0"/>
          <w:szCs w:val="24"/>
          <w:lang w:val="en-US" w:eastAsia="en-US"/>
        </w:rPr>
        <w:t>here</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28"/>
          <w:szCs w:val="24"/>
          <w:lang w:val="en-US" w:eastAsia="en-US"/>
        </w:rPr>
        <w:object w:dxaOrig="1680" w:dyaOrig="639">
          <v:shape id="_x0000_i1043" type="#_x0000_t75" style="width:85.5pt;height:34.5pt" o:ole="">
            <v:imagedata r:id="rId47" o:title=""/>
          </v:shape>
          <o:OLEObject Type="Embed" ProgID="Equation.3" ShapeID="_x0000_i1043" DrawAspect="Content" ObjectID="_1682349914" r:id="rId48"/>
        </w:object>
      </w:r>
      <w:bookmarkStart w:id="4" w:name="_Ref466468755"/>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                   </w:t>
      </w:r>
      <w:bookmarkEnd w:id="4"/>
      <w:r w:rsidRPr="00894D6E">
        <w:rPr>
          <w:rFonts w:eastAsia="PMingLiU" w:hint="eastAsia"/>
          <w:snapToGrid w:val="0"/>
          <w:szCs w:val="24"/>
          <w:lang w:val="en-US" w:eastAsia="zh-TW"/>
        </w:rPr>
        <w:tab/>
      </w:r>
      <w:r w:rsidRPr="00894D6E">
        <w:rPr>
          <w:rFonts w:eastAsia="Times New Roman" w:hint="eastAsia"/>
          <w:snapToGrid w:val="0"/>
          <w:szCs w:val="24"/>
          <w:lang w:val="en-US" w:eastAsia="en-US"/>
        </w:rPr>
        <w:t>(6)</w:t>
      </w:r>
    </w:p>
    <w:p w:rsidR="00894D6E" w:rsidRPr="00894D6E" w:rsidRDefault="00894D6E" w:rsidP="00894D6E">
      <w:pPr>
        <w:widowControl w:val="0"/>
        <w:tabs>
          <w:tab w:val="left" w:pos="720"/>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Times New Roman"/>
          <w:snapToGrid w:val="0"/>
          <w:szCs w:val="24"/>
          <w:lang w:val="en-US" w:eastAsia="en-US"/>
        </w:rPr>
      </w:pPr>
      <w:r w:rsidRPr="00894D6E">
        <w:rPr>
          <w:rFonts w:eastAsia="Times New Roman"/>
          <w:snapToGrid w:val="0"/>
          <w:szCs w:val="24"/>
          <w:lang w:val="en-US" w:eastAsia="en-US"/>
        </w:rPr>
        <w:t xml:space="preserve">In </w:t>
      </w:r>
      <w:r w:rsidRPr="00894D6E">
        <w:rPr>
          <w:rFonts w:eastAsia="Times New Roman" w:hint="eastAsia"/>
          <w:snapToGrid w:val="0"/>
          <w:szCs w:val="24"/>
          <w:lang w:val="en-US" w:eastAsia="en-US"/>
        </w:rPr>
        <w:t>the above equations</w:t>
      </w:r>
      <w:r w:rsidRPr="00894D6E">
        <w:rPr>
          <w:rFonts w:eastAsia="Times New Roman"/>
          <w:snapToGrid w:val="0"/>
          <w:szCs w:val="24"/>
          <w:lang w:val="en-US" w:eastAsia="en-US"/>
        </w:rPr>
        <w:t xml:space="preserve">, </w:t>
      </w:r>
      <w:r w:rsidRPr="00894D6E">
        <w:rPr>
          <w:rFonts w:eastAsia="Times New Roman" w:hint="eastAsia"/>
          <w:i/>
          <w:snapToGrid w:val="0"/>
          <w:szCs w:val="24"/>
          <w:lang w:val="en-US" w:eastAsia="en-US"/>
        </w:rPr>
        <w:t>R</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denotes</w:t>
      </w:r>
      <w:r w:rsidRPr="00894D6E">
        <w:rPr>
          <w:rFonts w:eastAsia="Times New Roman"/>
          <w:snapToGrid w:val="0"/>
          <w:szCs w:val="24"/>
          <w:lang w:val="en-US" w:eastAsia="en-US"/>
        </w:rPr>
        <w:t xml:space="preserve"> the ratio of static moments acting on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two sides of the lever</w:t>
      </w:r>
      <w:r w:rsidRPr="00894D6E">
        <w:rPr>
          <w:rFonts w:eastAsia="Times New Roman" w:hint="eastAsia"/>
          <w:snapToGrid w:val="0"/>
          <w:szCs w:val="24"/>
          <w:lang w:val="en-US" w:eastAsia="en-US"/>
        </w:rPr>
        <w:t>-</w:t>
      </w:r>
      <w:r w:rsidRPr="00894D6E">
        <w:rPr>
          <w:rFonts w:eastAsia="Times New Roman"/>
          <w:snapToGrid w:val="0"/>
          <w:szCs w:val="24"/>
          <w:lang w:val="en-US" w:eastAsia="en-US"/>
        </w:rPr>
        <w:t>arm</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Notably</w:t>
      </w:r>
      <w:r w:rsidRPr="00894D6E">
        <w:rPr>
          <w:rFonts w:eastAsia="Times New Roman" w:hint="eastAsia"/>
          <w:snapToGrid w:val="0"/>
          <w:szCs w:val="24"/>
          <w:lang w:val="en-US" w:eastAsia="en-US"/>
        </w:rPr>
        <w:t>, Equation (5) implies that the PIVIS is a single-DOF system. I</w:t>
      </w:r>
      <w:r w:rsidRPr="00894D6E">
        <w:rPr>
          <w:rFonts w:eastAsia="Times New Roman"/>
          <w:snapToGrid w:val="0"/>
          <w:szCs w:val="24"/>
          <w:lang w:val="en-US" w:eastAsia="en-US"/>
        </w:rPr>
        <w:t xml:space="preserve">f the counterweight </w:t>
      </w:r>
      <w:r w:rsidRPr="00894D6E">
        <w:rPr>
          <w:rFonts w:eastAsia="Times New Roman" w:hint="eastAsia"/>
          <w:snapToGrid w:val="0"/>
          <w:szCs w:val="24"/>
          <w:lang w:val="en-US" w:eastAsia="en-US"/>
        </w:rPr>
        <w:t xml:space="preserve">and PFD are </w:t>
      </w:r>
      <w:r w:rsidRPr="00894D6E">
        <w:rPr>
          <w:rFonts w:eastAsia="Times New Roman"/>
          <w:snapToGrid w:val="0"/>
          <w:szCs w:val="24"/>
          <w:lang w:val="en-US" w:eastAsia="en-US"/>
        </w:rPr>
        <w:t>removed</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i.e., </w:t>
      </w:r>
      <w:r w:rsidRPr="00894D6E">
        <w:rPr>
          <w:rFonts w:eastAsia="Times New Roman"/>
          <w:snapToGrid w:val="0"/>
          <w:position w:val="-6"/>
          <w:szCs w:val="24"/>
          <w:lang w:val="en-US" w:eastAsia="en-US"/>
        </w:rPr>
        <w:object w:dxaOrig="560" w:dyaOrig="260">
          <v:shape id="_x0000_i1044" type="#_x0000_t75" style="width:27pt;height:14.25pt" o:ole="">
            <v:imagedata r:id="rId49" o:title=""/>
          </v:shape>
          <o:OLEObject Type="Embed" ProgID="Equation.3" ShapeID="_x0000_i1044" DrawAspect="Content" ObjectID="_1682349915" r:id="rId50"/>
        </w:object>
      </w:r>
      <w:r w:rsidRPr="00894D6E">
        <w:rPr>
          <w:rFonts w:eastAsia="PMingLiU" w:hint="eastAsia"/>
          <w:snapToGrid w:val="0"/>
          <w:szCs w:val="24"/>
          <w:lang w:val="en-US" w:eastAsia="zh-TW"/>
        </w:rPr>
        <w:t xml:space="preserve"> </w:t>
      </w:r>
      <w:r w:rsidRPr="00894D6E">
        <w:rPr>
          <w:rFonts w:eastAsia="Times New Roman" w:hint="eastAsia"/>
          <w:snapToGrid w:val="0"/>
          <w:szCs w:val="24"/>
          <w:lang w:val="en-US" w:eastAsia="en-US"/>
        </w:rPr>
        <w:t xml:space="preserve">and </w:t>
      </w:r>
      <w:r w:rsidRPr="00894D6E">
        <w:rPr>
          <w:rFonts w:eastAsia="Times New Roman"/>
          <w:snapToGrid w:val="0"/>
          <w:position w:val="-10"/>
          <w:szCs w:val="24"/>
          <w:lang w:val="en-US" w:eastAsia="en-US"/>
        </w:rPr>
        <w:object w:dxaOrig="639" w:dyaOrig="320">
          <v:shape id="_x0000_i1045" type="#_x0000_t75" style="width:30pt;height:16.5pt" o:ole="">
            <v:imagedata r:id="rId51" o:title=""/>
          </v:shape>
          <o:OLEObject Type="Embed" ProgID="Equation.3" ShapeID="_x0000_i1045" DrawAspect="Content" ObjectID="_1682349916" r:id="rId52"/>
        </w:objec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Equation</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5)</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will</w:t>
      </w:r>
      <w:r w:rsidRPr="00894D6E">
        <w:rPr>
          <w:rFonts w:eastAsia="Times New Roman"/>
          <w:snapToGrid w:val="0"/>
          <w:szCs w:val="24"/>
          <w:lang w:val="en-US" w:eastAsia="en-US"/>
        </w:rPr>
        <w:t xml:space="preserve"> reduce to the </w:t>
      </w:r>
      <w:r w:rsidRPr="00894D6E">
        <w:rPr>
          <w:rFonts w:eastAsia="Times New Roman" w:hint="eastAsia"/>
          <w:snapToGrid w:val="0"/>
          <w:szCs w:val="24"/>
          <w:lang w:val="en-US" w:eastAsia="en-US"/>
        </w:rPr>
        <w:t xml:space="preserve">dynamic </w:t>
      </w:r>
      <w:r w:rsidRPr="00894D6E">
        <w:rPr>
          <w:rFonts w:eastAsia="Times New Roman"/>
          <w:snapToGrid w:val="0"/>
          <w:szCs w:val="24"/>
          <w:lang w:val="en-US" w:eastAsia="en-US"/>
        </w:rPr>
        <w:t xml:space="preserve">equation </w:t>
      </w:r>
      <w:r w:rsidRPr="00894D6E">
        <w:rPr>
          <w:rFonts w:eastAsia="Times New Roman" w:hint="eastAsia"/>
          <w:snapToGrid w:val="0"/>
          <w:szCs w:val="24"/>
          <w:lang w:val="en-US" w:eastAsia="en-US"/>
        </w:rPr>
        <w:t>of</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the</w:t>
      </w:r>
      <w:r w:rsidRPr="00894D6E">
        <w:rPr>
          <w:rFonts w:eastAsia="Times New Roman"/>
          <w:snapToGrid w:val="0"/>
          <w:szCs w:val="24"/>
          <w:lang w:val="en-US" w:eastAsia="en-US"/>
        </w:rPr>
        <w:t xml:space="preserve"> traditional </w:t>
      </w:r>
      <w:r w:rsidRPr="00894D6E">
        <w:rPr>
          <w:rFonts w:eastAsia="Times New Roman" w:hint="eastAsia"/>
          <w:snapToGrid w:val="0"/>
          <w:szCs w:val="24"/>
          <w:lang w:val="en-US" w:eastAsia="en-US"/>
        </w:rPr>
        <w:t>VIS shown in</w:t>
      </w:r>
      <w:r w:rsidRPr="00894D6E">
        <w:rPr>
          <w:rFonts w:eastAsia="Times New Roman"/>
          <w:snapToGrid w:val="0"/>
          <w:szCs w:val="24"/>
          <w:lang w:val="en-US" w:eastAsia="en-US"/>
        </w:rPr>
        <w:t xml:space="preserve"> Figure 1.</w:t>
      </w:r>
      <w:r w:rsidRPr="00894D6E">
        <w:rPr>
          <w:rFonts w:eastAsia="Times New Roman" w:hint="eastAsia"/>
          <w:snapToGrid w:val="0"/>
          <w:szCs w:val="24"/>
          <w:lang w:val="en-US" w:eastAsia="en-US"/>
        </w:rPr>
        <w:t xml:space="preserve"> Equation (6) states that the dynamic equation of the PIVIS, particularly the inertial force terms related to mass </w:t>
      </w:r>
      <w:r w:rsidRPr="00894D6E">
        <w:rPr>
          <w:rFonts w:eastAsia="Times New Roman"/>
          <w:snapToGrid w:val="0"/>
          <w:szCs w:val="24"/>
          <w:lang w:val="en-US" w:eastAsia="en-US"/>
        </w:rPr>
        <w:t>M</w:t>
      </w:r>
      <w:r w:rsidRPr="00894D6E">
        <w:rPr>
          <w:rFonts w:eastAsia="Times New Roman" w:hint="eastAsia"/>
          <w:snapToGrid w:val="0"/>
          <w:szCs w:val="24"/>
          <w:lang w:val="en-US" w:eastAsia="en-US"/>
        </w:rPr>
        <w:t xml:space="preserve">, can be attenuated by the changing parameters </w:t>
      </w:r>
      <w:r w:rsidRPr="00894D6E">
        <w:rPr>
          <w:rFonts w:eastAsia="Times New Roman"/>
          <w:i/>
          <w:snapToGrid w:val="0"/>
          <w:szCs w:val="24"/>
          <w:lang w:val="en-US" w:eastAsia="en-US"/>
        </w:rPr>
        <w:t>R</w:t>
      </w:r>
      <w:r w:rsidRPr="00894D6E">
        <w:rPr>
          <w:rFonts w:eastAsia="Times New Roman" w:hint="eastAsia"/>
          <w:snapToGrid w:val="0"/>
          <w:szCs w:val="24"/>
          <w:lang w:val="en-US" w:eastAsia="en-US"/>
        </w:rPr>
        <w:t xml:space="preserve"> and </w:t>
      </w:r>
      <w:r w:rsidRPr="00894D6E">
        <w:rPr>
          <w:rFonts w:eastAsia="Times New Roman"/>
          <w:snapToGrid w:val="0"/>
          <w:position w:val="-10"/>
          <w:szCs w:val="24"/>
          <w:lang w:val="en-US" w:eastAsia="en-US"/>
        </w:rPr>
        <w:object w:dxaOrig="320" w:dyaOrig="320">
          <v:shape id="_x0000_i1046" type="#_x0000_t75" style="width:15pt;height:16.5pt" o:ole="">
            <v:imagedata r:id="rId53" o:title=""/>
          </v:shape>
          <o:OLEObject Type="Embed" ProgID="Equation.3" ShapeID="_x0000_i1046" DrawAspect="Content" ObjectID="_1682349917" r:id="rId54"/>
        </w:object>
      </w:r>
      <w:r w:rsidRPr="00894D6E">
        <w:rPr>
          <w:rFonts w:eastAsia="Times New Roman" w:hint="eastAsia"/>
          <w:snapToGrid w:val="0"/>
          <w:szCs w:val="24"/>
          <w:lang w:val="en-US" w:eastAsia="en-US"/>
        </w:rPr>
        <w:t xml:space="preserve">. </w:t>
      </w:r>
    </w:p>
    <w:p w:rsidR="00894D6E" w:rsidRPr="00894D6E" w:rsidRDefault="00894D6E" w:rsidP="00894D6E">
      <w:pPr>
        <w:widowControl w:val="0"/>
        <w:spacing w:after="0" w:line="240" w:lineRule="auto"/>
        <w:jc w:val="both"/>
        <w:rPr>
          <w:rFonts w:eastAsia="PMingLiU"/>
          <w:b/>
          <w:caps/>
          <w:snapToGrid w:val="0"/>
          <w:szCs w:val="24"/>
          <w:lang w:val="en-US" w:eastAsia="zh-TW"/>
        </w:rPr>
      </w:pPr>
    </w:p>
    <w:p w:rsidR="00894D6E" w:rsidRPr="00894D6E" w:rsidRDefault="00894D6E" w:rsidP="00894D6E">
      <w:pPr>
        <w:widowControl w:val="0"/>
        <w:spacing w:after="0" w:line="240" w:lineRule="auto"/>
        <w:jc w:val="both"/>
        <w:rPr>
          <w:rFonts w:eastAsia="PMingLiU"/>
          <w:b/>
          <w:caps/>
          <w:snapToGrid w:val="0"/>
          <w:szCs w:val="24"/>
          <w:lang w:val="en-US" w:eastAsia="zh-TW"/>
        </w:rPr>
      </w:pPr>
    </w:p>
    <w:p w:rsidR="00894D6E" w:rsidRPr="00894D6E" w:rsidRDefault="00894D6E" w:rsidP="00894D6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94D6E">
        <w:rPr>
          <w:rFonts w:eastAsia="Times New Roman" w:hint="eastAsia"/>
          <w:b/>
          <w:caps/>
          <w:snapToGrid w:val="0"/>
          <w:szCs w:val="24"/>
          <w:lang w:val="en-US" w:eastAsia="en-US"/>
        </w:rPr>
        <w:t xml:space="preserve">3. Static vs. Dynamic Properties of </w:t>
      </w:r>
      <w:r w:rsidRPr="00894D6E">
        <w:rPr>
          <w:rFonts w:eastAsia="Times New Roman"/>
          <w:b/>
          <w:caps/>
          <w:snapToGrid w:val="0"/>
          <w:szCs w:val="24"/>
          <w:lang w:val="en-US" w:eastAsia="en-US"/>
        </w:rPr>
        <w:t>PIVIS</w:t>
      </w:r>
    </w:p>
    <w:p w:rsidR="00894D6E" w:rsidRPr="00894D6E" w:rsidRDefault="00894D6E" w:rsidP="00894D6E">
      <w:pPr>
        <w:widowControl w:val="0"/>
        <w:tabs>
          <w:tab w:val="left" w:pos="0"/>
        </w:tabs>
        <w:suppressAutoHyphens/>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left" w:pos="-1440"/>
          <w:tab w:val="center" w:pos="4680"/>
        </w:tabs>
        <w:suppressAutoHyphens/>
        <w:spacing w:after="0" w:line="240" w:lineRule="auto"/>
        <w:jc w:val="both"/>
        <w:outlineLvl w:val="1"/>
        <w:rPr>
          <w:rFonts w:eastAsia="PMingLiU"/>
          <w:b/>
          <w:i/>
          <w:snapToGrid w:val="0"/>
          <w:szCs w:val="24"/>
          <w:lang w:val="en-US" w:eastAsia="zh-TW"/>
        </w:rPr>
      </w:pPr>
      <w:r w:rsidRPr="00894D6E">
        <w:rPr>
          <w:rFonts w:eastAsia="Times New Roman" w:hint="eastAsia"/>
          <w:b/>
          <w:i/>
          <w:snapToGrid w:val="0"/>
          <w:szCs w:val="24"/>
          <w:lang w:val="en-US" w:eastAsia="en-US"/>
        </w:rPr>
        <w:t>3.1 S</w:t>
      </w:r>
      <w:r w:rsidRPr="00894D6E">
        <w:rPr>
          <w:rFonts w:eastAsia="Times New Roman"/>
          <w:b/>
          <w:i/>
          <w:snapToGrid w:val="0"/>
          <w:szCs w:val="24"/>
          <w:lang w:val="en-US" w:eastAsia="en-US"/>
        </w:rPr>
        <w:t xml:space="preserve">tatic </w:t>
      </w:r>
      <w:r w:rsidRPr="00894D6E">
        <w:rPr>
          <w:rFonts w:eastAsia="Times New Roman" w:hint="eastAsia"/>
          <w:b/>
          <w:i/>
          <w:snapToGrid w:val="0"/>
          <w:szCs w:val="24"/>
          <w:lang w:val="en-US" w:eastAsia="en-US"/>
        </w:rPr>
        <w:t>property of PIVIS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Let</w:t>
      </w:r>
      <w:r w:rsidRPr="00894D6E">
        <w:rPr>
          <w:rFonts w:eastAsia="Times New Roman"/>
          <w:snapToGrid w:val="0"/>
          <w:szCs w:val="24"/>
          <w:lang w:val="en-US" w:eastAsia="en-US"/>
        </w:rPr>
        <w:t xml:space="preserve"> </w:t>
      </w:r>
      <w:r w:rsidRPr="00894D6E">
        <w:rPr>
          <w:rFonts w:eastAsia="Times New Roman"/>
          <w:snapToGrid w:val="0"/>
          <w:position w:val="-14"/>
          <w:szCs w:val="24"/>
          <w:lang w:val="en-US" w:eastAsia="en-US"/>
        </w:rPr>
        <w:object w:dxaOrig="1620" w:dyaOrig="360">
          <v:shape id="_x0000_i1047" type="#_x0000_t75" style="width:83.25pt;height:18.75pt" o:ole="">
            <v:imagedata r:id="rId55" o:title=""/>
          </v:shape>
          <o:OLEObject Type="Embed" ProgID="Equation.3" ShapeID="_x0000_i1047" DrawAspect="Content" ObjectID="_1682349918" r:id="rId56"/>
        </w:object>
      </w:r>
      <w:r w:rsidRPr="00894D6E">
        <w:rPr>
          <w:rFonts w:eastAsia="Times New Roman" w:hint="eastAsia"/>
          <w:snapToGrid w:val="0"/>
          <w:szCs w:val="24"/>
          <w:lang w:val="en-US" w:eastAsia="en-US"/>
        </w:rPr>
        <w:t xml:space="preserve"> in Equation (5) </w:t>
      </w:r>
      <w:r w:rsidRPr="00894D6E">
        <w:rPr>
          <w:rFonts w:eastAsia="Times New Roman"/>
          <w:snapToGrid w:val="0"/>
          <w:szCs w:val="24"/>
          <w:lang w:val="en-US" w:eastAsia="en-US"/>
        </w:rPr>
        <w:t>and ignor</w:t>
      </w:r>
      <w:r w:rsidRPr="00894D6E">
        <w:rPr>
          <w:rFonts w:eastAsia="Times New Roman" w:hint="eastAsia"/>
          <w:snapToGrid w:val="0"/>
          <w:szCs w:val="24"/>
          <w:lang w:val="en-US" w:eastAsia="en-US"/>
        </w:rPr>
        <w:t>e</w:t>
      </w:r>
      <w:r w:rsidRPr="00894D6E">
        <w:rPr>
          <w:rFonts w:eastAsia="Times New Roman"/>
          <w:snapToGrid w:val="0"/>
          <w:szCs w:val="24"/>
          <w:lang w:val="en-US" w:eastAsia="en-US"/>
        </w:rPr>
        <w:t xml:space="preserve"> the friction effect</w:t>
      </w:r>
      <w:r w:rsidRPr="00894D6E">
        <w:rPr>
          <w:rFonts w:eastAsia="Times New Roman" w:hint="eastAsia"/>
          <w:snapToGrid w:val="0"/>
          <w:szCs w:val="24"/>
          <w:lang w:val="en-US" w:eastAsia="en-US"/>
        </w:rPr>
        <w:t xml:space="preserve">, i.e., </w:t>
      </w:r>
      <w:r w:rsidRPr="00894D6E">
        <w:rPr>
          <w:rFonts w:eastAsia="Times New Roman"/>
          <w:snapToGrid w:val="0"/>
          <w:position w:val="-10"/>
          <w:szCs w:val="24"/>
          <w:lang w:val="en-US" w:eastAsia="en-US"/>
        </w:rPr>
        <w:object w:dxaOrig="1040" w:dyaOrig="320">
          <v:shape id="_x0000_i1048" type="#_x0000_t75" style="width:53.25pt;height:16.5pt" o:ole="">
            <v:imagedata r:id="rId57" o:title=""/>
          </v:shape>
          <o:OLEObject Type="Embed" ProgID="Equation.3" ShapeID="_x0000_i1048" DrawAspect="Content" ObjectID="_1682349919" r:id="rId58"/>
        </w:object>
      </w:r>
      <w:r w:rsidRPr="00894D6E">
        <w:rPr>
          <w:rFonts w:eastAsia="Times New Roman" w:hint="eastAsia"/>
          <w:snapToGrid w:val="0"/>
          <w:szCs w:val="24"/>
          <w:lang w:val="en-US" w:eastAsia="en-US"/>
        </w:rPr>
        <w:t xml:space="preserve"> for the time being,</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Equation (5) can be reduced to the static </w:t>
      </w:r>
      <w:r w:rsidRPr="00894D6E">
        <w:rPr>
          <w:rFonts w:eastAsia="Times New Roman"/>
          <w:snapToGrid w:val="0"/>
          <w:szCs w:val="24"/>
          <w:lang w:val="en-US" w:eastAsia="en-US"/>
        </w:rPr>
        <w:t>equilibrium</w:t>
      </w:r>
      <w:r w:rsidRPr="00894D6E">
        <w:rPr>
          <w:rFonts w:eastAsia="Times New Roman" w:hint="eastAsia"/>
          <w:snapToGrid w:val="0"/>
          <w:szCs w:val="24"/>
          <w:lang w:val="en-US" w:eastAsia="en-US"/>
        </w:rPr>
        <w:t xml:space="preserve"> equation of the PIVIS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502"/>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28"/>
          <w:szCs w:val="24"/>
          <w:lang w:val="en-US" w:eastAsia="en-US"/>
        </w:rPr>
        <w:object w:dxaOrig="1260" w:dyaOrig="639">
          <v:shape id="_x0000_i1049" type="#_x0000_t75" style="width:60.75pt;height:34.5pt" o:ole="">
            <v:imagedata r:id="rId59" o:title=""/>
          </v:shape>
          <o:OLEObject Type="Embed" ProgID="Equation.3" ShapeID="_x0000_i1049" DrawAspect="Content" ObjectID="_1682349920" r:id="rId60"/>
        </w:object>
      </w:r>
      <w:bookmarkStart w:id="5" w:name="_Ref465416569"/>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                   </w:t>
      </w:r>
      <w:bookmarkEnd w:id="5"/>
      <w:r w:rsidRPr="00894D6E">
        <w:rPr>
          <w:rFonts w:eastAsia="PMingLiU" w:hint="eastAsia"/>
          <w:snapToGrid w:val="0"/>
          <w:szCs w:val="24"/>
          <w:lang w:val="en-US" w:eastAsia="zh-TW"/>
        </w:rPr>
        <w:tab/>
      </w:r>
      <w:r w:rsidRPr="00894D6E">
        <w:rPr>
          <w:rFonts w:eastAsia="Times New Roman" w:hint="eastAsia"/>
          <w:snapToGrid w:val="0"/>
          <w:szCs w:val="24"/>
          <w:lang w:val="en-US" w:eastAsia="en-US"/>
        </w:rPr>
        <w:t>(7)</w:t>
      </w:r>
    </w:p>
    <w:p w:rsidR="00894D6E" w:rsidRPr="00894D6E" w:rsidRDefault="00894D6E" w:rsidP="00894D6E">
      <w:pPr>
        <w:widowControl w:val="0"/>
        <w:tabs>
          <w:tab w:val="left" w:pos="502"/>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where</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 </w:t>
      </w:r>
    </w:p>
    <w:p w:rsidR="00894D6E" w:rsidRPr="00894D6E" w:rsidRDefault="00894D6E" w:rsidP="00894D6E">
      <w:pPr>
        <w:widowControl w:val="0"/>
        <w:spacing w:after="0" w:line="240" w:lineRule="auto"/>
        <w:jc w:val="both"/>
        <w:rPr>
          <w:rFonts w:eastAsia="PMingLiU"/>
          <w:snapToGrid w:val="0"/>
          <w:szCs w:val="24"/>
          <w:lang w:val="en-US" w:eastAsia="zh-TW"/>
        </w:rPr>
      </w:pPr>
    </w:p>
    <w:bookmarkStart w:id="6" w:name="_Ref466469658"/>
    <w:p w:rsidR="00894D6E" w:rsidRPr="00894D6E" w:rsidRDefault="00894D6E" w:rsidP="00894D6E">
      <w:pPr>
        <w:widowControl w:val="0"/>
        <w:tabs>
          <w:tab w:val="left" w:pos="502"/>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26"/>
          <w:szCs w:val="24"/>
          <w:lang w:val="en-US" w:eastAsia="en-US"/>
        </w:rPr>
        <w:object w:dxaOrig="2760" w:dyaOrig="620">
          <v:shape id="_x0000_i1050" type="#_x0000_t75" style="width:138.75pt;height:30pt" o:ole="">
            <v:imagedata r:id="rId61" o:title=""/>
          </v:shape>
          <o:OLEObject Type="Embed" ProgID="Equation.3" ShapeID="_x0000_i1050" DrawAspect="Content" ObjectID="_1682349921" r:id="rId62"/>
        </w:object>
      </w:r>
      <w:r w:rsidRPr="00894D6E">
        <w:rPr>
          <w:rFonts w:eastAsia="Times New Roman"/>
          <w:snapToGrid w:val="0"/>
          <w:szCs w:val="24"/>
          <w:lang w:val="en-US" w:eastAsia="en-US"/>
        </w:rPr>
        <w:t xml:space="preserve">                          </w:t>
      </w:r>
      <w:bookmarkEnd w:id="6"/>
      <w:r w:rsidRPr="00894D6E">
        <w:rPr>
          <w:rFonts w:eastAsia="PMingLiU" w:hint="eastAsia"/>
          <w:snapToGrid w:val="0"/>
          <w:szCs w:val="24"/>
          <w:lang w:val="en-US" w:eastAsia="zh-TW"/>
        </w:rPr>
        <w:tab/>
      </w:r>
      <w:r w:rsidRPr="00894D6E">
        <w:rPr>
          <w:rFonts w:eastAsia="Times New Roman" w:hint="eastAsia"/>
          <w:snapToGrid w:val="0"/>
          <w:szCs w:val="24"/>
          <w:lang w:val="en-US" w:eastAsia="en-US"/>
        </w:rPr>
        <w:t>(8)</w:t>
      </w:r>
    </w:p>
    <w:p w:rsidR="00894D6E" w:rsidRPr="00894D6E" w:rsidRDefault="00894D6E" w:rsidP="00894D6E">
      <w:pPr>
        <w:widowControl w:val="0"/>
        <w:tabs>
          <w:tab w:val="left" w:pos="502"/>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where</w:t>
      </w:r>
      <w:r w:rsidRPr="00894D6E">
        <w:rPr>
          <w:rFonts w:eastAsia="Times New Roman"/>
          <w:snapToGrid w:val="0"/>
          <w:szCs w:val="24"/>
          <w:lang w:val="en-US" w:eastAsia="en-US"/>
        </w:rPr>
        <w:t xml:space="preserve"> </w:t>
      </w:r>
      <w:r w:rsidRPr="00894D6E">
        <w:rPr>
          <w:rFonts w:eastAsia="Times New Roman"/>
          <w:snapToGrid w:val="0"/>
          <w:position w:val="-14"/>
          <w:szCs w:val="24"/>
          <w:lang w:val="en-US" w:eastAsia="en-US"/>
        </w:rPr>
        <w:object w:dxaOrig="460" w:dyaOrig="360">
          <v:shape id="_x0000_i1051" type="#_x0000_t75" style="width:23.25pt;height:18.75pt" o:ole="">
            <v:imagedata r:id="rId63" o:title=""/>
          </v:shape>
          <o:OLEObject Type="Embed" ProgID="Equation.3" ShapeID="_x0000_i1051" DrawAspect="Content" ObjectID="_1682349922" r:id="rId64"/>
        </w:object>
      </w:r>
      <w:r w:rsidRPr="00894D6E">
        <w:rPr>
          <w:rFonts w:eastAsia="Times New Roman" w:hint="eastAsia"/>
          <w:snapToGrid w:val="0"/>
          <w:szCs w:val="24"/>
          <w:lang w:val="en-US" w:eastAsia="en-US"/>
        </w:rPr>
        <w:t>represent</w:t>
      </w:r>
      <w:r w:rsidRPr="00894D6E">
        <w:rPr>
          <w:rFonts w:eastAsia="Times New Roman"/>
          <w:snapToGrid w:val="0"/>
          <w:szCs w:val="24"/>
          <w:lang w:val="en-US" w:eastAsia="en-US"/>
        </w:rPr>
        <w:t xml:space="preserve">s </w:t>
      </w:r>
      <w:r w:rsidRPr="00894D6E">
        <w:rPr>
          <w:rFonts w:eastAsia="Times New Roman" w:hint="eastAsia"/>
          <w:snapToGrid w:val="0"/>
          <w:szCs w:val="24"/>
          <w:lang w:val="en-US" w:eastAsia="en-US"/>
        </w:rPr>
        <w:t xml:space="preserve">the initial </w:t>
      </w:r>
      <w:r w:rsidRPr="00894D6E">
        <w:rPr>
          <w:rFonts w:eastAsia="Times New Roman"/>
          <w:snapToGrid w:val="0"/>
          <w:szCs w:val="24"/>
          <w:lang w:val="en-US" w:eastAsia="en-US"/>
        </w:rPr>
        <w:t xml:space="preserve">settlement of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PIVIS</w:t>
      </w:r>
      <w:r w:rsidRPr="00894D6E">
        <w:rPr>
          <w:rFonts w:eastAsia="Times New Roman" w:hint="eastAsia"/>
          <w:snapToGrid w:val="0"/>
          <w:szCs w:val="24"/>
          <w:lang w:val="en-US" w:eastAsia="en-US"/>
        </w:rPr>
        <w:t xml:space="preserve"> in stati</w:t>
      </w:r>
      <w:r w:rsidRPr="00894D6E">
        <w:rPr>
          <w:rFonts w:eastAsia="Times New Roman"/>
          <w:snapToGrid w:val="0"/>
          <w:szCs w:val="24"/>
          <w:lang w:val="en-US" w:eastAsia="en-US"/>
        </w:rPr>
        <w:t>c</w:t>
      </w:r>
      <w:r w:rsidRPr="00894D6E">
        <w:rPr>
          <w:rFonts w:eastAsia="Times New Roman" w:hint="eastAsia"/>
          <w:snapToGrid w:val="0"/>
          <w:szCs w:val="24"/>
          <w:lang w:val="en-US" w:eastAsia="en-US"/>
        </w:rPr>
        <w:t xml:space="preserve"> state, and</w:t>
      </w:r>
      <w:r w:rsidRPr="00894D6E">
        <w:rPr>
          <w:rFonts w:eastAsia="Times New Roman"/>
          <w:snapToGrid w:val="0"/>
          <w:szCs w:val="24"/>
          <w:lang w:val="en-US" w:eastAsia="en-US"/>
        </w:rPr>
        <w:t xml:space="preserve"> </w:t>
      </w:r>
      <w:r w:rsidRPr="00894D6E">
        <w:rPr>
          <w:rFonts w:eastAsia="Times New Roman"/>
          <w:snapToGrid w:val="0"/>
          <w:position w:val="-10"/>
          <w:szCs w:val="24"/>
          <w:lang w:val="en-US" w:eastAsia="en-US"/>
        </w:rPr>
        <w:object w:dxaOrig="260" w:dyaOrig="320">
          <v:shape id="_x0000_i1052" type="#_x0000_t75" style="width:12.75pt;height:16.5pt" o:ole="">
            <v:imagedata r:id="rId65" o:title=""/>
          </v:shape>
          <o:OLEObject Type="Embed" ProgID="Equation.3" ShapeID="_x0000_i1052" DrawAspect="Content" ObjectID="_1682349923" r:id="rId66"/>
        </w:object>
      </w:r>
      <w:r w:rsidRPr="00894D6E">
        <w:rPr>
          <w:rFonts w:eastAsia="Times New Roman"/>
          <w:snapToGrid w:val="0"/>
          <w:szCs w:val="24"/>
          <w:lang w:val="en-US" w:eastAsia="en-US"/>
        </w:rPr>
        <w:t xml:space="preserve"> denotes</w:t>
      </w:r>
      <w:r w:rsidRPr="00894D6E">
        <w:rPr>
          <w:rFonts w:eastAsia="Times New Roman" w:hint="eastAsia"/>
          <w:snapToGrid w:val="0"/>
          <w:szCs w:val="24"/>
          <w:lang w:val="en-US" w:eastAsia="en-US"/>
        </w:rPr>
        <w:t xml:space="preserve"> the equivalent static stiffness. From above two equations, it is observed that when the value of</w:t>
      </w:r>
      <w:r w:rsidRPr="00894D6E">
        <w:rPr>
          <w:rFonts w:eastAsia="Times New Roman"/>
          <w:snapToGrid w:val="0"/>
          <w:szCs w:val="24"/>
          <w:lang w:val="en-US" w:eastAsia="en-US"/>
        </w:rPr>
        <w:t xml:space="preserve"> R </w:t>
      </w:r>
      <w:r w:rsidRPr="00894D6E">
        <w:rPr>
          <w:rFonts w:eastAsia="Times New Roman" w:hint="eastAsia"/>
          <w:snapToGrid w:val="0"/>
          <w:szCs w:val="24"/>
          <w:lang w:val="en-US" w:eastAsia="en-US"/>
        </w:rPr>
        <w:t xml:space="preserve">increases from 0 to 1, </w:t>
      </w:r>
      <w:r w:rsidRPr="00894D6E">
        <w:rPr>
          <w:rFonts w:eastAsia="Times New Roman"/>
          <w:snapToGrid w:val="0"/>
          <w:szCs w:val="24"/>
          <w:lang w:val="en-US" w:eastAsia="en-US"/>
        </w:rPr>
        <w:t>the equivalent static stiffness</w:t>
      </w:r>
      <w:r w:rsidRPr="00894D6E">
        <w:rPr>
          <w:rFonts w:eastAsia="Times New Roman" w:hint="eastAsia"/>
          <w:snapToGrid w:val="0"/>
          <w:szCs w:val="24"/>
          <w:lang w:val="en-US" w:eastAsia="en-US"/>
        </w:rPr>
        <w:t xml:space="preserve"> </w:t>
      </w:r>
      <w:r w:rsidRPr="00894D6E">
        <w:rPr>
          <w:rFonts w:eastAsia="Times New Roman"/>
          <w:snapToGrid w:val="0"/>
          <w:position w:val="-10"/>
          <w:szCs w:val="24"/>
          <w:lang w:val="en-US" w:eastAsia="en-US"/>
        </w:rPr>
        <w:object w:dxaOrig="260" w:dyaOrig="320">
          <v:shape id="_x0000_i1053" type="#_x0000_t75" style="width:12.75pt;height:16.5pt" o:ole="">
            <v:imagedata r:id="rId67" o:title=""/>
          </v:shape>
          <o:OLEObject Type="Embed" ProgID="Equation.3" ShapeID="_x0000_i1053" DrawAspect="Content" ObjectID="_1682349924" r:id="rId68"/>
        </w:objec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will </w:t>
      </w:r>
      <w:r w:rsidRPr="00894D6E">
        <w:rPr>
          <w:rFonts w:eastAsia="Times New Roman"/>
          <w:snapToGrid w:val="0"/>
          <w:szCs w:val="24"/>
          <w:lang w:val="en-US" w:eastAsia="en-US"/>
        </w:rPr>
        <w:t>increase</w:t>
      </w:r>
      <w:r w:rsidRPr="00894D6E">
        <w:rPr>
          <w:rFonts w:eastAsia="Times New Roman" w:hint="eastAsia"/>
          <w:snapToGrid w:val="0"/>
          <w:szCs w:val="24"/>
          <w:lang w:val="en-US" w:eastAsia="en-US"/>
        </w:rPr>
        <w:t>, while</w:t>
      </w:r>
      <w:r w:rsidRPr="00894D6E">
        <w:rPr>
          <w:rFonts w:eastAsia="Times New Roman"/>
          <w:snapToGrid w:val="0"/>
          <w:szCs w:val="24"/>
          <w:lang w:val="en-US" w:eastAsia="en-US"/>
        </w:rPr>
        <w:t xml:space="preserve"> the static settlement </w:t>
      </w:r>
      <w:r w:rsidRPr="00894D6E">
        <w:rPr>
          <w:rFonts w:eastAsia="Times New Roman"/>
          <w:snapToGrid w:val="0"/>
          <w:position w:val="-14"/>
          <w:szCs w:val="24"/>
          <w:lang w:val="en-US" w:eastAsia="en-US"/>
        </w:rPr>
        <w:object w:dxaOrig="460" w:dyaOrig="360">
          <v:shape id="_x0000_i1054" type="#_x0000_t75" style="width:23.25pt;height:18pt" o:ole="">
            <v:imagedata r:id="rId69" o:title=""/>
          </v:shape>
          <o:OLEObject Type="Embed" ProgID="Equation.3" ShapeID="_x0000_i1054" DrawAspect="Content" ObjectID="_1682349925" r:id="rId70"/>
        </w:objec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decreases. Therefore, </w:t>
      </w:r>
      <w:r w:rsidRPr="00894D6E">
        <w:rPr>
          <w:rFonts w:eastAsia="Times New Roman" w:hint="eastAsia"/>
          <w:snapToGrid w:val="0"/>
          <w:szCs w:val="24"/>
          <w:lang w:val="en-US" w:eastAsia="en-US"/>
        </w:rPr>
        <w:t xml:space="preserve">a </w:t>
      </w:r>
      <w:r w:rsidRPr="00894D6E">
        <w:rPr>
          <w:rFonts w:eastAsia="Times New Roman"/>
          <w:snapToGrid w:val="0"/>
          <w:szCs w:val="24"/>
          <w:lang w:val="en-US" w:eastAsia="en-US"/>
        </w:rPr>
        <w:t xml:space="preserve">higher equivalent static stiffness </w:t>
      </w:r>
      <w:r w:rsidRPr="00894D6E">
        <w:rPr>
          <w:rFonts w:eastAsia="Times New Roman" w:hint="eastAsia"/>
          <w:snapToGrid w:val="0"/>
          <w:szCs w:val="24"/>
          <w:lang w:val="en-US" w:eastAsia="en-US"/>
        </w:rPr>
        <w:t>(</w:t>
      </w:r>
      <w:r w:rsidRPr="00894D6E">
        <w:rPr>
          <w:rFonts w:eastAsia="Times New Roman"/>
          <w:snapToGrid w:val="0"/>
          <w:position w:val="-10"/>
          <w:szCs w:val="24"/>
          <w:lang w:val="en-US" w:eastAsia="en-US"/>
        </w:rPr>
        <w:object w:dxaOrig="620" w:dyaOrig="320">
          <v:shape id="_x0000_i1055" type="#_x0000_t75" style="width:30pt;height:16.5pt" o:ole="">
            <v:imagedata r:id="rId71" o:title=""/>
          </v:shape>
          <o:OLEObject Type="Embed" ProgID="Equation.3" ShapeID="_x0000_i1055" DrawAspect="Content" ObjectID="_1682349926" r:id="rId72"/>
        </w:object>
      </w:r>
      <w:r w:rsidRPr="00894D6E">
        <w:rPr>
          <w:rFonts w:eastAsia="Times New Roman" w:hint="eastAsia"/>
          <w:snapToGrid w:val="0"/>
          <w:szCs w:val="24"/>
          <w:lang w:val="en-US" w:eastAsia="en-US"/>
        </w:rPr>
        <w:t>) an</w:t>
      </w:r>
      <w:r w:rsidRPr="00894D6E">
        <w:rPr>
          <w:rFonts w:eastAsia="Times New Roman"/>
          <w:snapToGrid w:val="0"/>
          <w:szCs w:val="24"/>
          <w:lang w:val="en-US" w:eastAsia="en-US"/>
        </w:rPr>
        <w:t>d smaller initial settlement c</w:t>
      </w:r>
      <w:r w:rsidRPr="00894D6E">
        <w:rPr>
          <w:rFonts w:eastAsia="Times New Roman" w:hint="eastAsia"/>
          <w:snapToGrid w:val="0"/>
          <w:szCs w:val="24"/>
          <w:lang w:val="en-US" w:eastAsia="en-US"/>
        </w:rPr>
        <w:t>an</w:t>
      </w:r>
      <w:r w:rsidRPr="00894D6E">
        <w:rPr>
          <w:rFonts w:eastAsia="Times New Roman"/>
          <w:snapToGrid w:val="0"/>
          <w:szCs w:val="24"/>
          <w:lang w:val="en-US" w:eastAsia="en-US"/>
        </w:rPr>
        <w:t xml:space="preserve"> be achieved by adjusting </w:t>
      </w:r>
      <w:r w:rsidRPr="00894D6E">
        <w:rPr>
          <w:rFonts w:eastAsia="Times New Roman"/>
          <w:i/>
          <w:snapToGrid w:val="0"/>
          <w:szCs w:val="24"/>
          <w:lang w:val="en-US" w:eastAsia="en-US"/>
        </w:rPr>
        <w:t>R</w:t>
      </w:r>
      <w:r w:rsidRPr="00894D6E">
        <w:rPr>
          <w:rFonts w:eastAsia="Times New Roman" w:hint="eastAsia"/>
          <w:snapToGrid w:val="0"/>
          <w:szCs w:val="24"/>
          <w:lang w:val="en-US" w:eastAsia="en-US"/>
        </w:rPr>
        <w:t xml:space="preserve">, so that </w:t>
      </w:r>
      <w:r w:rsidRPr="00894D6E">
        <w:rPr>
          <w:rFonts w:eastAsia="Times New Roman"/>
          <w:snapToGrid w:val="0"/>
          <w:szCs w:val="24"/>
          <w:lang w:val="en-US" w:eastAsia="en-US"/>
        </w:rPr>
        <w:t>the total stroke demand o</w:t>
      </w:r>
      <w:r w:rsidRPr="00894D6E">
        <w:rPr>
          <w:rFonts w:eastAsia="Times New Roman" w:hint="eastAsia"/>
          <w:snapToGrid w:val="0"/>
          <w:szCs w:val="24"/>
          <w:lang w:val="en-US" w:eastAsia="en-US"/>
        </w:rPr>
        <w:t>n</w:t>
      </w:r>
      <w:r w:rsidRPr="00894D6E">
        <w:rPr>
          <w:rFonts w:eastAsia="Times New Roman"/>
          <w:snapToGrid w:val="0"/>
          <w:szCs w:val="24"/>
          <w:lang w:val="en-US" w:eastAsia="en-US"/>
        </w:rPr>
        <w:t xml:space="preserve"> the </w:t>
      </w:r>
      <w:r w:rsidRPr="00894D6E">
        <w:rPr>
          <w:rFonts w:eastAsia="Times New Roman" w:hint="eastAsia"/>
          <w:snapToGrid w:val="0"/>
          <w:szCs w:val="24"/>
          <w:lang w:val="en-US" w:eastAsia="en-US"/>
        </w:rPr>
        <w:t xml:space="preserve">isolation </w:t>
      </w:r>
      <w:r w:rsidRPr="00894D6E">
        <w:rPr>
          <w:rFonts w:eastAsia="Times New Roman"/>
          <w:snapToGrid w:val="0"/>
          <w:szCs w:val="24"/>
          <w:lang w:val="en-US" w:eastAsia="en-US"/>
        </w:rPr>
        <w:t>spring</w:t>
      </w:r>
      <w:r w:rsidRPr="00894D6E">
        <w:rPr>
          <w:rFonts w:eastAsia="Times New Roman" w:hint="eastAsia"/>
          <w:snapToGrid w:val="0"/>
          <w:szCs w:val="24"/>
          <w:lang w:val="en-US" w:eastAsia="en-US"/>
        </w:rPr>
        <w:t xml:space="preserve"> can be reduced</w:t>
      </w:r>
      <w:r w:rsidRPr="00894D6E">
        <w:rPr>
          <w:rFonts w:eastAsia="Times New Roman"/>
          <w:snapToGrid w:val="0"/>
          <w:szCs w:val="24"/>
          <w:lang w:val="en-US" w:eastAsia="en-US"/>
        </w:rPr>
        <w:t>.</w:t>
      </w:r>
      <w:r w:rsidRPr="00894D6E">
        <w:rPr>
          <w:rFonts w:eastAsia="Times New Roman" w:hint="eastAsia"/>
          <w:snapToGrid w:val="0"/>
          <w:szCs w:val="24"/>
          <w:lang w:val="en-US" w:eastAsia="en-US"/>
        </w:rPr>
        <w:t xml:space="preserve"> Notably, when </w:t>
      </w:r>
      <w:r w:rsidRPr="00894D6E">
        <w:rPr>
          <w:rFonts w:eastAsia="Times New Roman"/>
          <w:snapToGrid w:val="0"/>
          <w:position w:val="-6"/>
          <w:szCs w:val="24"/>
          <w:lang w:val="en-US" w:eastAsia="en-US"/>
        </w:rPr>
        <w:object w:dxaOrig="540" w:dyaOrig="260">
          <v:shape id="_x0000_i1056" type="#_x0000_t75" style="width:27pt;height:14.25pt" o:ole="">
            <v:imagedata r:id="rId73" o:title=""/>
          </v:shape>
          <o:OLEObject Type="Embed" ProgID="Equation.3" ShapeID="_x0000_i1056" DrawAspect="Content" ObjectID="_1682349927" r:id="rId74"/>
        </w:object>
      </w:r>
      <w:r w:rsidRPr="00894D6E">
        <w:rPr>
          <w:rFonts w:eastAsia="Times New Roman" w:hint="eastAsia"/>
          <w:snapToGrid w:val="0"/>
          <w:szCs w:val="24"/>
          <w:lang w:val="en-US" w:eastAsia="en-US"/>
        </w:rPr>
        <w:t xml:space="preserve">, </w:t>
      </w:r>
      <w:r w:rsidRPr="00894D6E">
        <w:rPr>
          <w:rFonts w:eastAsia="Times New Roman"/>
          <w:snapToGrid w:val="0"/>
          <w:position w:val="-10"/>
          <w:szCs w:val="24"/>
          <w:lang w:val="en-US" w:eastAsia="en-US"/>
        </w:rPr>
        <w:object w:dxaOrig="620" w:dyaOrig="320">
          <v:shape id="_x0000_i1057" type="#_x0000_t75" style="width:30pt;height:16.5pt" o:ole="">
            <v:imagedata r:id="rId75" o:title=""/>
          </v:shape>
          <o:OLEObject Type="Embed" ProgID="Equation.3" ShapeID="_x0000_i1057" DrawAspect="Content" ObjectID="_1682349928" r:id="rId76"/>
        </w:object>
      </w:r>
      <w:r w:rsidRPr="00894D6E">
        <w:rPr>
          <w:rFonts w:eastAsia="Times New Roman" w:hint="eastAsia"/>
          <w:snapToGrid w:val="0"/>
          <w:szCs w:val="24"/>
          <w:lang w:val="en-US" w:eastAsia="en-US"/>
        </w:rPr>
        <w:t xml:space="preserve"> represents a traditional VIS.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left" w:pos="-1440"/>
          <w:tab w:val="center" w:pos="4680"/>
        </w:tabs>
        <w:suppressAutoHyphens/>
        <w:spacing w:after="0" w:line="240" w:lineRule="auto"/>
        <w:jc w:val="both"/>
        <w:outlineLvl w:val="1"/>
        <w:rPr>
          <w:rFonts w:eastAsia="PMingLiU"/>
          <w:b/>
          <w:i/>
          <w:snapToGrid w:val="0"/>
          <w:szCs w:val="24"/>
          <w:lang w:val="en-US" w:eastAsia="zh-TW"/>
        </w:rPr>
      </w:pPr>
      <w:r w:rsidRPr="00894D6E">
        <w:rPr>
          <w:rFonts w:eastAsia="Times New Roman" w:hint="eastAsia"/>
          <w:b/>
          <w:i/>
          <w:snapToGrid w:val="0"/>
          <w:szCs w:val="24"/>
          <w:lang w:val="en-US" w:eastAsia="en-US"/>
        </w:rPr>
        <w:t>3.2 D</w:t>
      </w:r>
      <w:r w:rsidRPr="00894D6E">
        <w:rPr>
          <w:rFonts w:eastAsia="Times New Roman"/>
          <w:b/>
          <w:i/>
          <w:snapToGrid w:val="0"/>
          <w:szCs w:val="24"/>
          <w:lang w:val="en-US" w:eastAsia="en-US"/>
        </w:rPr>
        <w:t xml:space="preserve">ynamic </w:t>
      </w:r>
      <w:r w:rsidRPr="00894D6E">
        <w:rPr>
          <w:rFonts w:eastAsia="Times New Roman" w:hint="eastAsia"/>
          <w:b/>
          <w:i/>
          <w:snapToGrid w:val="0"/>
          <w:szCs w:val="24"/>
          <w:lang w:val="en-US" w:eastAsia="en-US"/>
        </w:rPr>
        <w:t>property of PIVIS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 xml:space="preserve">To </w:t>
      </w:r>
      <w:r w:rsidRPr="00894D6E">
        <w:rPr>
          <w:rFonts w:eastAsia="Times New Roman" w:hint="eastAsia"/>
          <w:snapToGrid w:val="0"/>
          <w:szCs w:val="24"/>
          <w:lang w:val="en-US" w:eastAsia="en-US"/>
        </w:rPr>
        <w:t>investigate</w:t>
      </w:r>
      <w:r w:rsidRPr="00894D6E">
        <w:rPr>
          <w:rFonts w:eastAsia="Times New Roman"/>
          <w:snapToGrid w:val="0"/>
          <w:szCs w:val="24"/>
          <w:lang w:val="en-US" w:eastAsia="en-US"/>
        </w:rPr>
        <w:t xml:space="preserve"> the dynamic characteristics of the PIVIS</w:t>
      </w:r>
      <w:r w:rsidRPr="00894D6E">
        <w:rPr>
          <w:rFonts w:eastAsia="Times New Roman" w:hint="eastAsia"/>
          <w:snapToGrid w:val="0"/>
          <w:szCs w:val="24"/>
          <w:lang w:val="en-US" w:eastAsia="en-US"/>
        </w:rPr>
        <w:t xml:space="preserve"> more clearly</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let us rewrite the dynamic equation Equation (5) as a non-dimensional one, i.e.,</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502"/>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28"/>
          <w:szCs w:val="24"/>
          <w:lang w:val="en-US" w:eastAsia="en-US"/>
        </w:rPr>
        <w:object w:dxaOrig="6460" w:dyaOrig="639">
          <v:shape id="_x0000_i1058" type="#_x0000_t75" style="width:325.5pt;height:34.5pt" o:ole="">
            <v:imagedata r:id="rId77" o:title=""/>
          </v:shape>
          <o:OLEObject Type="Embed" ProgID="Equation.3" ShapeID="_x0000_i1058" DrawAspect="Content" ObjectID="_1682349929" r:id="rId78"/>
        </w:object>
      </w:r>
      <w:bookmarkStart w:id="7" w:name="_Ref466470028"/>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    </w:t>
      </w:r>
      <w:bookmarkEnd w:id="7"/>
      <w:r w:rsidRPr="00894D6E">
        <w:rPr>
          <w:rFonts w:eastAsia="Times New Roman" w:hint="eastAsia"/>
          <w:snapToGrid w:val="0"/>
          <w:szCs w:val="24"/>
          <w:lang w:val="en-US" w:eastAsia="en-US"/>
        </w:rPr>
        <w:t xml:space="preserve"> </w:t>
      </w:r>
      <w:r w:rsidRPr="00894D6E">
        <w:rPr>
          <w:rFonts w:eastAsia="PMingLiU" w:hint="eastAsia"/>
          <w:snapToGrid w:val="0"/>
          <w:szCs w:val="24"/>
          <w:lang w:val="en-US" w:eastAsia="zh-TW"/>
        </w:rPr>
        <w:tab/>
      </w:r>
      <w:r w:rsidRPr="00894D6E">
        <w:rPr>
          <w:rFonts w:eastAsia="Times New Roman" w:hint="eastAsia"/>
          <w:snapToGrid w:val="0"/>
          <w:szCs w:val="24"/>
          <w:lang w:val="en-US" w:eastAsia="en-US"/>
        </w:rPr>
        <w:t>(9)</w:t>
      </w:r>
    </w:p>
    <w:p w:rsidR="00894D6E" w:rsidRPr="00894D6E" w:rsidRDefault="00894D6E" w:rsidP="00894D6E">
      <w:pPr>
        <w:widowControl w:val="0"/>
        <w:tabs>
          <w:tab w:val="left" w:pos="502"/>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PMingLiU" w:hint="eastAsia"/>
          <w:snapToGrid w:val="0"/>
          <w:szCs w:val="24"/>
          <w:lang w:val="en-US" w:eastAsia="zh-TW"/>
        </w:rPr>
        <w:t>w</w:t>
      </w:r>
      <w:r w:rsidRPr="00894D6E">
        <w:rPr>
          <w:rFonts w:eastAsia="Times New Roman" w:hint="eastAsia"/>
          <w:snapToGrid w:val="0"/>
          <w:szCs w:val="24"/>
          <w:lang w:val="en-US" w:eastAsia="en-US"/>
        </w:rPr>
        <w:t>here</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Times New Roman"/>
          <w:snapToGrid w:val="0"/>
          <w:szCs w:val="24"/>
          <w:lang w:val="en-US" w:eastAsia="en-US"/>
        </w:rPr>
      </w:pPr>
      <w:r w:rsidRPr="00894D6E">
        <w:rPr>
          <w:rFonts w:eastAsia="Times New Roman"/>
          <w:snapToGrid w:val="0"/>
          <w:position w:val="-32"/>
          <w:szCs w:val="24"/>
          <w:lang w:val="en-US" w:eastAsia="en-US"/>
        </w:rPr>
        <w:object w:dxaOrig="2020" w:dyaOrig="760">
          <v:shape id="_x0000_i1059" type="#_x0000_t75" style="width:102pt;height:37.5pt" o:ole="">
            <v:imagedata r:id="rId79" o:title=""/>
          </v:shape>
          <o:OLEObject Type="Embed" ProgID="Equation.3" ShapeID="_x0000_i1059" DrawAspect="Content" ObjectID="_1682349930" r:id="rId80"/>
        </w:object>
      </w:r>
      <w:r w:rsidRPr="00894D6E">
        <w:rPr>
          <w:rFonts w:eastAsia="Times New Roman"/>
          <w:snapToGrid w:val="0"/>
          <w:szCs w:val="24"/>
          <w:lang w:val="en-US" w:eastAsia="en-US"/>
        </w:rPr>
        <w:t>,</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 </w:t>
      </w:r>
      <w:r w:rsidRPr="00894D6E">
        <w:rPr>
          <w:rFonts w:eastAsia="Times New Roman"/>
          <w:snapToGrid w:val="0"/>
          <w:position w:val="-28"/>
          <w:szCs w:val="24"/>
          <w:lang w:val="en-US" w:eastAsia="en-US"/>
        </w:rPr>
        <w:object w:dxaOrig="1300" w:dyaOrig="639">
          <v:shape id="_x0000_i1060" type="#_x0000_t75" style="width:65.25pt;height:34.5pt" o:ole="">
            <v:imagedata r:id="rId81" o:title=""/>
          </v:shape>
          <o:OLEObject Type="Embed" ProgID="Equation.3" ShapeID="_x0000_i1060" DrawAspect="Content" ObjectID="_1682349931" r:id="rId82"/>
        </w:objec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 </w:t>
      </w:r>
      <w:r w:rsidRPr="00894D6E">
        <w:rPr>
          <w:rFonts w:eastAsia="Times New Roman"/>
          <w:snapToGrid w:val="0"/>
          <w:position w:val="-24"/>
          <w:szCs w:val="24"/>
          <w:lang w:val="en-US" w:eastAsia="en-US"/>
        </w:rPr>
        <w:object w:dxaOrig="880" w:dyaOrig="639">
          <v:shape id="_x0000_i1061" type="#_x0000_t75" style="width:43.5pt;height:34.5pt" o:ole="">
            <v:imagedata r:id="rId83" o:title=""/>
          </v:shape>
          <o:OLEObject Type="Embed" ProgID="Equation.3" ShapeID="_x0000_i1061" DrawAspect="Content" ObjectID="_1682349932" r:id="rId84"/>
        </w:object>
      </w:r>
      <w:r w:rsidRPr="00894D6E">
        <w:rPr>
          <w:rFonts w:eastAsia="Times New Roman" w:hint="eastAsia"/>
          <w:snapToGrid w:val="0"/>
          <w:szCs w:val="24"/>
          <w:lang w:val="en-US" w:eastAsia="en-US"/>
        </w:rPr>
        <w:t>,</w:t>
      </w:r>
    </w:p>
    <w:p w:rsidR="00894D6E" w:rsidRPr="00894D6E" w:rsidRDefault="00894D6E" w:rsidP="00894D6E">
      <w:pPr>
        <w:widowControl w:val="0"/>
        <w:spacing w:after="0" w:line="240" w:lineRule="auto"/>
        <w:jc w:val="both"/>
        <w:rPr>
          <w:rFonts w:eastAsia="Times New Roman"/>
          <w:snapToGrid w:val="0"/>
          <w:szCs w:val="24"/>
          <w:lang w:val="en-US" w:eastAsia="en-US"/>
        </w:rPr>
      </w:pPr>
    </w:p>
    <w:p w:rsidR="00894D6E" w:rsidRPr="00894D6E" w:rsidRDefault="00894D6E" w:rsidP="00894D6E">
      <w:pPr>
        <w:widowControl w:val="0"/>
        <w:tabs>
          <w:tab w:val="left" w:pos="502"/>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28"/>
          <w:szCs w:val="24"/>
          <w:lang w:val="en-US" w:eastAsia="en-US"/>
        </w:rPr>
        <w:object w:dxaOrig="1140" w:dyaOrig="639">
          <v:shape id="_x0000_i1062" type="#_x0000_t75" style="width:57pt;height:34.5pt" o:ole="">
            <v:imagedata r:id="rId85" o:title=""/>
          </v:shape>
          <o:OLEObject Type="Embed" ProgID="Equation.3" ShapeID="_x0000_i1062" DrawAspect="Content" ObjectID="_1682349933" r:id="rId86"/>
        </w:object>
      </w:r>
      <w:bookmarkStart w:id="8" w:name="_Ref465416602"/>
      <w:r w:rsidRPr="00894D6E">
        <w:rPr>
          <w:rFonts w:eastAsia="Times New Roman"/>
          <w:snapToGrid w:val="0"/>
          <w:szCs w:val="24"/>
          <w:lang w:val="en-US" w:eastAsia="en-US"/>
        </w:rPr>
        <w:t xml:space="preserve">,  </w:t>
      </w:r>
      <w:r w:rsidRPr="00894D6E">
        <w:rPr>
          <w:rFonts w:eastAsia="Times New Roman"/>
          <w:snapToGrid w:val="0"/>
          <w:position w:val="-32"/>
          <w:szCs w:val="24"/>
          <w:lang w:val="en-US" w:eastAsia="en-US"/>
        </w:rPr>
        <w:object w:dxaOrig="1359" w:dyaOrig="680">
          <v:shape id="_x0000_i1063" type="#_x0000_t75" style="width:68.25pt;height:36pt" o:ole="">
            <v:imagedata r:id="rId87" o:title=""/>
          </v:shape>
          <o:OLEObject Type="Embed" ProgID="Equation.3" ShapeID="_x0000_i1063" DrawAspect="Content" ObjectID="_1682349934" r:id="rId88"/>
        </w:object>
      </w:r>
      <w:r w:rsidRPr="00894D6E">
        <w:rPr>
          <w:rFonts w:eastAsia="Times New Roman"/>
          <w:snapToGrid w:val="0"/>
          <w:szCs w:val="24"/>
          <w:lang w:val="en-US" w:eastAsia="en-US"/>
        </w:rPr>
        <w:t xml:space="preserve">,  </w:t>
      </w:r>
      <w:r w:rsidRPr="00894D6E">
        <w:rPr>
          <w:rFonts w:eastAsia="Times New Roman"/>
          <w:snapToGrid w:val="0"/>
          <w:position w:val="-28"/>
          <w:szCs w:val="24"/>
          <w:lang w:val="en-US" w:eastAsia="en-US"/>
        </w:rPr>
        <w:object w:dxaOrig="980" w:dyaOrig="639">
          <v:shape id="_x0000_i1064" type="#_x0000_t75" style="width:49.5pt;height:30pt" o:ole="">
            <v:imagedata r:id="rId89" o:title=""/>
          </v:shape>
          <o:OLEObject Type="Embed" ProgID="Equation.3" ShapeID="_x0000_i1064" DrawAspect="Content" ObjectID="_1682349935" r:id="rId90"/>
        </w:object>
      </w:r>
      <w:r w:rsidRPr="00894D6E">
        <w:rPr>
          <w:rFonts w:eastAsia="Times New Roman"/>
          <w:snapToGrid w:val="0"/>
          <w:szCs w:val="24"/>
          <w:lang w:val="en-US" w:eastAsia="en-US"/>
        </w:rPr>
        <w:t xml:space="preserve">                    </w:t>
      </w:r>
      <w:bookmarkEnd w:id="8"/>
      <w:r w:rsidRPr="00894D6E">
        <w:rPr>
          <w:rFonts w:eastAsia="PMingLiU" w:hint="eastAsia"/>
          <w:snapToGrid w:val="0"/>
          <w:szCs w:val="24"/>
          <w:lang w:val="en-US" w:eastAsia="zh-TW"/>
        </w:rPr>
        <w:tab/>
      </w:r>
      <w:r w:rsidRPr="00894D6E">
        <w:rPr>
          <w:rFonts w:eastAsia="Times New Roman" w:hint="eastAsia"/>
          <w:snapToGrid w:val="0"/>
          <w:szCs w:val="24"/>
          <w:lang w:val="en-US" w:eastAsia="en-US"/>
        </w:rPr>
        <w:t>(10)</w:t>
      </w:r>
    </w:p>
    <w:p w:rsidR="00894D6E" w:rsidRPr="00894D6E" w:rsidRDefault="00894D6E" w:rsidP="00894D6E">
      <w:pPr>
        <w:widowControl w:val="0"/>
        <w:tabs>
          <w:tab w:val="left" w:pos="502"/>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In Equation (</w:t>
      </w:r>
      <w:r w:rsidRPr="00894D6E">
        <w:rPr>
          <w:rFonts w:eastAsia="Times New Roman" w:hint="eastAsia"/>
          <w:snapToGrid w:val="0"/>
          <w:szCs w:val="24"/>
          <w:lang w:val="en-US" w:eastAsia="en-US"/>
        </w:rPr>
        <w:t>9</w:t>
      </w:r>
      <w:r w:rsidRPr="00894D6E">
        <w:rPr>
          <w:rFonts w:eastAsia="Times New Roman"/>
          <w:snapToGrid w:val="0"/>
          <w:szCs w:val="24"/>
          <w:lang w:val="en-US" w:eastAsia="en-US"/>
        </w:rPr>
        <w:t xml:space="preserve">), </w:t>
      </w:r>
      <w:r w:rsidRPr="00894D6E">
        <w:rPr>
          <w:rFonts w:eastAsia="Times New Roman"/>
          <w:snapToGrid w:val="0"/>
          <w:position w:val="-6"/>
          <w:szCs w:val="24"/>
          <w:lang w:val="en-US" w:eastAsia="en-US"/>
        </w:rPr>
        <w:object w:dxaOrig="220" w:dyaOrig="220">
          <v:shape id="_x0000_i1065" type="#_x0000_t75" style="width:11.25pt;height:11.25pt" o:ole="">
            <v:imagedata r:id="rId91" o:title=""/>
          </v:shape>
          <o:OLEObject Type="Embed" ProgID="Equation.3" ShapeID="_x0000_i1065" DrawAspect="Content" ObjectID="_1682349936" r:id="rId92"/>
        </w:object>
      </w:r>
      <w:r w:rsidRPr="00894D6E">
        <w:rPr>
          <w:rFonts w:eastAsia="Times New Roman"/>
          <w:snapToGrid w:val="0"/>
          <w:szCs w:val="24"/>
          <w:lang w:val="en-US" w:eastAsia="en-US"/>
        </w:rPr>
        <w:t xml:space="preserve"> represents </w:t>
      </w:r>
      <w:r w:rsidRPr="00894D6E">
        <w:rPr>
          <w:rFonts w:eastAsia="Times New Roman" w:hint="eastAsia"/>
          <w:snapToGrid w:val="0"/>
          <w:szCs w:val="24"/>
          <w:lang w:val="en-US" w:eastAsia="en-US"/>
        </w:rPr>
        <w:t>an</w:t>
      </w:r>
      <w:r w:rsidRPr="00894D6E">
        <w:rPr>
          <w:rFonts w:eastAsia="Times New Roman"/>
          <w:snapToGrid w:val="0"/>
          <w:szCs w:val="24"/>
          <w:lang w:val="en-US" w:eastAsia="en-US"/>
        </w:rPr>
        <w:t xml:space="preserve"> influen</w:t>
      </w:r>
      <w:r w:rsidRPr="00894D6E">
        <w:rPr>
          <w:rFonts w:eastAsia="Times New Roman" w:hint="eastAsia"/>
          <w:snapToGrid w:val="0"/>
          <w:szCs w:val="24"/>
          <w:lang w:val="en-US" w:eastAsia="en-US"/>
        </w:rPr>
        <w:t>tial</w:t>
      </w:r>
      <w:r w:rsidRPr="00894D6E" w:rsidDel="00413B57">
        <w:rPr>
          <w:rFonts w:eastAsia="Times New Roman"/>
          <w:snapToGrid w:val="0"/>
          <w:szCs w:val="24"/>
          <w:lang w:val="en-US" w:eastAsia="en-US"/>
        </w:rPr>
        <w:t xml:space="preserve"> </w:t>
      </w:r>
      <w:r w:rsidRPr="00894D6E">
        <w:rPr>
          <w:rFonts w:eastAsia="Times New Roman" w:hint="eastAsia"/>
          <w:snapToGrid w:val="0"/>
          <w:szCs w:val="24"/>
          <w:lang w:val="en-US" w:eastAsia="en-US"/>
        </w:rPr>
        <w:t>factor</w:t>
      </w:r>
      <w:r w:rsidRPr="00894D6E">
        <w:rPr>
          <w:rFonts w:eastAsia="Times New Roman"/>
          <w:snapToGrid w:val="0"/>
          <w:szCs w:val="24"/>
          <w:lang w:val="en-US" w:eastAsia="en-US"/>
        </w:rPr>
        <w:t xml:space="preserve"> of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 xml:space="preserve">ground excitation; </w:t>
      </w:r>
      <w:r w:rsidRPr="00894D6E">
        <w:rPr>
          <w:rFonts w:eastAsia="Times New Roman"/>
          <w:snapToGrid w:val="0"/>
          <w:position w:val="-6"/>
          <w:szCs w:val="24"/>
          <w:lang w:val="en-US" w:eastAsia="en-US"/>
        </w:rPr>
        <w:object w:dxaOrig="200" w:dyaOrig="320">
          <v:shape id="_x0000_i1066" type="#_x0000_t75" style="width:11.25pt;height:18pt" o:ole="">
            <v:imagedata r:id="rId93" o:title=""/>
          </v:shape>
          <o:OLEObject Type="Embed" ProgID="Equation.3" ShapeID="_x0000_i1066" DrawAspect="Content" ObjectID="_1682349937" r:id="rId94"/>
        </w:objec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is the </w:t>
      </w:r>
      <w:r w:rsidRPr="00894D6E">
        <w:rPr>
          <w:rFonts w:eastAsia="Times New Roman" w:hint="eastAsia"/>
          <w:snapToGrid w:val="0"/>
          <w:szCs w:val="24"/>
          <w:lang w:val="en-US" w:eastAsia="en-US"/>
        </w:rPr>
        <w:t>equivalent dynamic stiffness of</w:t>
      </w:r>
      <w:r w:rsidRPr="00894D6E">
        <w:rPr>
          <w:rFonts w:eastAsia="Times New Roman"/>
          <w:snapToGrid w:val="0"/>
          <w:szCs w:val="24"/>
          <w:lang w:val="en-US" w:eastAsia="en-US"/>
        </w:rPr>
        <w:t xml:space="preserve"> the</w:t>
      </w:r>
      <w:r w:rsidRPr="00894D6E">
        <w:rPr>
          <w:rFonts w:eastAsia="Times New Roman" w:hint="eastAsia"/>
          <w:snapToGrid w:val="0"/>
          <w:szCs w:val="24"/>
          <w:lang w:val="en-US" w:eastAsia="en-US"/>
        </w:rPr>
        <w:t xml:space="preserve"> PIVIS; </w:t>
      </w:r>
      <w:r w:rsidRPr="00894D6E">
        <w:rPr>
          <w:rFonts w:eastAsia="Times New Roman"/>
          <w:snapToGrid w:val="0"/>
          <w:position w:val="-6"/>
          <w:szCs w:val="24"/>
          <w:lang w:val="en-US" w:eastAsia="en-US"/>
        </w:rPr>
        <w:object w:dxaOrig="240" w:dyaOrig="260">
          <v:shape id="_x0000_i1067" type="#_x0000_t75" style="width:14.25pt;height:14.25pt" o:ole="">
            <v:imagedata r:id="rId95" o:title=""/>
          </v:shape>
          <o:OLEObject Type="Embed" ProgID="Equation.3" ShapeID="_x0000_i1067" DrawAspect="Content" ObjectID="_1682349938" r:id="rId96"/>
        </w:object>
      </w:r>
      <w:r w:rsidRPr="00894D6E">
        <w:rPr>
          <w:rFonts w:eastAsia="Times New Roman"/>
          <w:snapToGrid w:val="0"/>
          <w:szCs w:val="24"/>
          <w:lang w:val="en-US" w:eastAsia="en-US"/>
        </w:rPr>
        <w:t xml:space="preserve"> and </w:t>
      </w:r>
      <w:r w:rsidRPr="00894D6E">
        <w:rPr>
          <w:rFonts w:eastAsia="Times New Roman"/>
          <w:snapToGrid w:val="0"/>
          <w:position w:val="-10"/>
          <w:szCs w:val="24"/>
          <w:lang w:val="en-US" w:eastAsia="en-US"/>
        </w:rPr>
        <w:object w:dxaOrig="240" w:dyaOrig="360">
          <v:shape id="_x0000_i1068" type="#_x0000_t75" style="width:11.25pt;height:18.75pt" o:ole="">
            <v:imagedata r:id="rId97" o:title=""/>
          </v:shape>
          <o:OLEObject Type="Embed" ProgID="Equation.3" ShapeID="_x0000_i1068" DrawAspect="Content" ObjectID="_1682349939" r:id="rId98"/>
        </w:objec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are</w:t>
      </w:r>
      <w:r w:rsidRPr="00894D6E">
        <w:rPr>
          <w:rFonts w:eastAsia="Times New Roman"/>
          <w:snapToGrid w:val="0"/>
          <w:szCs w:val="24"/>
          <w:lang w:val="en-US" w:eastAsia="en-US"/>
        </w:rPr>
        <w:t xml:space="preserve"> the equivalent isolation frequency and damping ratio of the PIVIS</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respectively</w:t>
      </w:r>
      <w:r w:rsidRPr="00894D6E">
        <w:rPr>
          <w:rFonts w:eastAsia="Times New Roman" w:hint="eastAsia"/>
          <w:snapToGrid w:val="0"/>
          <w:szCs w:val="24"/>
          <w:lang w:val="en-US" w:eastAsia="en-US"/>
        </w:rPr>
        <w:t xml:space="preserve">; </w:t>
      </w:r>
      <w:r w:rsidRPr="00894D6E">
        <w:rPr>
          <w:rFonts w:eastAsia="Times New Roman"/>
          <w:snapToGrid w:val="0"/>
          <w:position w:val="-6"/>
          <w:szCs w:val="24"/>
          <w:lang w:val="en-US" w:eastAsia="en-US"/>
        </w:rPr>
        <w:object w:dxaOrig="220" w:dyaOrig="220">
          <v:shape id="_x0000_i1069" type="#_x0000_t75" style="width:12.75pt;height:11.25pt" o:ole="">
            <v:imagedata r:id="rId99" o:title=""/>
          </v:shape>
          <o:OLEObject Type="Embed" ProgID="Equation.3" ShapeID="_x0000_i1069" DrawAspect="Content" ObjectID="_1682349940" r:id="rId100"/>
        </w:object>
      </w:r>
      <w:r w:rsidRPr="00894D6E">
        <w:rPr>
          <w:rFonts w:eastAsia="Times New Roman"/>
          <w:snapToGrid w:val="0"/>
          <w:szCs w:val="24"/>
          <w:lang w:val="en-US" w:eastAsia="en-US"/>
        </w:rPr>
        <w:t xml:space="preserve"> and </w:t>
      </w:r>
      <w:r w:rsidRPr="00894D6E">
        <w:rPr>
          <w:rFonts w:eastAsia="Times New Roman"/>
          <w:snapToGrid w:val="0"/>
          <w:position w:val="-10"/>
          <w:szCs w:val="24"/>
          <w:lang w:val="en-US" w:eastAsia="en-US"/>
        </w:rPr>
        <w:object w:dxaOrig="220" w:dyaOrig="300">
          <v:shape id="_x0000_i1070" type="#_x0000_t75" style="width:11.25pt;height:14.25pt" o:ole="">
            <v:imagedata r:id="rId101" o:title=""/>
          </v:shape>
          <o:OLEObject Type="Embed" ProgID="Equation.3" ShapeID="_x0000_i1070" DrawAspect="Content" ObjectID="_1682349941" r:id="rId102"/>
        </w:objec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are</w:t>
      </w:r>
      <w:r w:rsidRPr="00894D6E">
        <w:rPr>
          <w:rFonts w:eastAsia="Times New Roman"/>
          <w:snapToGrid w:val="0"/>
          <w:szCs w:val="24"/>
          <w:lang w:val="en-US" w:eastAsia="en-US"/>
        </w:rPr>
        <w:t xml:space="preserve"> the </w:t>
      </w:r>
      <w:r w:rsidRPr="00894D6E">
        <w:rPr>
          <w:rFonts w:eastAsia="Times New Roman" w:hint="eastAsia"/>
          <w:snapToGrid w:val="0"/>
          <w:szCs w:val="24"/>
          <w:lang w:val="en-US" w:eastAsia="en-US"/>
        </w:rPr>
        <w:t xml:space="preserve">original </w:t>
      </w:r>
      <w:r w:rsidRPr="00894D6E">
        <w:rPr>
          <w:rFonts w:eastAsia="Times New Roman"/>
          <w:snapToGrid w:val="0"/>
          <w:szCs w:val="24"/>
          <w:lang w:val="en-US" w:eastAsia="en-US"/>
        </w:rPr>
        <w:t xml:space="preserve">isolation frequency and damping ratio </w:t>
      </w:r>
      <w:r w:rsidRPr="00894D6E">
        <w:rPr>
          <w:rFonts w:eastAsia="Times New Roman" w:hint="eastAsia"/>
          <w:snapToGrid w:val="0"/>
          <w:szCs w:val="24"/>
          <w:lang w:val="en-US" w:eastAsia="en-US"/>
        </w:rPr>
        <w:t>without the counterweight. Notably,</w:t>
      </w:r>
      <w:r w:rsidRPr="00894D6E">
        <w:rPr>
          <w:rFonts w:eastAsia="Times New Roman"/>
          <w:snapToGrid w:val="0"/>
          <w:szCs w:val="24"/>
          <w:lang w:val="en-US" w:eastAsia="en-US"/>
        </w:rPr>
        <w:t xml:space="preserve"> </w:t>
      </w:r>
      <w:r w:rsidRPr="00894D6E">
        <w:rPr>
          <w:rFonts w:eastAsia="Times New Roman"/>
          <w:snapToGrid w:val="0"/>
          <w:position w:val="-6"/>
          <w:szCs w:val="24"/>
          <w:lang w:val="en-US" w:eastAsia="en-US"/>
        </w:rPr>
        <w:object w:dxaOrig="220" w:dyaOrig="220">
          <v:shape id="_x0000_i1071" type="#_x0000_t75" style="width:12.75pt;height:11.25pt" o:ole="">
            <v:imagedata r:id="rId103" o:title=""/>
          </v:shape>
          <o:OLEObject Type="Embed" ProgID="Equation.3" ShapeID="_x0000_i1071" DrawAspect="Content" ObjectID="_1682349942" r:id="rId104"/>
        </w:object>
      </w:r>
      <w:r w:rsidRPr="00894D6E">
        <w:rPr>
          <w:rFonts w:eastAsia="Times New Roman"/>
          <w:snapToGrid w:val="0"/>
          <w:szCs w:val="24"/>
          <w:lang w:val="en-US" w:eastAsia="en-US"/>
        </w:rPr>
        <w:t xml:space="preserve"> and </w:t>
      </w:r>
      <w:r w:rsidRPr="00894D6E">
        <w:rPr>
          <w:rFonts w:eastAsia="Times New Roman"/>
          <w:snapToGrid w:val="0"/>
          <w:position w:val="-10"/>
          <w:szCs w:val="24"/>
          <w:lang w:val="en-US" w:eastAsia="en-US"/>
        </w:rPr>
        <w:object w:dxaOrig="220" w:dyaOrig="300">
          <v:shape id="_x0000_i1072" type="#_x0000_t75" style="width:11.25pt;height:14.25pt" o:ole="">
            <v:imagedata r:id="rId105" o:title=""/>
          </v:shape>
          <o:OLEObject Type="Embed" ProgID="Equation.3" ShapeID="_x0000_i1072" DrawAspect="Content" ObjectID="_1682349943" r:id="rId106"/>
        </w:objec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also represent the </w:t>
      </w:r>
      <w:r w:rsidRPr="00894D6E">
        <w:rPr>
          <w:rFonts w:eastAsia="Times New Roman"/>
          <w:snapToGrid w:val="0"/>
          <w:szCs w:val="24"/>
          <w:lang w:val="en-US" w:eastAsia="en-US"/>
        </w:rPr>
        <w:t xml:space="preserve">frequency and damping </w:t>
      </w:r>
      <w:r w:rsidRPr="00894D6E">
        <w:rPr>
          <w:rFonts w:eastAsia="Times New Roman" w:hint="eastAsia"/>
          <w:snapToGrid w:val="0"/>
          <w:szCs w:val="24"/>
          <w:lang w:val="en-US" w:eastAsia="en-US"/>
        </w:rPr>
        <w:t>of a</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counterpart traditional VIS</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Notably, in Equation (9), </w:t>
      </w:r>
      <w:r w:rsidRPr="00894D6E">
        <w:rPr>
          <w:rFonts w:eastAsia="Times New Roman"/>
          <w:snapToGrid w:val="0"/>
          <w:position w:val="-10"/>
          <w:szCs w:val="24"/>
          <w:lang w:val="en-US" w:eastAsia="en-US"/>
        </w:rPr>
        <w:object w:dxaOrig="600" w:dyaOrig="320">
          <v:shape id="_x0000_i1073" type="#_x0000_t75" style="width:30pt;height:16.5pt" o:ole="">
            <v:imagedata r:id="rId107" o:title=""/>
          </v:shape>
          <o:OLEObject Type="Embed" ProgID="Equation.3" ShapeID="_x0000_i1073" DrawAspect="Content" ObjectID="_1682349944" r:id="rId108"/>
        </w:objec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only represents</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the dynamic </w:t>
      </w:r>
      <w:r w:rsidRPr="00894D6E">
        <w:rPr>
          <w:rFonts w:eastAsia="Times New Roman"/>
          <w:snapToGrid w:val="0"/>
          <w:szCs w:val="24"/>
          <w:lang w:val="en-US" w:eastAsia="en-US"/>
        </w:rPr>
        <w:t>displacement</w:t>
      </w:r>
      <w:r w:rsidRPr="00894D6E">
        <w:rPr>
          <w:rFonts w:eastAsia="Times New Roman" w:hint="eastAsia"/>
          <w:snapToGrid w:val="0"/>
          <w:szCs w:val="24"/>
          <w:lang w:val="en-US" w:eastAsia="en-US"/>
        </w:rPr>
        <w:t xml:space="preserve"> part of </w:t>
      </w:r>
      <w:r w:rsidRPr="00894D6E">
        <w:rPr>
          <w:rFonts w:eastAsia="Times New Roman"/>
          <w:snapToGrid w:val="0"/>
          <w:szCs w:val="24"/>
          <w:lang w:val="en-US" w:eastAsia="en-US"/>
        </w:rPr>
        <w:t>the P</w:t>
      </w:r>
      <w:r w:rsidRPr="00894D6E">
        <w:rPr>
          <w:rFonts w:eastAsia="Times New Roman" w:hint="eastAsia"/>
          <w:snapToGrid w:val="0"/>
          <w:szCs w:val="24"/>
          <w:lang w:val="en-US" w:eastAsia="en-US"/>
        </w:rPr>
        <w:t xml:space="preserve">IVIS after </w:t>
      </w:r>
      <w:r w:rsidRPr="00894D6E">
        <w:rPr>
          <w:rFonts w:eastAsia="Times New Roman"/>
          <w:snapToGrid w:val="0"/>
          <w:szCs w:val="24"/>
          <w:lang w:val="en-US" w:eastAsia="en-US"/>
        </w:rPr>
        <w:t xml:space="preserve">the </w:t>
      </w:r>
      <w:r w:rsidRPr="00894D6E">
        <w:rPr>
          <w:rFonts w:eastAsia="Times New Roman" w:hint="eastAsia"/>
          <w:snapToGrid w:val="0"/>
          <w:szCs w:val="24"/>
          <w:lang w:val="en-US" w:eastAsia="en-US"/>
        </w:rPr>
        <w:t xml:space="preserve">static settlement </w:t>
      </w:r>
      <w:r w:rsidRPr="00894D6E">
        <w:rPr>
          <w:rFonts w:eastAsia="Times New Roman"/>
          <w:snapToGrid w:val="0"/>
          <w:position w:val="-14"/>
          <w:szCs w:val="24"/>
          <w:lang w:val="en-US" w:eastAsia="en-US"/>
        </w:rPr>
        <w:object w:dxaOrig="460" w:dyaOrig="360">
          <v:shape id="_x0000_i1074" type="#_x0000_t75" style="width:23.25pt;height:18.75pt" o:ole="">
            <v:imagedata r:id="rId109" o:title=""/>
          </v:shape>
          <o:OLEObject Type="Embed" ProgID="Equation.3" ShapeID="_x0000_i1074" DrawAspect="Content" ObjectID="_1682349945" r:id="rId110"/>
        </w:object>
      </w:r>
      <w:r w:rsidRPr="00894D6E">
        <w:rPr>
          <w:rFonts w:eastAsia="Times New Roman" w:hint="eastAsia"/>
          <w:snapToGrid w:val="0"/>
          <w:szCs w:val="24"/>
          <w:lang w:val="en-US" w:eastAsia="en-US"/>
        </w:rPr>
        <w:t xml:space="preserve"> is removed.</w:t>
      </w: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From Equation (1</w:t>
      </w:r>
      <w:r w:rsidRPr="00894D6E">
        <w:rPr>
          <w:rFonts w:eastAsia="Times New Roman" w:hint="eastAsia"/>
          <w:snapToGrid w:val="0"/>
          <w:szCs w:val="24"/>
          <w:lang w:val="en-US" w:eastAsia="en-US"/>
        </w:rPr>
        <w:t>0</w:t>
      </w:r>
      <w:r w:rsidRPr="00894D6E">
        <w:rPr>
          <w:rFonts w:eastAsia="Times New Roman"/>
          <w:snapToGrid w:val="0"/>
          <w:szCs w:val="24"/>
          <w:lang w:val="en-US" w:eastAsia="en-US"/>
        </w:rPr>
        <w:t xml:space="preserve">), the equivalent </w:t>
      </w:r>
      <w:r w:rsidRPr="00894D6E">
        <w:rPr>
          <w:rFonts w:eastAsia="Times New Roman" w:hint="eastAsia"/>
          <w:snapToGrid w:val="0"/>
          <w:szCs w:val="24"/>
          <w:lang w:val="en-US" w:eastAsia="en-US"/>
        </w:rPr>
        <w:t xml:space="preserve">dynamic </w:t>
      </w:r>
      <w:r w:rsidRPr="00894D6E">
        <w:rPr>
          <w:rFonts w:eastAsia="Times New Roman"/>
          <w:snapToGrid w:val="0"/>
          <w:szCs w:val="24"/>
          <w:lang w:val="en-US" w:eastAsia="en-US"/>
        </w:rPr>
        <w:t xml:space="preserve">stiffness </w:t>
      </w:r>
      <w:r w:rsidRPr="00894D6E">
        <w:rPr>
          <w:rFonts w:eastAsia="Times New Roman"/>
          <w:snapToGrid w:val="0"/>
          <w:position w:val="-6"/>
          <w:szCs w:val="24"/>
          <w:lang w:val="en-US" w:eastAsia="en-US"/>
        </w:rPr>
        <w:object w:dxaOrig="200" w:dyaOrig="320">
          <v:shape id="_x0000_i1075" type="#_x0000_t75" style="width:11.25pt;height:18pt" o:ole="">
            <v:imagedata r:id="rId111" o:title=""/>
          </v:shape>
          <o:OLEObject Type="Embed" ProgID="Equation.3" ShapeID="_x0000_i1075" DrawAspect="Content" ObjectID="_1682349946" r:id="rId112"/>
        </w:object>
      </w:r>
      <w:r w:rsidRPr="00894D6E">
        <w:rPr>
          <w:rFonts w:eastAsia="Times New Roman" w:hint="eastAsia"/>
          <w:snapToGrid w:val="0"/>
          <w:szCs w:val="24"/>
          <w:lang w:val="en-US" w:eastAsia="en-US"/>
        </w:rPr>
        <w:t xml:space="preserve"> is affected by </w:t>
      </w:r>
      <w:r w:rsidRPr="00894D6E">
        <w:rPr>
          <w:rFonts w:eastAsia="Times New Roman"/>
          <w:snapToGrid w:val="0"/>
          <w:szCs w:val="24"/>
          <w:lang w:val="en-US" w:eastAsia="en-US"/>
        </w:rPr>
        <w:t>parameters</w:t>
      </w:r>
      <w:r w:rsidRPr="00894D6E">
        <w:rPr>
          <w:rFonts w:eastAsia="Times New Roman" w:hint="eastAsia"/>
          <w:snapToGrid w:val="0"/>
          <w:szCs w:val="24"/>
          <w:lang w:val="en-US" w:eastAsia="en-US"/>
        </w:rPr>
        <w:t xml:space="preserve"> </w:t>
      </w:r>
      <w:r w:rsidRPr="00894D6E">
        <w:rPr>
          <w:rFonts w:eastAsia="Times New Roman"/>
          <w:i/>
          <w:snapToGrid w:val="0"/>
          <w:szCs w:val="24"/>
          <w:lang w:val="en-US" w:eastAsia="en-US"/>
        </w:rPr>
        <w:t>R</w:t>
      </w:r>
      <w:r w:rsidRPr="00894D6E">
        <w:rPr>
          <w:rFonts w:eastAsia="Times New Roman" w:hint="eastAsia"/>
          <w:snapToGrid w:val="0"/>
          <w:szCs w:val="24"/>
          <w:lang w:val="en-US" w:eastAsia="en-US"/>
        </w:rPr>
        <w:t xml:space="preserve"> and</w:t>
      </w:r>
      <m:oMath>
        <m:r>
          <m:rPr>
            <m:sty m:val="p"/>
          </m:rPr>
          <w:rPr>
            <w:rFonts w:ascii="Cambria Math" w:eastAsia="Times New Roman" w:hAnsi="Cambria Math"/>
            <w:snapToGrid w:val="0"/>
            <w:szCs w:val="24"/>
            <w:lang w:val="en-US" w:eastAsia="en-US"/>
          </w:rPr>
          <m:t xml:space="preserve"> </m:t>
        </m:r>
      </m:oMath>
      <w:r w:rsidRPr="00894D6E">
        <w:rPr>
          <w:rFonts w:eastAsia="Times New Roman"/>
          <w:snapToGrid w:val="0"/>
          <w:position w:val="-10"/>
          <w:szCs w:val="24"/>
          <w:lang w:val="en-US" w:eastAsia="en-US"/>
        </w:rPr>
        <w:object w:dxaOrig="320" w:dyaOrig="320">
          <v:shape id="_x0000_i1076" type="#_x0000_t75" style="width:16.5pt;height:16.5pt" o:ole="">
            <v:imagedata r:id="rId113" o:title=""/>
          </v:shape>
          <o:OLEObject Type="Embed" ProgID="Equation.3" ShapeID="_x0000_i1076" DrawAspect="Content" ObjectID="_1682349947" r:id="rId114"/>
        </w:object>
      </w:r>
      <w:r w:rsidRPr="00894D6E">
        <w:rPr>
          <w:rFonts w:eastAsia="Times New Roman" w:hint="eastAsia"/>
          <w:snapToGrid w:val="0"/>
          <w:szCs w:val="24"/>
          <w:lang w:val="en-US" w:eastAsia="en-US"/>
        </w:rPr>
        <w:t xml:space="preserve">, since </w:t>
      </w:r>
      <w:r w:rsidRPr="00894D6E">
        <w:rPr>
          <w:rFonts w:eastAsia="Times New Roman"/>
          <w:snapToGrid w:val="0"/>
          <w:position w:val="-10"/>
          <w:szCs w:val="24"/>
          <w:lang w:val="en-US" w:eastAsia="en-US"/>
        </w:rPr>
        <w:object w:dxaOrig="660" w:dyaOrig="320">
          <v:shape id="_x0000_i1077" type="#_x0000_t75" style="width:34.5pt;height:16.5pt" o:ole="">
            <v:imagedata r:id="rId115" o:title=""/>
          </v:shape>
          <o:OLEObject Type="Embed" ProgID="Equation.3" ShapeID="_x0000_i1077" DrawAspect="Content" ObjectID="_1682349948" r:id="rId116"/>
        </w:object>
      </w:r>
      <m:oMath>
        <m:r>
          <m:rPr>
            <m:sty m:val="p"/>
          </m:rPr>
          <w:rPr>
            <w:rFonts w:ascii="Cambria Math" w:eastAsia="Times New Roman" w:hAnsi="Cambria Math"/>
            <w:snapToGrid w:val="0"/>
            <w:szCs w:val="24"/>
            <w:lang w:val="en-US" w:eastAsia="en-US"/>
          </w:rPr>
          <m:t xml:space="preserve"> </m:t>
        </m:r>
      </m:oMath>
      <w:r w:rsidRPr="00894D6E">
        <w:rPr>
          <w:rFonts w:eastAsia="Times New Roman" w:hint="eastAsia"/>
          <w:snapToGrid w:val="0"/>
          <w:szCs w:val="24"/>
          <w:lang w:val="en-US" w:eastAsia="en-US"/>
        </w:rPr>
        <w:t>and</w:t>
      </w:r>
      <w:r w:rsidRPr="00894D6E">
        <w:rPr>
          <w:rFonts w:eastAsia="Times New Roman"/>
          <w:snapToGrid w:val="0"/>
          <w:szCs w:val="24"/>
          <w:lang w:val="en-US" w:eastAsia="en-US"/>
        </w:rPr>
        <w:t xml:space="preserve"> </w:t>
      </w:r>
      <w:r w:rsidRPr="00894D6E">
        <w:rPr>
          <w:rFonts w:eastAsia="Times New Roman"/>
          <w:snapToGrid w:val="0"/>
          <w:position w:val="-6"/>
          <w:szCs w:val="24"/>
          <w:lang w:val="en-US" w:eastAsia="en-US"/>
        </w:rPr>
        <w:object w:dxaOrig="560" w:dyaOrig="260">
          <v:shape id="_x0000_i1078" type="#_x0000_t75" style="width:27pt;height:14.25pt" o:ole="">
            <v:imagedata r:id="rId117" o:title=""/>
          </v:shape>
          <o:OLEObject Type="Embed" ProgID="Equation.3" ShapeID="_x0000_i1078" DrawAspect="Content" ObjectID="_1682349949" r:id="rId118"/>
        </w:object>
      </w:r>
      <w:r w:rsidRPr="00894D6E">
        <w:rPr>
          <w:rFonts w:eastAsia="Times New Roman" w:hint="eastAsia"/>
          <w:snapToGrid w:val="0"/>
          <w:szCs w:val="24"/>
          <w:lang w:val="en-US" w:eastAsia="en-US"/>
        </w:rPr>
        <w:t xml:space="preserve"> (see </w:t>
      </w:r>
      <w:r w:rsidRPr="00894D6E">
        <w:rPr>
          <w:rFonts w:eastAsia="Times New Roman"/>
          <w:snapToGrid w:val="0"/>
          <w:szCs w:val="24"/>
          <w:lang w:val="en-US" w:eastAsia="en-US"/>
        </w:rPr>
        <w:t>Equation</w:t>
      </w:r>
      <w:r w:rsidRPr="00894D6E">
        <w:rPr>
          <w:rFonts w:eastAsia="Times New Roman" w:hint="eastAsia"/>
          <w:snapToGrid w:val="0"/>
          <w:szCs w:val="24"/>
          <w:lang w:val="en-US" w:eastAsia="en-US"/>
        </w:rPr>
        <w:t xml:space="preserve"> (6)), we have</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178"/>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6"/>
          <w:szCs w:val="24"/>
          <w:lang w:val="en-US" w:eastAsia="en-US"/>
        </w:rPr>
        <w:object w:dxaOrig="560" w:dyaOrig="320">
          <v:shape id="_x0000_i1079" type="#_x0000_t75" style="width:28.5pt;height:18pt" o:ole="">
            <v:imagedata r:id="rId119" o:title=""/>
          </v:shape>
          <o:OLEObject Type="Embed" ProgID="Equation.3" ShapeID="_x0000_i1079" DrawAspect="Content" ObjectID="_1682349950" r:id="rId120"/>
        </w:object>
      </w:r>
      <w:r w:rsidRPr="00894D6E">
        <w:rPr>
          <w:rFonts w:eastAsia="Times New Roman"/>
          <w:snapToGrid w:val="0"/>
          <w:szCs w:val="24"/>
          <w:lang w:val="en-US" w:eastAsia="en-US"/>
        </w:rPr>
        <w:tab/>
      </w:r>
      <w:r w:rsidRPr="00894D6E">
        <w:rPr>
          <w:rFonts w:eastAsia="Times New Roman" w:hint="eastAsia"/>
          <w:snapToGrid w:val="0"/>
          <w:szCs w:val="24"/>
          <w:lang w:val="en-US" w:eastAsia="en-US"/>
        </w:rPr>
        <w:t>(11)</w:t>
      </w:r>
    </w:p>
    <w:p w:rsidR="00894D6E" w:rsidRPr="00894D6E" w:rsidRDefault="00894D6E" w:rsidP="00894D6E">
      <w:pPr>
        <w:widowControl w:val="0"/>
        <w:tabs>
          <w:tab w:val="left" w:pos="178"/>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The above equation</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states</w:t>
      </w:r>
      <w:r w:rsidRPr="00894D6E">
        <w:rPr>
          <w:rFonts w:eastAsia="Times New Roman"/>
          <w:snapToGrid w:val="0"/>
          <w:szCs w:val="24"/>
          <w:lang w:val="en-US" w:eastAsia="en-US"/>
        </w:rPr>
        <w:t xml:space="preserve"> that the</w:t>
      </w:r>
      <w:r w:rsidRPr="00894D6E">
        <w:rPr>
          <w:rFonts w:eastAsia="Times New Roman" w:hint="eastAsia"/>
          <w:snapToGrid w:val="0"/>
          <w:szCs w:val="24"/>
          <w:lang w:val="en-US" w:eastAsia="en-US"/>
        </w:rPr>
        <w:t xml:space="preserve"> equivalent</w:t>
      </w:r>
      <w:r w:rsidRPr="00894D6E">
        <w:rPr>
          <w:rFonts w:eastAsia="Times New Roman"/>
          <w:snapToGrid w:val="0"/>
          <w:szCs w:val="24"/>
          <w:lang w:val="en-US" w:eastAsia="en-US"/>
        </w:rPr>
        <w:t xml:space="preserve"> dynamic stiffness</w:t>
      </w:r>
      <w:r w:rsidRPr="00894D6E">
        <w:rPr>
          <w:rFonts w:eastAsia="Times New Roman" w:hint="eastAsia"/>
          <w:snapToGrid w:val="0"/>
          <w:szCs w:val="24"/>
          <w:lang w:val="en-US" w:eastAsia="en-US"/>
        </w:rPr>
        <w:t xml:space="preserve"> </w:t>
      </w:r>
      <w:r w:rsidRPr="00894D6E">
        <w:rPr>
          <w:rFonts w:eastAsia="Times New Roman"/>
          <w:snapToGrid w:val="0"/>
          <w:position w:val="-6"/>
          <w:szCs w:val="24"/>
          <w:lang w:val="en-US" w:eastAsia="en-US"/>
        </w:rPr>
        <w:object w:dxaOrig="200" w:dyaOrig="320">
          <v:shape id="_x0000_i1080" type="#_x0000_t75" style="width:11.25pt;height:18pt" o:ole="">
            <v:imagedata r:id="rId121" o:title=""/>
          </v:shape>
          <o:OLEObject Type="Embed" ProgID="Equation.3" ShapeID="_x0000_i1080" DrawAspect="Content" ObjectID="_1682349951" r:id="rId122"/>
        </w:object>
      </w:r>
      <w:r w:rsidRPr="00894D6E">
        <w:rPr>
          <w:rFonts w:eastAsia="Times New Roman" w:hint="eastAsia"/>
          <w:snapToGrid w:val="0"/>
          <w:szCs w:val="24"/>
          <w:lang w:val="en-US" w:eastAsia="en-US"/>
        </w:rPr>
        <w:t xml:space="preserve"> of the PIVIS is always less than or equal to the original stiffness </w:t>
      </w:r>
      <w:r w:rsidRPr="00894D6E">
        <w:rPr>
          <w:rFonts w:eastAsia="Times New Roman"/>
          <w:snapToGrid w:val="0"/>
          <w:szCs w:val="24"/>
          <w:lang w:val="en-US" w:eastAsia="en-US"/>
        </w:rPr>
        <w:t>k</w:t>
      </w:r>
      <w:r w:rsidRPr="00894D6E">
        <w:rPr>
          <w:rFonts w:eastAsia="Times New Roman" w:hint="eastAsia"/>
          <w:snapToGrid w:val="0"/>
          <w:szCs w:val="24"/>
          <w:lang w:val="en-US" w:eastAsia="en-US"/>
        </w:rPr>
        <w:t xml:space="preserve"> due to the existence of the counterweight.</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In other words, in the </w:t>
      </w:r>
      <w:r w:rsidRPr="00894D6E">
        <w:rPr>
          <w:rFonts w:eastAsia="Times New Roman"/>
          <w:snapToGrid w:val="0"/>
          <w:szCs w:val="24"/>
          <w:lang w:val="en-US" w:eastAsia="en-US"/>
        </w:rPr>
        <w:t>dynamic</w:t>
      </w:r>
      <w:r w:rsidRPr="00894D6E">
        <w:rPr>
          <w:rFonts w:eastAsia="Times New Roman" w:hint="eastAsia"/>
          <w:snapToGrid w:val="0"/>
          <w:szCs w:val="24"/>
          <w:lang w:val="en-US" w:eastAsia="en-US"/>
        </w:rPr>
        <w:t xml:space="preserve"> state the PIVIS is a softer system that has a longer isolation period than that of its </w:t>
      </w:r>
      <w:r w:rsidRPr="00894D6E">
        <w:rPr>
          <w:rFonts w:eastAsia="Times New Roman"/>
          <w:snapToGrid w:val="0"/>
          <w:szCs w:val="24"/>
          <w:lang w:val="en-US" w:eastAsia="en-US"/>
        </w:rPr>
        <w:t>traditional</w:t>
      </w:r>
      <w:r w:rsidRPr="00894D6E">
        <w:rPr>
          <w:rFonts w:eastAsia="Times New Roman" w:hint="eastAsia"/>
          <w:snapToGrid w:val="0"/>
          <w:szCs w:val="24"/>
          <w:lang w:val="en-US" w:eastAsia="en-US"/>
        </w:rPr>
        <w:t xml:space="preserve"> counterpart. A longer isolation period usually implies a better isolation performance. </w:t>
      </w:r>
      <w:r w:rsidRPr="00894D6E">
        <w:rPr>
          <w:rFonts w:eastAsia="Times New Roman"/>
          <w:snapToGrid w:val="0"/>
          <w:szCs w:val="24"/>
          <w:lang w:val="en-US" w:eastAsia="en-US"/>
        </w:rPr>
        <w:t xml:space="preserve">Moreover, </w:t>
      </w:r>
      <w:r w:rsidRPr="00894D6E">
        <w:rPr>
          <w:rFonts w:eastAsia="Times New Roman" w:hint="eastAsia"/>
          <w:snapToGrid w:val="0"/>
          <w:szCs w:val="24"/>
          <w:lang w:val="en-US" w:eastAsia="en-US"/>
        </w:rPr>
        <w:t>f</w:t>
      </w:r>
      <w:r w:rsidRPr="00894D6E">
        <w:rPr>
          <w:rFonts w:eastAsia="Times New Roman"/>
          <w:snapToGrid w:val="0"/>
          <w:szCs w:val="24"/>
          <w:lang w:val="en-US" w:eastAsia="en-US"/>
        </w:rPr>
        <w:t>rom Equation (</w:t>
      </w:r>
      <w:r w:rsidRPr="00894D6E">
        <w:rPr>
          <w:rFonts w:eastAsia="Times New Roman" w:hint="eastAsia"/>
          <w:snapToGrid w:val="0"/>
          <w:szCs w:val="24"/>
          <w:lang w:val="en-US" w:eastAsia="en-US"/>
        </w:rPr>
        <w:t>9</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the ground acceleration is attenuated by</w:t>
      </w:r>
      <w:r w:rsidRPr="00894D6E">
        <w:rPr>
          <w:rFonts w:eastAsia="Times New Roman"/>
          <w:snapToGrid w:val="0"/>
          <w:szCs w:val="24"/>
          <w:lang w:val="en-US" w:eastAsia="en-US"/>
        </w:rPr>
        <w:t xml:space="preserve"> the </w:t>
      </w:r>
      <w:r w:rsidRPr="00894D6E">
        <w:rPr>
          <w:rFonts w:eastAsia="Times New Roman" w:hint="eastAsia"/>
          <w:snapToGrid w:val="0"/>
          <w:szCs w:val="24"/>
          <w:lang w:val="en-US" w:eastAsia="en-US"/>
        </w:rPr>
        <w:t>factor</w:t>
      </w:r>
      <w:r w:rsidRPr="00894D6E">
        <w:rPr>
          <w:rFonts w:eastAsia="Times New Roman"/>
          <w:snapToGrid w:val="0"/>
          <w:szCs w:val="24"/>
          <w:lang w:val="en-US" w:eastAsia="en-US"/>
        </w:rPr>
        <w:t xml:space="preserve"> </w:t>
      </w:r>
      <m:oMath>
        <m:r>
          <m:rPr>
            <m:sty m:val="p"/>
          </m:rPr>
          <w:rPr>
            <w:rFonts w:ascii="Cambria Math" w:eastAsia="Times New Roman" w:hAnsi="Cambria Math"/>
            <w:snapToGrid w:val="0"/>
            <w:szCs w:val="24"/>
            <w:lang w:val="en-US" w:eastAsia="en-US"/>
          </w:rPr>
          <m:t>α</m:t>
        </m:r>
      </m:oMath>
      <w:r w:rsidRPr="00894D6E">
        <w:rPr>
          <w:rFonts w:eastAsia="Times New Roman" w:hint="eastAsia"/>
          <w:snapToGrid w:val="0"/>
          <w:szCs w:val="24"/>
          <w:lang w:val="en-US" w:eastAsia="en-US"/>
        </w:rPr>
        <w:t xml:space="preserve">; therefore </w:t>
      </w:r>
      <m:oMath>
        <m:r>
          <m:rPr>
            <m:sty m:val="p"/>
          </m:rPr>
          <w:rPr>
            <w:rFonts w:ascii="Cambria Math" w:eastAsia="Times New Roman" w:hAnsi="Cambria Math"/>
            <w:snapToGrid w:val="0"/>
            <w:szCs w:val="24"/>
            <w:lang w:val="en-US" w:eastAsia="en-US"/>
          </w:rPr>
          <m:t>α</m:t>
        </m:r>
      </m:oMath>
      <w:r w:rsidRPr="00894D6E">
        <w:rPr>
          <w:rFonts w:eastAsia="Times New Roman" w:hint="eastAsia"/>
          <w:snapToGrid w:val="0"/>
          <w:szCs w:val="24"/>
          <w:lang w:val="en-US" w:eastAsia="en-US"/>
        </w:rPr>
        <w:t xml:space="preserve"> can be treated </w:t>
      </w:r>
      <w:r w:rsidRPr="00894D6E">
        <w:rPr>
          <w:rFonts w:eastAsia="Times New Roman"/>
          <w:snapToGrid w:val="0"/>
          <w:szCs w:val="24"/>
          <w:lang w:val="en-US" w:eastAsia="en-US"/>
        </w:rPr>
        <w:t>as</w:t>
      </w:r>
      <w:r w:rsidRPr="00894D6E">
        <w:rPr>
          <w:rFonts w:eastAsia="Times New Roman" w:hint="eastAsia"/>
          <w:snapToGrid w:val="0"/>
          <w:szCs w:val="24"/>
          <w:lang w:val="en-US" w:eastAsia="en-US"/>
        </w:rPr>
        <w:t xml:space="preserve"> an</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influential </w:t>
      </w:r>
      <w:r w:rsidRPr="00894D6E">
        <w:rPr>
          <w:rFonts w:eastAsia="Times New Roman"/>
          <w:snapToGrid w:val="0"/>
          <w:szCs w:val="24"/>
          <w:lang w:val="en-US" w:eastAsia="en-US"/>
        </w:rPr>
        <w:t xml:space="preserve">factor of seismic force. </w:t>
      </w:r>
      <w:r w:rsidRPr="00894D6E">
        <w:rPr>
          <w:rFonts w:eastAsia="Times New Roman" w:hint="eastAsia"/>
          <w:snapToGrid w:val="0"/>
          <w:szCs w:val="24"/>
          <w:lang w:val="en-US" w:eastAsia="en-US"/>
        </w:rPr>
        <w:t>Since R is usually 0</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&lt;</w:t>
      </w:r>
      <w:r w:rsidRPr="00894D6E">
        <w:rPr>
          <w:rFonts w:eastAsia="Times New Roman"/>
          <w:snapToGrid w:val="0"/>
          <w:szCs w:val="24"/>
          <w:lang w:val="en-US" w:eastAsia="en-US"/>
        </w:rPr>
        <w:t xml:space="preserve"> </w:t>
      </w:r>
      <w:r w:rsidRPr="00894D6E">
        <w:rPr>
          <w:rFonts w:eastAsia="Times New Roman" w:hint="eastAsia"/>
          <w:i/>
          <w:snapToGrid w:val="0"/>
          <w:szCs w:val="24"/>
          <w:lang w:val="en-US" w:eastAsia="en-US"/>
        </w:rPr>
        <w:t>R</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&lt;</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1,</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from </w:t>
      </w:r>
      <w:r w:rsidRPr="00894D6E">
        <w:rPr>
          <w:rFonts w:eastAsia="Times New Roman"/>
          <w:snapToGrid w:val="0"/>
          <w:szCs w:val="24"/>
          <w:lang w:val="en-US" w:eastAsia="en-US"/>
        </w:rPr>
        <w:t>Equation</w:t>
      </w:r>
      <w:r w:rsidRPr="00894D6E">
        <w:rPr>
          <w:rFonts w:eastAsia="Times New Roman" w:hint="eastAsia"/>
          <w:snapToGrid w:val="0"/>
          <w:szCs w:val="24"/>
          <w:lang w:val="en-US" w:eastAsia="en-US"/>
        </w:rPr>
        <w:t xml:space="preserve"> (10), </w:t>
      </w:r>
      <m:oMath>
        <m:r>
          <m:rPr>
            <m:sty m:val="p"/>
          </m:rPr>
          <w:rPr>
            <w:rFonts w:ascii="Cambria Math" w:eastAsia="Times New Roman" w:hAnsi="Cambria Math"/>
            <w:snapToGrid w:val="0"/>
            <w:szCs w:val="24"/>
            <w:lang w:val="en-US" w:eastAsia="en-US"/>
          </w:rPr>
          <m:t>we have</m:t>
        </m:r>
      </m:oMath>
      <w:r w:rsidRPr="00894D6E">
        <w:rPr>
          <w:rFonts w:eastAsia="Times New Roman" w:hint="eastAsia"/>
          <w:snapToGrid w:val="0"/>
          <w:szCs w:val="24"/>
          <w:lang w:val="en-US" w:eastAsia="en-US"/>
        </w:rPr>
        <w:t xml:space="preserve">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178"/>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6"/>
          <w:szCs w:val="24"/>
          <w:lang w:val="en-US" w:eastAsia="en-US"/>
        </w:rPr>
        <w:object w:dxaOrig="499" w:dyaOrig="260">
          <v:shape id="_x0000_i1081" type="#_x0000_t75" style="width:25.5pt;height:14.25pt" o:ole="">
            <v:imagedata r:id="rId123" o:title=""/>
          </v:shape>
          <o:OLEObject Type="Embed" ProgID="Equation.3" ShapeID="_x0000_i1081" DrawAspect="Content" ObjectID="_1682349952" r:id="rId124"/>
        </w:object>
      </w:r>
      <w:r w:rsidRPr="00894D6E">
        <w:rPr>
          <w:rFonts w:eastAsia="Times New Roman" w:hint="eastAsia"/>
          <w:snapToGrid w:val="0"/>
          <w:szCs w:val="24"/>
          <w:lang w:val="en-US" w:eastAsia="en-US"/>
        </w:rPr>
        <w:t xml:space="preserve"> (for </w:t>
      </w:r>
      <w:r w:rsidRPr="00894D6E">
        <w:rPr>
          <w:rFonts w:eastAsia="Times New Roman"/>
          <w:snapToGrid w:val="0"/>
          <w:position w:val="-6"/>
          <w:szCs w:val="24"/>
          <w:lang w:val="en-US" w:eastAsia="en-US"/>
        </w:rPr>
        <w:object w:dxaOrig="840" w:dyaOrig="260">
          <v:shape id="_x0000_i1082" type="#_x0000_t75" style="width:42pt;height:14.25pt" o:ole="">
            <v:imagedata r:id="rId125" o:title=""/>
          </v:shape>
          <o:OLEObject Type="Embed" ProgID="Equation.3" ShapeID="_x0000_i1082" DrawAspect="Content" ObjectID="_1682349953" r:id="rId126"/>
        </w:object>
      </w:r>
      <w:r w:rsidRPr="00894D6E">
        <w:rPr>
          <w:rFonts w:eastAsia="Times New Roman"/>
          <w:snapToGrid w:val="0"/>
          <w:szCs w:val="24"/>
          <w:lang w:val="en-US" w:eastAsia="en-US"/>
        </w:rPr>
        <w:t>)</w:t>
      </w:r>
      <w:bookmarkStart w:id="9" w:name="_Ref465416804"/>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         </w:t>
      </w:r>
      <w:bookmarkEnd w:id="9"/>
      <w:r w:rsidRPr="00894D6E">
        <w:rPr>
          <w:rFonts w:eastAsia="PMingLiU" w:hint="eastAsia"/>
          <w:snapToGrid w:val="0"/>
          <w:szCs w:val="24"/>
          <w:lang w:val="en-US" w:eastAsia="zh-TW"/>
        </w:rPr>
        <w:tab/>
      </w:r>
      <w:r w:rsidRPr="00894D6E">
        <w:rPr>
          <w:rFonts w:eastAsia="Times New Roman" w:hint="eastAsia"/>
          <w:snapToGrid w:val="0"/>
          <w:szCs w:val="24"/>
          <w:lang w:val="en-US" w:eastAsia="en-US"/>
        </w:rPr>
        <w:t>(12)</w:t>
      </w:r>
    </w:p>
    <w:p w:rsidR="00894D6E" w:rsidRPr="00894D6E" w:rsidRDefault="00894D6E" w:rsidP="00894D6E">
      <w:pPr>
        <w:widowControl w:val="0"/>
        <w:tabs>
          <w:tab w:val="left" w:pos="178"/>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 xml:space="preserve">Based on the above discussions and </w:t>
      </w:r>
      <w:r w:rsidRPr="00894D6E">
        <w:rPr>
          <w:rFonts w:eastAsia="Times New Roman"/>
          <w:snapToGrid w:val="0"/>
          <w:szCs w:val="24"/>
          <w:lang w:val="en-US" w:eastAsia="en-US"/>
        </w:rPr>
        <w:t xml:space="preserve">Equations </w:t>
      </w:r>
      <w:r w:rsidRPr="00894D6E">
        <w:rPr>
          <w:rFonts w:eastAsia="Times New Roman" w:hint="eastAsia"/>
          <w:snapToGrid w:val="0"/>
          <w:szCs w:val="24"/>
          <w:lang w:val="en-US" w:eastAsia="en-US"/>
        </w:rPr>
        <w:t xml:space="preserve">(8), (11), </w:t>
      </w:r>
      <w:r w:rsidRPr="00894D6E">
        <w:rPr>
          <w:rFonts w:eastAsia="Times New Roman"/>
          <w:snapToGrid w:val="0"/>
          <w:szCs w:val="24"/>
          <w:lang w:val="en-US" w:eastAsia="en-US"/>
        </w:rPr>
        <w:t>(12)</w:t>
      </w:r>
      <w:r w:rsidRPr="00894D6E">
        <w:rPr>
          <w:rFonts w:eastAsia="Times New Roman" w:hint="eastAsia"/>
          <w:snapToGrid w:val="0"/>
          <w:szCs w:val="24"/>
          <w:lang w:val="en-US" w:eastAsia="en-US"/>
        </w:rPr>
        <w:t>, it may be concluded that parameters</w:t>
      </w:r>
      <w:r w:rsidRPr="00894D6E">
        <w:rPr>
          <w:rFonts w:eastAsia="Times New Roman"/>
          <w:snapToGrid w:val="0"/>
          <w:szCs w:val="24"/>
          <w:lang w:val="en-US" w:eastAsia="en-US"/>
        </w:rPr>
        <w:t xml:space="preserve"> </w:t>
      </w:r>
      <w:r w:rsidRPr="00894D6E">
        <w:rPr>
          <w:rFonts w:eastAsia="Times New Roman"/>
          <w:i/>
          <w:snapToGrid w:val="0"/>
          <w:szCs w:val="24"/>
          <w:lang w:val="en-US" w:eastAsia="en-US"/>
        </w:rPr>
        <w:t>R</w:t>
      </w:r>
      <w:r w:rsidRPr="00894D6E">
        <w:rPr>
          <w:rFonts w:eastAsia="Times New Roman" w:hint="eastAsia"/>
          <w:snapToGrid w:val="0"/>
          <w:szCs w:val="24"/>
          <w:lang w:val="en-US" w:eastAsia="en-US"/>
        </w:rPr>
        <w:t xml:space="preserve"> and</w:t>
      </w:r>
      <m:oMath>
        <m:r>
          <m:rPr>
            <m:sty m:val="p"/>
          </m:rPr>
          <w:rPr>
            <w:rFonts w:ascii="Cambria Math" w:eastAsia="Times New Roman" w:hAnsi="Cambria Math"/>
            <w:snapToGrid w:val="0"/>
            <w:szCs w:val="24"/>
            <w:lang w:val="en-US" w:eastAsia="en-US"/>
          </w:rPr>
          <m:t xml:space="preserve"> </m:t>
        </m:r>
      </m:oMath>
      <w:r w:rsidRPr="00894D6E">
        <w:rPr>
          <w:rFonts w:eastAsia="Times New Roman"/>
          <w:snapToGrid w:val="0"/>
          <w:position w:val="-10"/>
          <w:szCs w:val="24"/>
          <w:lang w:val="en-US" w:eastAsia="en-US"/>
        </w:rPr>
        <w:object w:dxaOrig="320" w:dyaOrig="320">
          <v:shape id="_x0000_i1083" type="#_x0000_t75" style="width:16.5pt;height:16.5pt" o:ole="">
            <v:imagedata r:id="rId127" o:title=""/>
          </v:shape>
          <o:OLEObject Type="Embed" ProgID="Equation.3" ShapeID="_x0000_i1083" DrawAspect="Content" ObjectID="_1682349954" r:id="rId128"/>
        </w:object>
      </w:r>
      <w:r w:rsidRPr="00894D6E">
        <w:rPr>
          <w:rFonts w:eastAsia="Times New Roman" w:hint="eastAsia"/>
          <w:snapToGrid w:val="0"/>
          <w:szCs w:val="24"/>
          <w:lang w:val="en-US" w:eastAsia="en-US"/>
        </w:rPr>
        <w:t xml:space="preserve"> are the key </w:t>
      </w:r>
      <w:r w:rsidRPr="00894D6E">
        <w:rPr>
          <w:rFonts w:eastAsia="Times New Roman"/>
          <w:snapToGrid w:val="0"/>
          <w:szCs w:val="24"/>
          <w:lang w:val="en-US" w:eastAsia="en-US"/>
        </w:rPr>
        <w:t>design</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parameters</w:t>
      </w:r>
      <w:r w:rsidRPr="00894D6E">
        <w:rPr>
          <w:rFonts w:eastAsia="Times New Roman" w:hint="eastAsia"/>
          <w:snapToGrid w:val="0"/>
          <w:szCs w:val="24"/>
          <w:lang w:val="en-US" w:eastAsia="en-US"/>
        </w:rPr>
        <w:t xml:space="preserve"> of the PIVIS, since both the static and dynamic properties of the system relies on these two parameters.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center" w:pos="4680"/>
        </w:tabs>
        <w:suppressAutoHyphens/>
        <w:spacing w:after="0" w:line="240" w:lineRule="auto"/>
        <w:jc w:val="both"/>
        <w:outlineLvl w:val="0"/>
        <w:rPr>
          <w:rFonts w:eastAsia="PMingLiU"/>
          <w:b/>
          <w:caps/>
          <w:snapToGrid w:val="0"/>
          <w:szCs w:val="24"/>
          <w:lang w:val="en-US" w:eastAsia="zh-TW"/>
        </w:rPr>
      </w:pPr>
      <w:r w:rsidRPr="00894D6E">
        <w:rPr>
          <w:rFonts w:eastAsia="Times New Roman" w:hint="eastAsia"/>
          <w:b/>
          <w:caps/>
          <w:snapToGrid w:val="0"/>
          <w:szCs w:val="24"/>
          <w:lang w:val="en-US" w:eastAsia="en-US"/>
        </w:rPr>
        <w:t>4. Control of Piezoelectric Friction Damper (PFD)</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left" w:pos="-1440"/>
          <w:tab w:val="center" w:pos="4680"/>
        </w:tabs>
        <w:suppressAutoHyphens/>
        <w:spacing w:after="0" w:line="240" w:lineRule="auto"/>
        <w:jc w:val="both"/>
        <w:outlineLvl w:val="1"/>
        <w:rPr>
          <w:rFonts w:eastAsia="PMingLiU"/>
          <w:b/>
          <w:i/>
          <w:snapToGrid w:val="0"/>
          <w:szCs w:val="24"/>
          <w:lang w:val="en-US" w:eastAsia="zh-TW"/>
        </w:rPr>
      </w:pPr>
      <w:r w:rsidRPr="00894D6E">
        <w:rPr>
          <w:rFonts w:eastAsia="Times New Roman" w:hint="eastAsia"/>
          <w:b/>
          <w:i/>
          <w:snapToGrid w:val="0"/>
          <w:szCs w:val="24"/>
          <w:lang w:val="en-US" w:eastAsia="en-US"/>
        </w:rPr>
        <w:t>4.1 Controllable slip force of PFD</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 xml:space="preserve">In Equation (9), the damper friction force </w:t>
      </w:r>
      <w:r w:rsidRPr="00894D6E">
        <w:rPr>
          <w:rFonts w:eastAsia="Times New Roman"/>
          <w:snapToGrid w:val="0"/>
          <w:position w:val="-10"/>
          <w:szCs w:val="24"/>
          <w:lang w:val="en-US" w:eastAsia="en-US"/>
        </w:rPr>
        <w:object w:dxaOrig="540" w:dyaOrig="320">
          <v:shape id="_x0000_i1084" type="#_x0000_t75" style="width:25.5pt;height:16.5pt" o:ole="">
            <v:imagedata r:id="rId129" o:title=""/>
          </v:shape>
          <o:OLEObject Type="Embed" ProgID="Equation.3" ShapeID="_x0000_i1084" DrawAspect="Content" ObjectID="_1682349955" r:id="rId130"/>
        </w:object>
      </w:r>
      <w:r w:rsidRPr="00894D6E">
        <w:rPr>
          <w:rFonts w:eastAsia="Times New Roman" w:hint="eastAsia"/>
          <w:snapToGrid w:val="0"/>
          <w:szCs w:val="24"/>
          <w:lang w:val="en-US" w:eastAsia="en-US"/>
        </w:rPr>
        <w:t xml:space="preserve"> of the PFD can be written as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178"/>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12"/>
          <w:szCs w:val="24"/>
          <w:lang w:val="en-US" w:eastAsia="en-US"/>
        </w:rPr>
        <w:object w:dxaOrig="2439" w:dyaOrig="340">
          <v:shape id="_x0000_i1085" type="#_x0000_t75" style="width:114pt;height:18pt" o:ole="">
            <v:imagedata r:id="rId131" o:title=""/>
          </v:shape>
          <o:OLEObject Type="Embed" ProgID="Equation.3" ShapeID="_x0000_i1085" DrawAspect="Content" ObjectID="_1682349956" r:id="rId132"/>
        </w:objec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                </w:t>
      </w:r>
      <w:r w:rsidRPr="00894D6E">
        <w:rPr>
          <w:rFonts w:eastAsia="PMingLiU" w:hint="eastAsia"/>
          <w:snapToGrid w:val="0"/>
          <w:szCs w:val="24"/>
          <w:lang w:val="en-US" w:eastAsia="zh-TW"/>
        </w:rPr>
        <w:tab/>
      </w:r>
      <w:r w:rsidRPr="00894D6E">
        <w:rPr>
          <w:rFonts w:eastAsia="Times New Roman" w:hint="eastAsia"/>
          <w:snapToGrid w:val="0"/>
          <w:szCs w:val="24"/>
          <w:lang w:val="en-US" w:eastAsia="en-US"/>
        </w:rPr>
        <w:t>(13)</w:t>
      </w:r>
    </w:p>
    <w:p w:rsidR="00894D6E" w:rsidRPr="00894D6E" w:rsidRDefault="00894D6E" w:rsidP="00894D6E">
      <w:pPr>
        <w:widowControl w:val="0"/>
        <w:tabs>
          <w:tab w:val="left" w:pos="178"/>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 xml:space="preserve">where </w:t>
      </w:r>
      <w:r w:rsidRPr="00894D6E">
        <w:rPr>
          <w:rFonts w:eastAsia="Times New Roman"/>
          <w:snapToGrid w:val="0"/>
          <w:position w:val="-14"/>
          <w:szCs w:val="24"/>
          <w:lang w:val="en-US" w:eastAsia="en-US"/>
        </w:rPr>
        <w:object w:dxaOrig="859" w:dyaOrig="360">
          <v:shape id="_x0000_i1086" type="#_x0000_t75" style="width:42.75pt;height:18.75pt" o:ole="">
            <v:imagedata r:id="rId133" o:title=""/>
          </v:shape>
          <o:OLEObject Type="Embed" ProgID="Equation.3" ShapeID="_x0000_i1086" DrawAspect="Content" ObjectID="_1682349957" r:id="rId134"/>
        </w:objec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represent the maximum friction force </w:t>
      </w:r>
      <w:r w:rsidRPr="00894D6E">
        <w:rPr>
          <w:rFonts w:eastAsia="Times New Roman"/>
          <w:snapToGrid w:val="0"/>
          <w:szCs w:val="24"/>
          <w:lang w:val="en-US" w:eastAsia="en-US"/>
        </w:rPr>
        <w:t xml:space="preserve">of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PFD</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w:t>
      </w:r>
      <w:r w:rsidRPr="00894D6E">
        <w:rPr>
          <w:rFonts w:eastAsia="Times New Roman"/>
          <w:snapToGrid w:val="0"/>
          <w:position w:val="-10"/>
          <w:szCs w:val="24"/>
          <w:lang w:val="en-US" w:eastAsia="en-US"/>
        </w:rPr>
        <w:object w:dxaOrig="320" w:dyaOrig="320">
          <v:shape id="_x0000_i1087" type="#_x0000_t75" style="width:16.5pt;height:16.5pt" o:ole="">
            <v:imagedata r:id="rId135" o:title=""/>
          </v:shape>
          <o:OLEObject Type="Embed" ProgID="Equation.3" ShapeID="_x0000_i1087" DrawAspect="Content" ObjectID="_1682349958" r:id="rId136"/>
        </w:objec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is the friction coefficient of the PFD </w:t>
      </w:r>
      <w:r w:rsidRPr="00894D6E">
        <w:rPr>
          <w:rFonts w:eastAsia="Times New Roman" w:hint="eastAsia"/>
          <w:snapToGrid w:val="0"/>
          <w:szCs w:val="24"/>
          <w:lang w:val="en-US" w:eastAsia="en-US"/>
        </w:rPr>
        <w:t xml:space="preserve">and </w:t>
      </w:r>
      <w:r w:rsidRPr="00894D6E">
        <w:rPr>
          <w:rFonts w:eastAsia="Times New Roman"/>
          <w:snapToGrid w:val="0"/>
          <w:position w:val="-10"/>
          <w:szCs w:val="24"/>
          <w:lang w:val="en-US" w:eastAsia="en-US"/>
        </w:rPr>
        <w:object w:dxaOrig="480" w:dyaOrig="300">
          <v:shape id="_x0000_i1088" type="#_x0000_t75" style="width:21.75pt;height:14.25pt" o:ole="">
            <v:imagedata r:id="rId137" o:title=""/>
          </v:shape>
          <o:OLEObject Type="Embed" ProgID="Equation.3" ShapeID="_x0000_i1088" DrawAspect="Content" ObjectID="_1682349959" r:id="rId138"/>
        </w:objec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is the </w:t>
      </w:r>
      <w:r w:rsidRPr="00894D6E">
        <w:rPr>
          <w:rFonts w:eastAsia="Times New Roman" w:hint="eastAsia"/>
          <w:snapToGrid w:val="0"/>
          <w:szCs w:val="24"/>
          <w:lang w:val="en-US" w:eastAsia="en-US"/>
        </w:rPr>
        <w:t>controllable clipping force</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w:t>
      </w:r>
      <w:r w:rsidRPr="00894D6E">
        <w:rPr>
          <w:rFonts w:eastAsia="Times New Roman"/>
          <w:snapToGrid w:val="0"/>
          <w:szCs w:val="24"/>
          <w:lang w:val="en-US" w:eastAsia="en-US"/>
        </w:rPr>
        <w:t>normal force</w:t>
      </w:r>
      <w:r w:rsidRPr="00894D6E">
        <w:rPr>
          <w:rFonts w:eastAsia="Times New Roman" w:hint="eastAsia"/>
          <w:snapToGrid w:val="0"/>
          <w:szCs w:val="24"/>
          <w:lang w:val="en-US" w:eastAsia="en-US"/>
        </w:rPr>
        <w:t>) generated by the embedded</w:t>
      </w:r>
      <w:r w:rsidRPr="00894D6E">
        <w:rPr>
          <w:rFonts w:eastAsia="Times New Roman"/>
          <w:snapToGrid w:val="0"/>
          <w:szCs w:val="24"/>
          <w:lang w:val="en-US" w:eastAsia="en-US"/>
        </w:rPr>
        <w:t xml:space="preserve"> piezoelectric</w:t>
      </w:r>
      <w:r w:rsidRPr="00894D6E">
        <w:rPr>
          <w:rFonts w:eastAsia="Times New Roman" w:hint="eastAsia"/>
          <w:snapToGrid w:val="0"/>
          <w:szCs w:val="24"/>
          <w:lang w:val="en-US" w:eastAsia="en-US"/>
        </w:rPr>
        <w:t xml:space="preserve"> actuator</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The magnitude of </w:t>
      </w:r>
      <w:r w:rsidRPr="00894D6E">
        <w:rPr>
          <w:rFonts w:eastAsia="Times New Roman"/>
          <w:snapToGrid w:val="0"/>
          <w:position w:val="-10"/>
          <w:szCs w:val="24"/>
          <w:lang w:val="en-US" w:eastAsia="en-US"/>
        </w:rPr>
        <w:object w:dxaOrig="480" w:dyaOrig="300">
          <v:shape id="_x0000_i1089" type="#_x0000_t75" style="width:21.75pt;height:14.25pt" o:ole="">
            <v:imagedata r:id="rId139" o:title=""/>
          </v:shape>
          <o:OLEObject Type="Embed" ProgID="Equation.3" ShapeID="_x0000_i1089" DrawAspect="Content" ObjectID="_1682349960" r:id="rId140"/>
        </w:object>
      </w:r>
      <w:r w:rsidRPr="00894D6E">
        <w:rPr>
          <w:rFonts w:eastAsia="Times New Roman" w:hint="eastAsia"/>
          <w:snapToGrid w:val="0"/>
          <w:szCs w:val="24"/>
          <w:lang w:val="en-US" w:eastAsia="en-US"/>
        </w:rPr>
        <w:t xml:space="preserve"> has to be determined by a given control law. Notably</w:t>
      </w:r>
      <w:r w:rsidRPr="00894D6E">
        <w:rPr>
          <w:rFonts w:eastAsia="Times New Roman"/>
          <w:snapToGrid w:val="0"/>
          <w:szCs w:val="24"/>
          <w:lang w:val="en-US" w:eastAsia="en-US"/>
        </w:rPr>
        <w:t xml:space="preserve">, </w:t>
      </w:r>
      <w:r w:rsidRPr="00894D6E">
        <w:rPr>
          <w:rFonts w:eastAsia="Times New Roman"/>
          <w:snapToGrid w:val="0"/>
          <w:position w:val="-14"/>
          <w:szCs w:val="24"/>
          <w:lang w:val="en-US" w:eastAsia="en-US"/>
        </w:rPr>
        <w:object w:dxaOrig="859" w:dyaOrig="360">
          <v:shape id="_x0000_i1090" type="#_x0000_t75" style="width:42.75pt;height:18.75pt" o:ole="">
            <v:imagedata r:id="rId141" o:title=""/>
          </v:shape>
          <o:OLEObject Type="Embed" ProgID="Equation.3" ShapeID="_x0000_i1090" DrawAspect="Content" ObjectID="_1682349961" r:id="rId142"/>
        </w:object>
      </w:r>
      <w:r w:rsidRPr="00894D6E">
        <w:rPr>
          <w:rFonts w:eastAsia="Times New Roman" w:hint="eastAsia"/>
          <w:snapToGrid w:val="0"/>
          <w:szCs w:val="24"/>
          <w:lang w:val="en-US" w:eastAsia="en-US"/>
        </w:rPr>
        <w:t xml:space="preserve"> is also equal to the</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slip force</w:t>
      </w:r>
      <w:r w:rsidRPr="00894D6E">
        <w:rPr>
          <w:rFonts w:eastAsia="Times New Roman"/>
          <w:snapToGrid w:val="0"/>
          <w:szCs w:val="24"/>
          <w:lang w:val="en-US" w:eastAsia="en-US"/>
        </w:rPr>
        <w:t xml:space="preserve"> of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PFD</w:t>
      </w:r>
      <w:r w:rsidRPr="00894D6E">
        <w:rPr>
          <w:rFonts w:eastAsia="Times New Roman" w:hint="eastAsia"/>
          <w:snapToGrid w:val="0"/>
          <w:szCs w:val="24"/>
          <w:lang w:val="en-US" w:eastAsia="en-US"/>
        </w:rPr>
        <w:t xml:space="preserve">. Equation (13) also implies that while the friction force </w:t>
      </w:r>
      <w:r w:rsidRPr="00894D6E">
        <w:rPr>
          <w:rFonts w:eastAsia="Times New Roman"/>
          <w:snapToGrid w:val="0"/>
          <w:position w:val="-10"/>
          <w:szCs w:val="24"/>
          <w:lang w:val="en-US" w:eastAsia="en-US"/>
        </w:rPr>
        <w:object w:dxaOrig="540" w:dyaOrig="320">
          <v:shape id="_x0000_i1091" type="#_x0000_t75" style="width:25.5pt;height:16.5pt" o:ole="">
            <v:imagedata r:id="rId143" o:title=""/>
          </v:shape>
          <o:OLEObject Type="Embed" ProgID="Equation.3" ShapeID="_x0000_i1091" DrawAspect="Content" ObjectID="_1682349962" r:id="rId144"/>
        </w:object>
      </w:r>
      <w:r w:rsidRPr="00894D6E">
        <w:rPr>
          <w:rFonts w:eastAsia="Times New Roman" w:hint="eastAsia"/>
          <w:snapToGrid w:val="0"/>
          <w:szCs w:val="24"/>
          <w:lang w:val="en-US" w:eastAsia="en-US"/>
        </w:rPr>
        <w:t xml:space="preserve"> can not be controlled directly, the slip force</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of the </w:t>
      </w:r>
      <w:r w:rsidRPr="00894D6E">
        <w:rPr>
          <w:rFonts w:eastAsia="Times New Roman"/>
          <w:snapToGrid w:val="0"/>
          <w:szCs w:val="24"/>
          <w:lang w:val="en-US" w:eastAsia="en-US"/>
        </w:rPr>
        <w:t>PFD</w:t>
      </w:r>
      <w:r w:rsidRPr="00894D6E">
        <w:rPr>
          <w:rFonts w:eastAsia="Times New Roman" w:hint="eastAsia"/>
          <w:snapToGrid w:val="0"/>
          <w:szCs w:val="24"/>
          <w:lang w:val="en-US" w:eastAsia="en-US"/>
        </w:rPr>
        <w:t xml:space="preserve"> is a controllable quantity.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center"/>
        <w:rPr>
          <w:rFonts w:eastAsia="PMingLiU"/>
          <w:snapToGrid w:val="0"/>
          <w:szCs w:val="24"/>
          <w:lang w:val="en-US" w:eastAsia="zh-TW"/>
        </w:rPr>
      </w:pPr>
      <w:r w:rsidRPr="00894D6E">
        <w:rPr>
          <w:rFonts w:eastAsia="Times New Roman"/>
          <w:noProof/>
          <w:snapToGrid w:val="0"/>
          <w:szCs w:val="24"/>
        </w:rPr>
        <w:drawing>
          <wp:inline distT="0" distB="0" distL="0" distR="0" wp14:anchorId="6C17D2AC" wp14:editId="68F9F57C">
            <wp:extent cx="2908300" cy="215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08300" cy="2152650"/>
                    </a:xfrm>
                    <a:prstGeom prst="rect">
                      <a:avLst/>
                    </a:prstGeom>
                    <a:noFill/>
                    <a:ln>
                      <a:noFill/>
                    </a:ln>
                  </pic:spPr>
                </pic:pic>
              </a:graphicData>
            </a:graphic>
          </wp:inline>
        </w:drawing>
      </w:r>
    </w:p>
    <w:p w:rsidR="00894D6E" w:rsidRPr="00894D6E" w:rsidRDefault="00894D6E" w:rsidP="00894D6E">
      <w:pPr>
        <w:widowControl w:val="0"/>
        <w:spacing w:after="0" w:line="240" w:lineRule="auto"/>
        <w:jc w:val="center"/>
        <w:rPr>
          <w:rFonts w:eastAsia="PMingLiU"/>
          <w:snapToGrid w:val="0"/>
          <w:szCs w:val="24"/>
          <w:lang w:val="en-US" w:eastAsia="zh-TW"/>
        </w:rPr>
      </w:pPr>
    </w:p>
    <w:p w:rsidR="00894D6E" w:rsidRPr="00894D6E" w:rsidRDefault="00894D6E" w:rsidP="00894D6E">
      <w:pPr>
        <w:widowControl w:val="0"/>
        <w:spacing w:after="0" w:line="240" w:lineRule="auto"/>
        <w:jc w:val="center"/>
        <w:rPr>
          <w:rFonts w:eastAsia="Times New Roman"/>
          <w:snapToGrid w:val="0"/>
          <w:sz w:val="20"/>
          <w:szCs w:val="24"/>
          <w:lang w:val="en-US" w:eastAsia="en-US"/>
        </w:rPr>
      </w:pPr>
      <w:r w:rsidRPr="00894D6E">
        <w:rPr>
          <w:rFonts w:eastAsia="Times New Roman" w:hint="eastAsia"/>
          <w:snapToGrid w:val="0"/>
          <w:sz w:val="20"/>
          <w:szCs w:val="24"/>
          <w:lang w:val="en-US" w:eastAsia="en-US"/>
        </w:rPr>
        <w:t>F</w:t>
      </w:r>
      <w:r w:rsidRPr="00894D6E">
        <w:rPr>
          <w:rFonts w:eastAsia="Times New Roman"/>
          <w:snapToGrid w:val="0"/>
          <w:sz w:val="20"/>
          <w:szCs w:val="24"/>
          <w:lang w:val="en-US" w:eastAsia="en-US"/>
        </w:rPr>
        <w:t xml:space="preserve">igure </w:t>
      </w:r>
      <w:r w:rsidRPr="00894D6E">
        <w:rPr>
          <w:rFonts w:eastAsia="Times New Roman" w:hint="eastAsia"/>
          <w:snapToGrid w:val="0"/>
          <w:sz w:val="20"/>
          <w:szCs w:val="24"/>
          <w:lang w:val="en-US" w:eastAsia="en-US"/>
        </w:rPr>
        <w:t>3.</w:t>
      </w:r>
      <w:r w:rsidRPr="00894D6E">
        <w:rPr>
          <w:rFonts w:eastAsia="Times New Roman"/>
          <w:snapToGrid w:val="0"/>
          <w:sz w:val="20"/>
          <w:szCs w:val="24"/>
          <w:lang w:val="en-US" w:eastAsia="en-US"/>
        </w:rPr>
        <w:t xml:space="preserve"> </w:t>
      </w:r>
      <w:r w:rsidRPr="00894D6E">
        <w:rPr>
          <w:rFonts w:eastAsia="Times New Roman" w:hint="eastAsia"/>
          <w:snapToGrid w:val="0"/>
          <w:sz w:val="20"/>
          <w:szCs w:val="24"/>
          <w:lang w:val="en-US" w:eastAsia="en-US"/>
        </w:rPr>
        <w:t>Typical r</w:t>
      </w:r>
      <w:r w:rsidRPr="00894D6E">
        <w:rPr>
          <w:rFonts w:eastAsia="Times New Roman"/>
          <w:snapToGrid w:val="0"/>
          <w:sz w:val="20"/>
          <w:szCs w:val="24"/>
          <w:lang w:val="en-US" w:eastAsia="en-US"/>
        </w:rPr>
        <w:t>elationship between normal force and driving voltage of the PIVIS.</w:t>
      </w:r>
    </w:p>
    <w:p w:rsidR="00894D6E" w:rsidRPr="00894D6E" w:rsidRDefault="00894D6E" w:rsidP="00894D6E">
      <w:pPr>
        <w:widowControl w:val="0"/>
        <w:spacing w:after="0" w:line="240" w:lineRule="auto"/>
        <w:jc w:val="center"/>
        <w:rPr>
          <w:rFonts w:eastAsia="PMingLiU"/>
          <w:snapToGrid w:val="0"/>
          <w:sz w:val="20"/>
          <w:szCs w:val="24"/>
          <w:lang w:val="en-US" w:eastAsia="zh-TW"/>
        </w:rPr>
      </w:pPr>
      <w:r w:rsidRPr="00894D6E">
        <w:rPr>
          <w:rFonts w:eastAsia="Times New Roman"/>
          <w:snapToGrid w:val="0"/>
          <w:sz w:val="20"/>
          <w:szCs w:val="24"/>
          <w:lang w:val="en-US" w:eastAsia="en-US"/>
        </w:rPr>
        <w:t xml:space="preserve"> (N0=23 N</w:t>
      </w:r>
      <w:r w:rsidRPr="00894D6E">
        <w:rPr>
          <w:rFonts w:eastAsia="Times New Roman" w:hint="eastAsia"/>
          <w:snapToGrid w:val="0"/>
          <w:sz w:val="20"/>
          <w:szCs w:val="24"/>
          <w:lang w:val="en-US" w:eastAsia="en-US"/>
        </w:rPr>
        <w:t>,</w:t>
      </w:r>
      <w:r w:rsidRPr="00894D6E">
        <w:rPr>
          <w:rFonts w:eastAsia="Times New Roman"/>
          <w:snapToGrid w:val="0"/>
          <w:sz w:val="20"/>
          <w:szCs w:val="24"/>
          <w:lang w:val="en-US" w:eastAsia="en-US"/>
        </w:rPr>
        <w:t xml:space="preserve"> Cz=0.074 N/V)</w:t>
      </w:r>
      <w:r w:rsidRPr="00894D6E">
        <w:rPr>
          <w:rFonts w:eastAsia="Times New Roman" w:hint="eastAsia"/>
          <w:snapToGrid w:val="0"/>
          <w:sz w:val="20"/>
          <w:szCs w:val="24"/>
          <w:lang w:val="en-US" w:eastAsia="en-US"/>
        </w:rPr>
        <w:t xml:space="preserve"> (Lu et al. 2011</w:t>
      </w:r>
      <w:r w:rsidRPr="00894D6E">
        <w:rPr>
          <w:rFonts w:eastAsia="Times New Roman"/>
          <w:snapToGrid w:val="0"/>
          <w:sz w:val="20"/>
          <w:szCs w:val="24"/>
          <w:lang w:val="en-US" w:eastAsia="en-US"/>
        </w:rPr>
        <w:t>a)</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center"/>
        <w:rPr>
          <w:rFonts w:eastAsia="PMingLiU"/>
          <w:snapToGrid w:val="0"/>
          <w:szCs w:val="24"/>
          <w:lang w:val="en-US" w:eastAsia="zh-TW"/>
        </w:rPr>
      </w:pPr>
      <w:r w:rsidRPr="00894D6E">
        <w:rPr>
          <w:rFonts w:eastAsia="Times New Roman"/>
          <w:noProof/>
          <w:snapToGrid w:val="0"/>
          <w:szCs w:val="24"/>
        </w:rPr>
        <w:drawing>
          <wp:inline distT="0" distB="0" distL="0" distR="0" wp14:anchorId="7ED13170" wp14:editId="3A6288A1">
            <wp:extent cx="2838450" cy="2146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7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38450" cy="2146300"/>
                    </a:xfrm>
                    <a:prstGeom prst="rect">
                      <a:avLst/>
                    </a:prstGeom>
                    <a:noFill/>
                    <a:ln>
                      <a:noFill/>
                    </a:ln>
                  </pic:spPr>
                </pic:pic>
              </a:graphicData>
            </a:graphic>
          </wp:inline>
        </w:drawing>
      </w:r>
    </w:p>
    <w:p w:rsidR="00894D6E" w:rsidRPr="00894D6E" w:rsidRDefault="00894D6E" w:rsidP="00894D6E">
      <w:pPr>
        <w:widowControl w:val="0"/>
        <w:spacing w:after="0" w:line="240" w:lineRule="auto"/>
        <w:jc w:val="center"/>
        <w:rPr>
          <w:rFonts w:eastAsia="PMingLiU"/>
          <w:snapToGrid w:val="0"/>
          <w:szCs w:val="24"/>
          <w:lang w:val="en-US" w:eastAsia="zh-TW"/>
        </w:rPr>
      </w:pPr>
    </w:p>
    <w:p w:rsidR="00894D6E" w:rsidRPr="00894D6E" w:rsidRDefault="00894D6E" w:rsidP="00894D6E">
      <w:pPr>
        <w:widowControl w:val="0"/>
        <w:spacing w:after="0" w:line="240" w:lineRule="auto"/>
        <w:jc w:val="center"/>
        <w:rPr>
          <w:rFonts w:eastAsia="PMingLiU"/>
          <w:snapToGrid w:val="0"/>
          <w:sz w:val="20"/>
          <w:szCs w:val="24"/>
          <w:lang w:val="en-US" w:eastAsia="zh-TW"/>
        </w:rPr>
      </w:pPr>
      <w:r w:rsidRPr="00894D6E">
        <w:rPr>
          <w:rFonts w:eastAsia="Times New Roman" w:hint="eastAsia"/>
          <w:snapToGrid w:val="0"/>
          <w:sz w:val="20"/>
          <w:szCs w:val="24"/>
          <w:lang w:val="en-US" w:eastAsia="en-US"/>
        </w:rPr>
        <w:t>F</w:t>
      </w:r>
      <w:r w:rsidRPr="00894D6E">
        <w:rPr>
          <w:rFonts w:eastAsia="Times New Roman"/>
          <w:snapToGrid w:val="0"/>
          <w:sz w:val="20"/>
          <w:szCs w:val="24"/>
          <w:lang w:val="en-US" w:eastAsia="en-US"/>
        </w:rPr>
        <w:t xml:space="preserve">igure </w:t>
      </w:r>
      <w:r w:rsidRPr="00894D6E">
        <w:rPr>
          <w:rFonts w:eastAsia="Times New Roman" w:hint="eastAsia"/>
          <w:snapToGrid w:val="0"/>
          <w:sz w:val="20"/>
          <w:szCs w:val="24"/>
          <w:lang w:val="en-US" w:eastAsia="en-US"/>
        </w:rPr>
        <w:t>4.</w:t>
      </w:r>
      <w:r w:rsidRPr="00894D6E">
        <w:rPr>
          <w:rFonts w:eastAsia="Times New Roman"/>
          <w:snapToGrid w:val="0"/>
          <w:sz w:val="20"/>
          <w:szCs w:val="24"/>
          <w:lang w:val="en-US" w:eastAsia="en-US"/>
        </w:rPr>
        <w:t xml:space="preserve"> Relationship between control voltage and sliding velocity for </w:t>
      </w:r>
      <w:r w:rsidRPr="00894D6E">
        <w:rPr>
          <w:rFonts w:eastAsia="Times New Roman" w:hint="eastAsia"/>
          <w:snapToGrid w:val="0"/>
          <w:sz w:val="20"/>
          <w:szCs w:val="24"/>
          <w:lang w:val="en-US" w:eastAsia="en-US"/>
        </w:rPr>
        <w:t>NSF</w:t>
      </w:r>
      <w:r w:rsidRPr="00894D6E">
        <w:rPr>
          <w:rFonts w:eastAsia="Times New Roman"/>
          <w:snapToGrid w:val="0"/>
          <w:sz w:val="20"/>
          <w:szCs w:val="24"/>
          <w:lang w:val="en-US" w:eastAsia="en-US"/>
        </w:rPr>
        <w:t xml:space="preserve"> controller</w:t>
      </w:r>
      <w:r w:rsidRPr="00894D6E">
        <w:rPr>
          <w:rFonts w:eastAsia="Times New Roman" w:hint="eastAsia"/>
          <w:snapToGrid w:val="0"/>
          <w:sz w:val="20"/>
          <w:szCs w:val="24"/>
          <w:lang w:val="en-US" w:eastAsia="en-US"/>
        </w:rPr>
        <w:t>.</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left" w:pos="-1440"/>
          <w:tab w:val="center" w:pos="4680"/>
        </w:tabs>
        <w:suppressAutoHyphens/>
        <w:spacing w:after="0" w:line="240" w:lineRule="auto"/>
        <w:jc w:val="both"/>
        <w:outlineLvl w:val="1"/>
        <w:rPr>
          <w:rFonts w:eastAsia="PMingLiU"/>
          <w:b/>
          <w:i/>
          <w:snapToGrid w:val="0"/>
          <w:szCs w:val="24"/>
          <w:lang w:val="en-US" w:eastAsia="zh-TW"/>
        </w:rPr>
      </w:pPr>
      <w:r w:rsidRPr="00894D6E">
        <w:rPr>
          <w:rFonts w:eastAsia="Times New Roman" w:hint="eastAsia"/>
          <w:b/>
          <w:i/>
          <w:snapToGrid w:val="0"/>
          <w:szCs w:val="24"/>
          <w:lang w:val="en-US" w:eastAsia="en-US"/>
        </w:rPr>
        <w:t xml:space="preserve">4.2 </w:t>
      </w:r>
      <w:r w:rsidRPr="00894D6E">
        <w:rPr>
          <w:rFonts w:eastAsia="Times New Roman"/>
          <w:b/>
          <w:i/>
          <w:snapToGrid w:val="0"/>
          <w:szCs w:val="24"/>
          <w:lang w:val="en-US" w:eastAsia="en-US"/>
        </w:rPr>
        <w:t>Control of clamping</w:t>
      </w:r>
      <w:r w:rsidRPr="00894D6E">
        <w:rPr>
          <w:rFonts w:eastAsia="Times New Roman" w:hint="eastAsia"/>
          <w:b/>
          <w:i/>
          <w:snapToGrid w:val="0"/>
          <w:szCs w:val="24"/>
          <w:lang w:val="en-US" w:eastAsia="en-US"/>
        </w:rPr>
        <w:t xml:space="preserve"> force by </w:t>
      </w:r>
      <w:r w:rsidRPr="00894D6E">
        <w:rPr>
          <w:rFonts w:eastAsia="Times New Roman"/>
          <w:b/>
          <w:i/>
          <w:snapToGrid w:val="0"/>
          <w:szCs w:val="24"/>
          <w:lang w:val="en-US" w:eastAsia="en-US"/>
        </w:rPr>
        <w:t>piezoelectric</w:t>
      </w:r>
      <w:r w:rsidRPr="00894D6E">
        <w:rPr>
          <w:rFonts w:eastAsia="Times New Roman" w:hint="eastAsia"/>
          <w:b/>
          <w:i/>
          <w:snapToGrid w:val="0"/>
          <w:szCs w:val="24"/>
          <w:lang w:val="en-US" w:eastAsia="en-US"/>
        </w:rPr>
        <w:t xml:space="preserve"> actuator</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Eq</w:t>
      </w:r>
      <w:r w:rsidRPr="00894D6E">
        <w:rPr>
          <w:rFonts w:eastAsia="Times New Roman" w:hint="eastAsia"/>
          <w:snapToGrid w:val="0"/>
          <w:szCs w:val="24"/>
          <w:lang w:val="en-US" w:eastAsia="en-US"/>
        </w:rPr>
        <w:t>uation</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13</w:t>
      </w:r>
      <w:r w:rsidRPr="00894D6E">
        <w:rPr>
          <w:rFonts w:eastAsia="Times New Roman"/>
          <w:snapToGrid w:val="0"/>
          <w:szCs w:val="24"/>
          <w:lang w:val="en-US" w:eastAsia="en-US"/>
        </w:rPr>
        <w:t>)</w:t>
      </w:r>
      <w:r w:rsidRPr="00894D6E">
        <w:rPr>
          <w:rFonts w:eastAsia="Times New Roman" w:hint="eastAsia"/>
          <w:snapToGrid w:val="0"/>
          <w:szCs w:val="24"/>
          <w:lang w:val="en-US" w:eastAsia="en-US"/>
        </w:rPr>
        <w:t xml:space="preserve"> states that the slip force of the PFD can be controlled through adjusting </w:t>
      </w:r>
      <w:r w:rsidRPr="00894D6E">
        <w:rPr>
          <w:rFonts w:eastAsia="Times New Roman"/>
          <w:snapToGrid w:val="0"/>
          <w:szCs w:val="24"/>
          <w:lang w:val="en-US" w:eastAsia="en-US"/>
        </w:rPr>
        <w:t xml:space="preserve">the </w:t>
      </w:r>
      <w:r w:rsidRPr="00894D6E">
        <w:rPr>
          <w:rFonts w:eastAsia="Times New Roman" w:hint="eastAsia"/>
          <w:snapToGrid w:val="0"/>
          <w:szCs w:val="24"/>
          <w:lang w:val="en-US" w:eastAsia="en-US"/>
        </w:rPr>
        <w:t>clamping</w:t>
      </w:r>
      <w:r w:rsidRPr="00894D6E">
        <w:rPr>
          <w:rFonts w:eastAsia="Times New Roman"/>
          <w:snapToGrid w:val="0"/>
          <w:szCs w:val="24"/>
          <w:lang w:val="en-US" w:eastAsia="en-US"/>
        </w:rPr>
        <w:t xml:space="preserve"> force</w:t>
      </w:r>
      <w:r w:rsidRPr="00894D6E">
        <w:rPr>
          <w:rFonts w:eastAsia="Times New Roman" w:hint="eastAsia"/>
          <w:snapToGrid w:val="0"/>
          <w:szCs w:val="24"/>
          <w:lang w:val="en-US" w:eastAsia="en-US"/>
        </w:rPr>
        <w:t xml:space="preserve"> </w:t>
      </w:r>
      <w:r w:rsidRPr="00894D6E">
        <w:rPr>
          <w:rFonts w:eastAsia="Times New Roman"/>
          <w:snapToGrid w:val="0"/>
          <w:position w:val="-10"/>
          <w:szCs w:val="24"/>
          <w:lang w:val="en-US" w:eastAsia="en-US"/>
        </w:rPr>
        <w:object w:dxaOrig="480" w:dyaOrig="300">
          <v:shape id="_x0000_i1092" type="#_x0000_t75" style="width:21.75pt;height:14.25pt" o:ole="">
            <v:imagedata r:id="rId147" o:title=""/>
          </v:shape>
          <o:OLEObject Type="Embed" ProgID="Equation.3" ShapeID="_x0000_i1092" DrawAspect="Content" ObjectID="_1682349963" r:id="rId148"/>
        </w:object>
      </w:r>
      <w:r w:rsidRPr="00894D6E">
        <w:rPr>
          <w:rFonts w:eastAsia="Times New Roman" w:hint="eastAsia"/>
          <w:snapToGrid w:val="0"/>
          <w:szCs w:val="24"/>
          <w:lang w:val="en-US" w:eastAsia="en-US"/>
        </w:rPr>
        <w:t xml:space="preserve"> produced</w:t>
      </w:r>
      <w:r w:rsidRPr="00894D6E">
        <w:rPr>
          <w:rFonts w:eastAsia="Times New Roman"/>
          <w:snapToGrid w:val="0"/>
          <w:szCs w:val="24"/>
          <w:lang w:val="en-US" w:eastAsia="en-US"/>
        </w:rPr>
        <w:t xml:space="preserve"> by </w:t>
      </w:r>
      <w:r w:rsidRPr="00894D6E">
        <w:rPr>
          <w:rFonts w:eastAsia="Times New Roman" w:hint="eastAsia"/>
          <w:snapToGrid w:val="0"/>
          <w:szCs w:val="24"/>
          <w:lang w:val="en-US" w:eastAsia="en-US"/>
        </w:rPr>
        <w:t>the</w:t>
      </w:r>
      <w:r w:rsidRPr="00894D6E">
        <w:rPr>
          <w:rFonts w:eastAsia="Times New Roman"/>
          <w:snapToGrid w:val="0"/>
          <w:szCs w:val="24"/>
          <w:lang w:val="en-US" w:eastAsia="en-US"/>
        </w:rPr>
        <w:t xml:space="preserve"> piezoelectric actuator. </w:t>
      </w:r>
      <w:r w:rsidRPr="00894D6E">
        <w:rPr>
          <w:rFonts w:eastAsia="Times New Roman" w:hint="eastAsia"/>
          <w:snapToGrid w:val="0"/>
          <w:szCs w:val="24"/>
          <w:lang w:val="en-US" w:eastAsia="en-US"/>
        </w:rPr>
        <w:t>On the other hand, to</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generate the </w:t>
      </w:r>
      <w:r w:rsidRPr="00894D6E">
        <w:rPr>
          <w:rFonts w:eastAsia="Times New Roman"/>
          <w:snapToGrid w:val="0"/>
          <w:szCs w:val="24"/>
          <w:lang w:val="en-US" w:eastAsia="en-US"/>
        </w:rPr>
        <w:t xml:space="preserve">controllable </w:t>
      </w:r>
      <w:r w:rsidRPr="00894D6E">
        <w:rPr>
          <w:rFonts w:eastAsia="Times New Roman" w:hint="eastAsia"/>
          <w:snapToGrid w:val="0"/>
          <w:szCs w:val="24"/>
          <w:lang w:val="en-US" w:eastAsia="en-US"/>
        </w:rPr>
        <w:t>clamping</w:t>
      </w:r>
      <w:r w:rsidRPr="00894D6E">
        <w:rPr>
          <w:rFonts w:eastAsia="Times New Roman"/>
          <w:snapToGrid w:val="0"/>
          <w:szCs w:val="24"/>
          <w:lang w:val="en-US" w:eastAsia="en-US"/>
        </w:rPr>
        <w:t xml:space="preserve"> force</w:t>
      </w:r>
      <w:r w:rsidRPr="00894D6E">
        <w:rPr>
          <w:rFonts w:eastAsia="Times New Roman" w:hint="eastAsia"/>
          <w:snapToGrid w:val="0"/>
          <w:szCs w:val="24"/>
          <w:lang w:val="en-US" w:eastAsia="en-US"/>
        </w:rPr>
        <w:t xml:space="preserve">, the </w:t>
      </w:r>
      <w:r w:rsidRPr="00894D6E">
        <w:rPr>
          <w:rFonts w:eastAsia="Times New Roman"/>
          <w:snapToGrid w:val="0"/>
          <w:szCs w:val="24"/>
          <w:lang w:val="en-US" w:eastAsia="en-US"/>
        </w:rPr>
        <w:t xml:space="preserve">piezoelectric actuator </w:t>
      </w:r>
      <w:r w:rsidRPr="00894D6E">
        <w:rPr>
          <w:rFonts w:eastAsia="Times New Roman" w:hint="eastAsia"/>
          <w:snapToGrid w:val="0"/>
          <w:szCs w:val="24"/>
          <w:lang w:val="en-US" w:eastAsia="en-US"/>
        </w:rPr>
        <w:t xml:space="preserve">has to be driven by a voltage supplier, which is able to produce a DC voltage between 0-1000 V. </w:t>
      </w:r>
      <w:r w:rsidRPr="00894D6E">
        <w:rPr>
          <w:rFonts w:eastAsia="Times New Roman"/>
          <w:snapToGrid w:val="0"/>
          <w:szCs w:val="24"/>
          <w:lang w:val="en-US" w:eastAsia="en-US"/>
        </w:rPr>
        <w:t>Generally</w:t>
      </w:r>
      <w:r w:rsidRPr="00894D6E">
        <w:rPr>
          <w:rFonts w:eastAsia="Times New Roman" w:hint="eastAsia"/>
          <w:snapToGrid w:val="0"/>
          <w:szCs w:val="24"/>
          <w:lang w:val="en-US" w:eastAsia="en-US"/>
        </w:rPr>
        <w:t>, the relationship between the supplied voltage and the normal force generated by the piezoelectric actuator can be expressed as (Lu et al. 2011a)</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10"/>
          <w:szCs w:val="24"/>
          <w:lang w:val="en-US" w:eastAsia="en-US"/>
        </w:rPr>
        <w:object w:dxaOrig="1900" w:dyaOrig="320">
          <v:shape id="_x0000_i1093" type="#_x0000_t75" style="width:102pt;height:16.5pt" o:ole="">
            <v:imagedata r:id="rId149" o:title=""/>
          </v:shape>
          <o:OLEObject Type="Embed" ProgID="Equation.3" ShapeID="_x0000_i1093" DrawAspect="Content" ObjectID="_1682349964" r:id="rId150"/>
        </w:object>
      </w:r>
      <w:r w:rsidRPr="00894D6E">
        <w:rPr>
          <w:rFonts w:eastAsia="Times New Roman"/>
          <w:snapToGrid w:val="0"/>
          <w:szCs w:val="24"/>
          <w:lang w:val="en-US" w:eastAsia="en-US"/>
        </w:rPr>
        <w:t xml:space="preserve">                            </w:t>
      </w:r>
      <w:r w:rsidRPr="00894D6E">
        <w:rPr>
          <w:rFonts w:eastAsia="PMingLiU" w:hint="eastAsia"/>
          <w:snapToGrid w:val="0"/>
          <w:szCs w:val="24"/>
          <w:lang w:val="en-US" w:eastAsia="zh-TW"/>
        </w:rPr>
        <w:tab/>
      </w:r>
      <w:r w:rsidRPr="00894D6E">
        <w:rPr>
          <w:rFonts w:eastAsia="Times New Roman" w:hint="eastAsia"/>
          <w:snapToGrid w:val="0"/>
          <w:szCs w:val="24"/>
          <w:lang w:val="en-US" w:eastAsia="en-US"/>
        </w:rPr>
        <w:t>(14)</w:t>
      </w:r>
    </w:p>
    <w:p w:rsidR="00894D6E" w:rsidRPr="00894D6E" w:rsidRDefault="00894D6E" w:rsidP="00894D6E">
      <w:pPr>
        <w:widowControl w:val="0"/>
        <w:tabs>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where</w:t>
      </w:r>
      <w:r w:rsidRPr="00894D6E">
        <w:rPr>
          <w:rFonts w:eastAsia="Times New Roman"/>
          <w:snapToGrid w:val="0"/>
          <w:position w:val="-10"/>
          <w:szCs w:val="24"/>
          <w:lang w:val="en-US" w:eastAsia="en-US"/>
        </w:rPr>
        <w:object w:dxaOrig="320" w:dyaOrig="320">
          <v:shape id="_x0000_i1094" type="#_x0000_t75" style="width:18.75pt;height:16.5pt" o:ole="">
            <v:imagedata r:id="rId151" o:title=""/>
          </v:shape>
          <o:OLEObject Type="Embed" ProgID="Equation.3" ShapeID="_x0000_i1094" DrawAspect="Content" ObjectID="_1682349965" r:id="rId152"/>
        </w:object>
      </w:r>
      <w:r w:rsidRPr="00894D6E">
        <w:rPr>
          <w:rFonts w:eastAsia="Times New Roman"/>
          <w:snapToGrid w:val="0"/>
          <w:szCs w:val="24"/>
          <w:lang w:val="en-US" w:eastAsia="en-US"/>
        </w:rPr>
        <w:t xml:space="preserve">is the initial </w:t>
      </w:r>
      <w:r w:rsidRPr="00894D6E">
        <w:rPr>
          <w:rFonts w:eastAsia="Times New Roman" w:hint="eastAsia"/>
          <w:snapToGrid w:val="0"/>
          <w:szCs w:val="24"/>
          <w:lang w:val="en-US" w:eastAsia="en-US"/>
        </w:rPr>
        <w:t>compression force</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produced</w:t>
      </w:r>
      <w:r w:rsidRPr="00894D6E">
        <w:rPr>
          <w:rFonts w:eastAsia="Times New Roman"/>
          <w:snapToGrid w:val="0"/>
          <w:szCs w:val="24"/>
          <w:lang w:val="en-US" w:eastAsia="en-US"/>
        </w:rPr>
        <w:t xml:space="preserve"> by the pre-stressed </w:t>
      </w:r>
      <w:r w:rsidRPr="00894D6E">
        <w:rPr>
          <w:rFonts w:eastAsia="Times New Roman" w:hint="eastAsia"/>
          <w:snapToGrid w:val="0"/>
          <w:szCs w:val="24"/>
          <w:lang w:val="en-US" w:eastAsia="en-US"/>
        </w:rPr>
        <w:t>screw</w:t>
      </w:r>
      <w:r w:rsidRPr="00894D6E">
        <w:rPr>
          <w:rFonts w:eastAsia="Times New Roman"/>
          <w:snapToGrid w:val="0"/>
          <w:szCs w:val="24"/>
          <w:lang w:val="en-US" w:eastAsia="en-US"/>
        </w:rPr>
        <w:t>;</w:t>
      </w:r>
      <w:r w:rsidRPr="00894D6E">
        <w:rPr>
          <w:rFonts w:eastAsia="Times New Roman"/>
          <w:snapToGrid w:val="0"/>
          <w:position w:val="-10"/>
          <w:szCs w:val="24"/>
          <w:lang w:val="en-US" w:eastAsia="en-US"/>
        </w:rPr>
        <w:object w:dxaOrig="499" w:dyaOrig="300">
          <v:shape id="_x0000_i1095" type="#_x0000_t75" style="width:27pt;height:14.25pt" o:ole="">
            <v:imagedata r:id="rId153" o:title=""/>
          </v:shape>
          <o:OLEObject Type="Embed" ProgID="Equation.3" ShapeID="_x0000_i1095" DrawAspect="Content" ObjectID="_1682349966" r:id="rId154"/>
        </w:objec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is the driving voltage of the piezoelectric actuator; </w:t>
      </w:r>
      <w:r w:rsidRPr="00894D6E">
        <w:rPr>
          <w:rFonts w:eastAsia="Times New Roman"/>
          <w:snapToGrid w:val="0"/>
          <w:position w:val="-10"/>
          <w:szCs w:val="24"/>
          <w:lang w:val="en-US" w:eastAsia="en-US"/>
        </w:rPr>
        <w:object w:dxaOrig="340" w:dyaOrig="320">
          <v:shape id="_x0000_i1096" type="#_x0000_t75" style="width:18.75pt;height:16.5pt" o:ole="">
            <v:imagedata r:id="rId155" o:title=""/>
          </v:shape>
          <o:OLEObject Type="Embed" ProgID="Equation.3" ShapeID="_x0000_i1096" DrawAspect="Content" ObjectID="_1682349967" r:id="rId156"/>
        </w:objec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is the piezoelectric coefficient (actuating force per voltage (N/V)) of the piezoelectric actuator. The value of </w:t>
      </w:r>
      <w:r w:rsidRPr="00894D6E">
        <w:rPr>
          <w:rFonts w:eastAsia="Times New Roman"/>
          <w:snapToGrid w:val="0"/>
          <w:position w:val="-10"/>
          <w:szCs w:val="24"/>
          <w:lang w:val="en-US" w:eastAsia="en-US"/>
        </w:rPr>
        <w:object w:dxaOrig="340" w:dyaOrig="320">
          <v:shape id="_x0000_i1097" type="#_x0000_t75" style="width:18.75pt;height:16.5pt" o:ole="">
            <v:imagedata r:id="rId157" o:title=""/>
          </v:shape>
          <o:OLEObject Type="Embed" ProgID="Equation.3" ShapeID="_x0000_i1097" DrawAspect="Content" ObjectID="_1682349968" r:id="rId158"/>
        </w:object>
      </w:r>
      <w:r w:rsidRPr="00894D6E">
        <w:rPr>
          <w:rFonts w:eastAsia="Times New Roman" w:hint="eastAsia"/>
          <w:snapToGrid w:val="0"/>
          <w:szCs w:val="24"/>
          <w:lang w:val="en-US" w:eastAsia="en-US"/>
        </w:rPr>
        <w:t xml:space="preserve"> that</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greatly depends on </w:t>
      </w:r>
      <w:r w:rsidRPr="00894D6E">
        <w:rPr>
          <w:rFonts w:eastAsia="Times New Roman"/>
          <w:snapToGrid w:val="0"/>
          <w:szCs w:val="24"/>
          <w:lang w:val="en-US" w:eastAsia="en-US"/>
        </w:rPr>
        <w:t>the boundary condition of the piezoelectric actuator</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is </w:t>
      </w:r>
      <w:r w:rsidRPr="00894D6E">
        <w:rPr>
          <w:rFonts w:eastAsia="Times New Roman" w:hint="eastAsia"/>
          <w:snapToGrid w:val="0"/>
          <w:szCs w:val="24"/>
          <w:lang w:val="en-US" w:eastAsia="en-US"/>
        </w:rPr>
        <w:t xml:space="preserve">usually </w:t>
      </w:r>
      <w:r w:rsidRPr="00894D6E">
        <w:rPr>
          <w:rFonts w:eastAsia="Times New Roman"/>
          <w:snapToGrid w:val="0"/>
          <w:szCs w:val="24"/>
          <w:lang w:val="en-US" w:eastAsia="en-US"/>
        </w:rPr>
        <w:t xml:space="preserve">obtained experimentally. </w:t>
      </w:r>
      <w:r w:rsidRPr="00894D6E">
        <w:rPr>
          <w:rFonts w:eastAsia="Times New Roman" w:hint="eastAsia"/>
          <w:snapToGrid w:val="0"/>
          <w:szCs w:val="24"/>
          <w:lang w:val="en-US" w:eastAsia="en-US"/>
        </w:rPr>
        <w:t>Figure 3 shows a typical r</w:t>
      </w:r>
      <w:r w:rsidRPr="00894D6E">
        <w:rPr>
          <w:rFonts w:eastAsia="Times New Roman"/>
          <w:snapToGrid w:val="0"/>
          <w:szCs w:val="24"/>
          <w:lang w:val="en-US" w:eastAsia="en-US"/>
        </w:rPr>
        <w:t>elationship between normal force and driving voltage of the PIVIS</w:t>
      </w:r>
      <w:r w:rsidRPr="00894D6E">
        <w:rPr>
          <w:rFonts w:eastAsia="Times New Roman" w:hint="eastAsia"/>
          <w:snapToGrid w:val="0"/>
          <w:szCs w:val="24"/>
          <w:lang w:val="en-US" w:eastAsia="en-US"/>
        </w:rPr>
        <w:t xml:space="preserve"> obtained by experiment (Lu et al. 2011a). In the figure, by using a regression method the values of </w:t>
      </w:r>
      <w:r w:rsidRPr="00894D6E">
        <w:rPr>
          <w:rFonts w:eastAsia="Times New Roman"/>
          <w:snapToGrid w:val="0"/>
          <w:position w:val="-10"/>
          <w:szCs w:val="24"/>
          <w:lang w:val="en-US" w:eastAsia="en-US"/>
        </w:rPr>
        <w:object w:dxaOrig="540" w:dyaOrig="320">
          <v:shape id="_x0000_i1098" type="#_x0000_t75" style="width:30pt;height:16.5pt" o:ole="">
            <v:imagedata r:id="rId159" o:title=""/>
          </v:shape>
          <o:OLEObject Type="Embed" ProgID="Equation.3" ShapeID="_x0000_i1098" DrawAspect="Content" ObjectID="_1682349969" r:id="rId160"/>
        </w:object>
      </w:r>
      <w:r w:rsidRPr="00894D6E">
        <w:rPr>
          <w:rFonts w:eastAsia="Times New Roman"/>
          <w:snapToGrid w:val="0"/>
          <w:szCs w:val="24"/>
          <w:lang w:val="en-US" w:eastAsia="en-US"/>
        </w:rPr>
        <w:t>23 N</w:t>
      </w:r>
      <w:r w:rsidRPr="00894D6E">
        <w:rPr>
          <w:rFonts w:eastAsia="Times New Roman" w:hint="eastAsia"/>
          <w:snapToGrid w:val="0"/>
          <w:szCs w:val="24"/>
          <w:lang w:val="en-US" w:eastAsia="en-US"/>
        </w:rPr>
        <w:t xml:space="preserve"> and</w:t>
      </w:r>
      <w:r w:rsidRPr="00894D6E">
        <w:rPr>
          <w:rFonts w:eastAsia="Times New Roman"/>
          <w:snapToGrid w:val="0"/>
          <w:szCs w:val="24"/>
          <w:lang w:val="en-US" w:eastAsia="en-US"/>
        </w:rPr>
        <w:t xml:space="preserve"> </w:t>
      </w:r>
      <w:r w:rsidRPr="00894D6E">
        <w:rPr>
          <w:rFonts w:eastAsia="Times New Roman"/>
          <w:snapToGrid w:val="0"/>
          <w:position w:val="-10"/>
          <w:szCs w:val="24"/>
          <w:lang w:val="en-US" w:eastAsia="en-US"/>
        </w:rPr>
        <w:object w:dxaOrig="520" w:dyaOrig="320">
          <v:shape id="_x0000_i1099" type="#_x0000_t75" style="width:28.5pt;height:16.5pt" o:ole="">
            <v:imagedata r:id="rId161" o:title=""/>
          </v:shape>
          <o:OLEObject Type="Embed" ProgID="Equation.3" ShapeID="_x0000_i1099" DrawAspect="Content" ObjectID="_1682349970" r:id="rId162"/>
        </w:object>
      </w:r>
      <w:r w:rsidRPr="00894D6E">
        <w:rPr>
          <w:rFonts w:eastAsia="Times New Roman"/>
          <w:snapToGrid w:val="0"/>
          <w:szCs w:val="24"/>
          <w:lang w:val="en-US" w:eastAsia="en-US"/>
        </w:rPr>
        <w:t>0.074 N/V</w:t>
      </w:r>
      <w:r w:rsidRPr="00894D6E">
        <w:rPr>
          <w:rFonts w:eastAsia="Times New Roman" w:hint="eastAsia"/>
          <w:snapToGrid w:val="0"/>
          <w:szCs w:val="24"/>
          <w:lang w:val="en-US" w:eastAsia="en-US"/>
        </w:rPr>
        <w:t xml:space="preserve"> were </w:t>
      </w:r>
      <w:r w:rsidRPr="00894D6E">
        <w:rPr>
          <w:rFonts w:eastAsia="Times New Roman"/>
          <w:snapToGrid w:val="0"/>
          <w:szCs w:val="24"/>
          <w:lang w:val="en-US" w:eastAsia="en-US"/>
        </w:rPr>
        <w:t>obtained</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left" w:pos="-1440"/>
          <w:tab w:val="center" w:pos="4680"/>
        </w:tabs>
        <w:suppressAutoHyphens/>
        <w:spacing w:after="0" w:line="240" w:lineRule="auto"/>
        <w:jc w:val="both"/>
        <w:outlineLvl w:val="1"/>
        <w:rPr>
          <w:rFonts w:eastAsia="PMingLiU"/>
          <w:b/>
          <w:i/>
          <w:snapToGrid w:val="0"/>
          <w:szCs w:val="24"/>
          <w:lang w:val="en-US" w:eastAsia="zh-TW"/>
        </w:rPr>
      </w:pPr>
      <w:r w:rsidRPr="00894D6E">
        <w:rPr>
          <w:rFonts w:eastAsia="Times New Roman" w:hint="eastAsia"/>
          <w:b/>
          <w:i/>
          <w:snapToGrid w:val="0"/>
          <w:szCs w:val="24"/>
          <w:lang w:val="en-US" w:eastAsia="en-US"/>
        </w:rPr>
        <w:t xml:space="preserve">4.3 </w:t>
      </w:r>
      <w:r w:rsidRPr="00894D6E">
        <w:rPr>
          <w:rFonts w:eastAsia="Times New Roman"/>
          <w:b/>
          <w:i/>
          <w:snapToGrid w:val="0"/>
          <w:szCs w:val="24"/>
          <w:lang w:val="en-US" w:eastAsia="en-US"/>
        </w:rPr>
        <w:t xml:space="preserve">Non-sticking friction </w:t>
      </w:r>
      <w:r w:rsidRPr="00894D6E">
        <w:rPr>
          <w:rFonts w:eastAsia="Times New Roman" w:hint="eastAsia"/>
          <w:b/>
          <w:i/>
          <w:snapToGrid w:val="0"/>
          <w:szCs w:val="24"/>
          <w:lang w:val="en-US" w:eastAsia="en-US"/>
        </w:rPr>
        <w:t xml:space="preserve">(NSF) </w:t>
      </w:r>
      <w:r w:rsidRPr="00894D6E">
        <w:rPr>
          <w:rFonts w:eastAsia="Times New Roman"/>
          <w:b/>
          <w:i/>
          <w:snapToGrid w:val="0"/>
          <w:szCs w:val="24"/>
          <w:lang w:val="en-US" w:eastAsia="en-US"/>
        </w:rPr>
        <w:t>control law</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 xml:space="preserve">In this study, a </w:t>
      </w:r>
      <w:r w:rsidRPr="00894D6E">
        <w:rPr>
          <w:rFonts w:eastAsia="Times New Roman"/>
          <w:snapToGrid w:val="0"/>
          <w:szCs w:val="24"/>
          <w:lang w:val="en-US" w:eastAsia="en-US"/>
        </w:rPr>
        <w:t xml:space="preserve">control law </w:t>
      </w:r>
      <w:r w:rsidRPr="00894D6E">
        <w:rPr>
          <w:rFonts w:eastAsia="Times New Roman" w:hint="eastAsia"/>
          <w:snapToGrid w:val="0"/>
          <w:szCs w:val="24"/>
          <w:lang w:val="en-US" w:eastAsia="en-US"/>
        </w:rPr>
        <w:t xml:space="preserve">called </w:t>
      </w:r>
      <w:r w:rsidRPr="00894D6E">
        <w:rPr>
          <w:rFonts w:eastAsia="Times New Roman"/>
          <w:snapToGrid w:val="0"/>
          <w:szCs w:val="24"/>
          <w:lang w:val="en-US" w:eastAsia="en-US"/>
        </w:rPr>
        <w:t>Non-</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ticking </w:t>
      </w:r>
      <w:r w:rsidRPr="00894D6E">
        <w:rPr>
          <w:rFonts w:eastAsia="Times New Roman" w:hint="eastAsia"/>
          <w:snapToGrid w:val="0"/>
          <w:szCs w:val="24"/>
          <w:lang w:val="en-US" w:eastAsia="en-US"/>
        </w:rPr>
        <w:t>F</w:t>
      </w:r>
      <w:r w:rsidRPr="00894D6E">
        <w:rPr>
          <w:rFonts w:eastAsia="Times New Roman"/>
          <w:snapToGrid w:val="0"/>
          <w:szCs w:val="24"/>
          <w:lang w:val="en-US" w:eastAsia="en-US"/>
        </w:rPr>
        <w:t xml:space="preserve">riction (NSF) </w:t>
      </w:r>
      <w:r w:rsidRPr="00894D6E">
        <w:rPr>
          <w:rFonts w:eastAsia="Times New Roman" w:hint="eastAsia"/>
          <w:snapToGrid w:val="0"/>
          <w:szCs w:val="24"/>
          <w:lang w:val="en-US" w:eastAsia="en-US"/>
        </w:rPr>
        <w:t>control was employed</w:t>
      </w:r>
      <w:r w:rsidRPr="00894D6E">
        <w:rPr>
          <w:rFonts w:eastAsia="Times New Roman"/>
          <w:snapToGrid w:val="0"/>
          <w:szCs w:val="24"/>
          <w:lang w:val="en-US" w:eastAsia="en-US"/>
        </w:rPr>
        <w:t xml:space="preserve"> to </w:t>
      </w:r>
      <w:r w:rsidRPr="00894D6E">
        <w:rPr>
          <w:rFonts w:eastAsia="Times New Roman" w:hint="eastAsia"/>
          <w:snapToGrid w:val="0"/>
          <w:szCs w:val="24"/>
          <w:lang w:val="en-US" w:eastAsia="en-US"/>
        </w:rPr>
        <w:t>determine</w:t>
      </w:r>
      <w:r w:rsidRPr="00894D6E">
        <w:rPr>
          <w:rFonts w:eastAsia="Times New Roman"/>
          <w:snapToGrid w:val="0"/>
          <w:szCs w:val="24"/>
          <w:lang w:val="en-US" w:eastAsia="en-US"/>
        </w:rPr>
        <w:t xml:space="preserve"> the normal force</w:t>
      </w:r>
      <w:r w:rsidRPr="00894D6E">
        <w:rPr>
          <w:rFonts w:eastAsia="Times New Roman" w:hint="eastAsia"/>
          <w:snapToGrid w:val="0"/>
          <w:szCs w:val="24"/>
          <w:lang w:val="en-US" w:eastAsia="en-US"/>
        </w:rPr>
        <w:t xml:space="preserve"> </w:t>
      </w:r>
      <w:r w:rsidRPr="00894D6E">
        <w:rPr>
          <w:rFonts w:eastAsia="Times New Roman"/>
          <w:snapToGrid w:val="0"/>
          <w:position w:val="-10"/>
          <w:szCs w:val="24"/>
          <w:lang w:val="en-US" w:eastAsia="en-US"/>
        </w:rPr>
        <w:object w:dxaOrig="480" w:dyaOrig="300">
          <v:shape id="_x0000_i1100" type="#_x0000_t75" style="width:21.75pt;height:14.25pt" o:ole="">
            <v:imagedata r:id="rId163" o:title=""/>
          </v:shape>
          <o:OLEObject Type="Embed" ProgID="Equation.3" ShapeID="_x0000_i1100" DrawAspect="Content" ObjectID="_1682349971" r:id="rId164"/>
        </w:object>
      </w:r>
      <w:r w:rsidRPr="00894D6E">
        <w:rPr>
          <w:rFonts w:eastAsia="Times New Roman"/>
          <w:snapToGrid w:val="0"/>
          <w:szCs w:val="24"/>
          <w:lang w:val="en-US" w:eastAsia="en-US"/>
        </w:rPr>
        <w:t xml:space="preserve"> of the PFD. </w:t>
      </w:r>
      <w:r w:rsidRPr="00894D6E">
        <w:rPr>
          <w:rFonts w:eastAsia="Times New Roman" w:hint="eastAsia"/>
          <w:snapToGrid w:val="0"/>
          <w:szCs w:val="24"/>
          <w:lang w:val="en-US" w:eastAsia="en-US"/>
        </w:rPr>
        <w:t xml:space="preserve">This simple and efficient control law will try to </w:t>
      </w:r>
      <w:r w:rsidRPr="00894D6E">
        <w:rPr>
          <w:rFonts w:eastAsia="Times New Roman"/>
          <w:snapToGrid w:val="0"/>
          <w:szCs w:val="24"/>
          <w:lang w:val="en-US" w:eastAsia="en-US"/>
        </w:rPr>
        <w:t xml:space="preserve">maintain the friction </w:t>
      </w:r>
      <w:r w:rsidRPr="00894D6E">
        <w:rPr>
          <w:rFonts w:eastAsia="Times New Roman" w:hint="eastAsia"/>
          <w:snapToGrid w:val="0"/>
          <w:szCs w:val="24"/>
          <w:lang w:val="en-US" w:eastAsia="en-US"/>
        </w:rPr>
        <w:t>interface</w:t>
      </w:r>
      <w:r w:rsidRPr="00894D6E">
        <w:rPr>
          <w:rFonts w:eastAsia="Times New Roman"/>
          <w:snapToGrid w:val="0"/>
          <w:szCs w:val="24"/>
          <w:lang w:val="en-US" w:eastAsia="en-US"/>
        </w:rPr>
        <w:t xml:space="preserve"> of the PFD always in its sliding state</w:t>
      </w:r>
      <w:r w:rsidRPr="00894D6E">
        <w:rPr>
          <w:rFonts w:eastAsia="Times New Roman" w:hint="eastAsia"/>
          <w:snapToGrid w:val="0"/>
          <w:szCs w:val="24"/>
          <w:lang w:val="en-US" w:eastAsia="en-US"/>
        </w:rPr>
        <w:t xml:space="preserve"> and prevents the interface enters the sticking state </w:t>
      </w:r>
      <w:r w:rsidRPr="00894D6E">
        <w:rPr>
          <w:rFonts w:eastAsia="Times New Roman"/>
          <w:snapToGrid w:val="0"/>
          <w:szCs w:val="24"/>
          <w:lang w:val="en-US" w:eastAsia="en-US"/>
        </w:rPr>
        <w:t>(Yang et al., 1987)</w:t>
      </w:r>
      <w:r w:rsidRPr="00894D6E">
        <w:rPr>
          <w:rFonts w:eastAsia="Times New Roman" w:hint="eastAsia"/>
          <w:snapToGrid w:val="0"/>
          <w:szCs w:val="24"/>
          <w:lang w:val="en-US" w:eastAsia="en-US"/>
        </w:rPr>
        <w:t>. As a result,</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kinetic </w:t>
      </w:r>
      <w:r w:rsidRPr="00894D6E">
        <w:rPr>
          <w:rFonts w:eastAsia="Times New Roman"/>
          <w:snapToGrid w:val="0"/>
          <w:szCs w:val="24"/>
          <w:lang w:val="en-US" w:eastAsia="en-US"/>
        </w:rPr>
        <w:t>energy</w:t>
      </w:r>
      <w:r w:rsidRPr="00894D6E">
        <w:rPr>
          <w:rFonts w:eastAsia="Times New Roman" w:hint="eastAsia"/>
          <w:snapToGrid w:val="0"/>
          <w:szCs w:val="24"/>
          <w:lang w:val="en-US" w:eastAsia="en-US"/>
        </w:rPr>
        <w:t xml:space="preserve"> of the PIVIS due to the seismic excitation can be</w:t>
      </w:r>
      <w:r w:rsidRPr="00894D6E">
        <w:rPr>
          <w:rFonts w:eastAsia="Times New Roman"/>
          <w:snapToGrid w:val="0"/>
          <w:szCs w:val="24"/>
          <w:lang w:val="en-US" w:eastAsia="en-US"/>
        </w:rPr>
        <w:t xml:space="preserve"> dissipat</w:t>
      </w:r>
      <w:r w:rsidRPr="00894D6E">
        <w:rPr>
          <w:rFonts w:eastAsia="Times New Roman" w:hint="eastAsia"/>
          <w:snapToGrid w:val="0"/>
          <w:szCs w:val="24"/>
          <w:lang w:val="en-US" w:eastAsia="en-US"/>
        </w:rPr>
        <w:t>ed by the PFD throughout the duration of the ground motion.</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To achieve the goal of the NSF control law, </w:t>
      </w:r>
      <w:r w:rsidRPr="00894D6E">
        <w:rPr>
          <w:rFonts w:eastAsia="Times New Roman"/>
          <w:snapToGrid w:val="0"/>
          <w:szCs w:val="24"/>
          <w:lang w:val="en-US" w:eastAsia="en-US"/>
        </w:rPr>
        <w:t>Lu et al.</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2011</w:t>
      </w:r>
      <w:r w:rsidRPr="00894D6E">
        <w:rPr>
          <w:rFonts w:eastAsia="Times New Roman" w:hint="eastAsia"/>
          <w:snapToGrid w:val="0"/>
          <w:szCs w:val="24"/>
          <w:lang w:val="en-US" w:eastAsia="en-US"/>
        </w:rPr>
        <w:t>b</w:t>
      </w:r>
      <w:r w:rsidRPr="00894D6E">
        <w:rPr>
          <w:rFonts w:eastAsia="Times New Roman"/>
          <w:snapToGrid w:val="0"/>
          <w:szCs w:val="24"/>
          <w:lang w:val="en-US" w:eastAsia="en-US"/>
        </w:rPr>
        <w:t>)</w:t>
      </w:r>
      <w:r w:rsidRPr="00894D6E">
        <w:rPr>
          <w:rFonts w:eastAsia="Times New Roman" w:hint="eastAsia"/>
          <w:snapToGrid w:val="0"/>
          <w:szCs w:val="24"/>
          <w:lang w:val="en-US" w:eastAsia="en-US"/>
        </w:rPr>
        <w:t xml:space="preserve"> suggested the following formula to </w:t>
      </w:r>
      <w:r w:rsidRPr="00894D6E">
        <w:rPr>
          <w:rFonts w:eastAsia="Times New Roman"/>
          <w:snapToGrid w:val="0"/>
          <w:szCs w:val="24"/>
          <w:lang w:val="en-US" w:eastAsia="en-US"/>
        </w:rPr>
        <w:t>determine</w:t>
      </w:r>
      <w:r w:rsidRPr="00894D6E">
        <w:rPr>
          <w:rFonts w:eastAsia="Times New Roman" w:hint="eastAsia"/>
          <w:snapToGrid w:val="0"/>
          <w:szCs w:val="24"/>
          <w:lang w:val="en-US" w:eastAsia="en-US"/>
        </w:rPr>
        <w:t xml:space="preserve"> the </w:t>
      </w:r>
      <w:r w:rsidRPr="00894D6E">
        <w:rPr>
          <w:rFonts w:eastAsia="Times New Roman"/>
          <w:snapToGrid w:val="0"/>
          <w:szCs w:val="24"/>
          <w:lang w:val="en-US" w:eastAsia="en-US"/>
        </w:rPr>
        <w:t xml:space="preserve">driving </w:t>
      </w:r>
      <w:r w:rsidRPr="00894D6E">
        <w:rPr>
          <w:rFonts w:eastAsia="Times New Roman" w:hint="eastAsia"/>
          <w:snapToGrid w:val="0"/>
          <w:szCs w:val="24"/>
          <w:lang w:val="en-US" w:eastAsia="en-US"/>
        </w:rPr>
        <w:t>voltage</w:t>
      </w:r>
      <w:r w:rsidRPr="00894D6E">
        <w:rPr>
          <w:rFonts w:eastAsia="Times New Roman"/>
          <w:snapToGrid w:val="0"/>
          <w:position w:val="-10"/>
          <w:szCs w:val="24"/>
          <w:lang w:val="en-US" w:eastAsia="en-US"/>
        </w:rPr>
        <w:object w:dxaOrig="499" w:dyaOrig="300">
          <v:shape id="_x0000_i1101" type="#_x0000_t75" style="width:27pt;height:14.25pt" o:ole="">
            <v:imagedata r:id="rId165" o:title=""/>
          </v:shape>
          <o:OLEObject Type="Embed" ProgID="Equation.3" ShapeID="_x0000_i1101" DrawAspect="Content" ObjectID="_1682349972" r:id="rId166"/>
        </w:object>
      </w:r>
      <w:r w:rsidRPr="00894D6E">
        <w:rPr>
          <w:rFonts w:eastAsia="Times New Roman" w:hint="eastAsia"/>
          <w:snapToGrid w:val="0"/>
          <w:szCs w:val="24"/>
          <w:lang w:val="en-US" w:eastAsia="en-US"/>
        </w:rPr>
        <w:t>of</w:t>
      </w:r>
      <w:r w:rsidRPr="00894D6E">
        <w:rPr>
          <w:rFonts w:eastAsia="Times New Roman"/>
          <w:snapToGrid w:val="0"/>
          <w:szCs w:val="24"/>
          <w:lang w:val="en-US" w:eastAsia="en-US"/>
        </w:rPr>
        <w:t xml:space="preserve"> the</w:t>
      </w:r>
      <w:r w:rsidRPr="00894D6E">
        <w:rPr>
          <w:rFonts w:eastAsia="Times New Roman" w:hint="eastAsia"/>
          <w:snapToGrid w:val="0"/>
          <w:szCs w:val="24"/>
          <w:lang w:val="en-US" w:eastAsia="en-US"/>
        </w:rPr>
        <w:t xml:space="preserve"> piezoelectric actuator</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178"/>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14"/>
          <w:szCs w:val="24"/>
          <w:lang w:val="en-US" w:eastAsia="en-US"/>
        </w:rPr>
        <w:object w:dxaOrig="2460" w:dyaOrig="380">
          <v:shape id="_x0000_i1102" type="#_x0000_t75" style="width:123.75pt;height:18.75pt" o:ole="">
            <v:imagedata r:id="rId167" o:title=""/>
          </v:shape>
          <o:OLEObject Type="Embed" ProgID="Equation.3" ShapeID="_x0000_i1102" DrawAspect="Content" ObjectID="_1682349973" r:id="rId168"/>
        </w:object>
      </w:r>
      <w:r w:rsidRPr="00894D6E">
        <w:rPr>
          <w:rFonts w:eastAsia="Times New Roman"/>
          <w:snapToGrid w:val="0"/>
          <w:szCs w:val="24"/>
          <w:lang w:val="en-US" w:eastAsia="en-US"/>
        </w:rPr>
        <w:t xml:space="preserve">                           </w:t>
      </w:r>
      <w:r w:rsidRPr="00894D6E">
        <w:rPr>
          <w:rFonts w:eastAsia="PMingLiU" w:hint="eastAsia"/>
          <w:snapToGrid w:val="0"/>
          <w:szCs w:val="24"/>
          <w:lang w:val="en-US" w:eastAsia="zh-TW"/>
        </w:rPr>
        <w:tab/>
      </w:r>
      <w:r w:rsidRPr="00894D6E">
        <w:rPr>
          <w:rFonts w:eastAsia="Times New Roman" w:hint="eastAsia"/>
          <w:snapToGrid w:val="0"/>
          <w:szCs w:val="24"/>
          <w:lang w:val="en-US" w:eastAsia="en-US"/>
        </w:rPr>
        <w:t>(15)</w:t>
      </w:r>
    </w:p>
    <w:p w:rsidR="00894D6E" w:rsidRPr="00894D6E" w:rsidRDefault="00894D6E" w:rsidP="00894D6E">
      <w:pPr>
        <w:widowControl w:val="0"/>
        <w:tabs>
          <w:tab w:val="left" w:pos="178"/>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 xml:space="preserve">where </w:t>
      </w:r>
      <w:r w:rsidRPr="00894D6E">
        <w:rPr>
          <w:rFonts w:eastAsia="Times New Roman"/>
          <w:snapToGrid w:val="0"/>
          <w:position w:val="-10"/>
          <w:szCs w:val="24"/>
          <w:lang w:val="en-US" w:eastAsia="en-US"/>
        </w:rPr>
        <w:object w:dxaOrig="460" w:dyaOrig="320">
          <v:shape id="_x0000_i1103" type="#_x0000_t75" style="width:23.25pt;height:16.5pt" o:ole="">
            <v:imagedata r:id="rId169" o:title=""/>
          </v:shape>
          <o:OLEObject Type="Embed" ProgID="Equation.3" ShapeID="_x0000_i1103" DrawAspect="Content" ObjectID="_1682349974" r:id="rId170"/>
        </w:objec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denotes the </w:t>
      </w:r>
      <w:r w:rsidRPr="00894D6E">
        <w:rPr>
          <w:rFonts w:eastAsia="Times New Roman" w:hint="eastAsia"/>
          <w:snapToGrid w:val="0"/>
          <w:szCs w:val="24"/>
          <w:lang w:val="en-US" w:eastAsia="en-US"/>
        </w:rPr>
        <w:t xml:space="preserve">required </w:t>
      </w:r>
      <w:r w:rsidRPr="00894D6E">
        <w:rPr>
          <w:rFonts w:eastAsia="Times New Roman"/>
          <w:snapToGrid w:val="0"/>
          <w:szCs w:val="24"/>
          <w:lang w:val="en-US" w:eastAsia="en-US"/>
        </w:rPr>
        <w:t>maximum voltage</w:t>
      </w:r>
      <w:r w:rsidRPr="00894D6E">
        <w:rPr>
          <w:rFonts w:eastAsia="Times New Roman" w:hint="eastAsia"/>
          <w:snapToGrid w:val="0"/>
          <w:szCs w:val="24"/>
          <w:lang w:val="en-US" w:eastAsia="en-US"/>
        </w:rPr>
        <w:t xml:space="preserve"> and </w:t>
      </w:r>
      <w:r w:rsidRPr="00894D6E">
        <w:rPr>
          <w:rFonts w:eastAsia="Times New Roman"/>
          <w:snapToGrid w:val="0"/>
          <w:szCs w:val="24"/>
          <w:lang w:val="en-US" w:eastAsia="en-US"/>
        </w:rPr>
        <w:t xml:space="preserve">β is a control </w:t>
      </w:r>
      <w:r w:rsidRPr="00894D6E">
        <w:rPr>
          <w:rFonts w:eastAsia="Times New Roman" w:hint="eastAsia"/>
          <w:snapToGrid w:val="0"/>
          <w:szCs w:val="24"/>
          <w:lang w:val="en-US" w:eastAsia="en-US"/>
        </w:rPr>
        <w:t>sharpness</w:t>
      </w:r>
      <w:r w:rsidRPr="00894D6E">
        <w:rPr>
          <w:rFonts w:eastAsia="Times New Roman"/>
          <w:snapToGrid w:val="0"/>
          <w:szCs w:val="24"/>
          <w:lang w:val="en-US" w:eastAsia="en-US"/>
        </w:rPr>
        <w:t xml:space="preserve"> parameter </w:t>
      </w:r>
      <w:r w:rsidRPr="00894D6E">
        <w:rPr>
          <w:rFonts w:eastAsia="Times New Roman" w:hint="eastAsia"/>
          <w:snapToGrid w:val="0"/>
          <w:szCs w:val="24"/>
          <w:lang w:val="en-US" w:eastAsia="en-US"/>
        </w:rPr>
        <w:t>related to</w:t>
      </w:r>
      <w:r w:rsidRPr="00894D6E">
        <w:rPr>
          <w:rFonts w:eastAsia="Times New Roman"/>
          <w:snapToGrid w:val="0"/>
          <w:szCs w:val="24"/>
          <w:lang w:val="en-US" w:eastAsia="en-US"/>
        </w:rPr>
        <w:t xml:space="preserve"> the </w:t>
      </w:r>
      <w:r w:rsidRPr="00894D6E">
        <w:rPr>
          <w:rFonts w:eastAsia="Times New Roman" w:hint="eastAsia"/>
          <w:snapToGrid w:val="0"/>
          <w:szCs w:val="24"/>
          <w:lang w:val="en-US" w:eastAsia="en-US"/>
        </w:rPr>
        <w:t xml:space="preserve">sliding </w:t>
      </w:r>
      <w:r w:rsidRPr="00894D6E">
        <w:rPr>
          <w:rFonts w:eastAsia="Times New Roman"/>
          <w:snapToGrid w:val="0"/>
          <w:szCs w:val="24"/>
          <w:lang w:val="en-US" w:eastAsia="en-US"/>
        </w:rPr>
        <w:t>velocity</w:t>
      </w:r>
      <w:r w:rsidRPr="00894D6E">
        <w:rPr>
          <w:rFonts w:eastAsia="Times New Roman" w:hint="eastAsia"/>
          <w:snapToGrid w:val="0"/>
          <w:szCs w:val="24"/>
          <w:lang w:val="en-US" w:eastAsia="en-US"/>
        </w:rPr>
        <w:t xml:space="preserve"> </w:t>
      </w:r>
      <w:r w:rsidRPr="00894D6E">
        <w:rPr>
          <w:rFonts w:eastAsia="Times New Roman"/>
          <w:snapToGrid w:val="0"/>
          <w:position w:val="-12"/>
          <w:szCs w:val="24"/>
          <w:lang w:val="en-US" w:eastAsia="en-US"/>
        </w:rPr>
        <w:object w:dxaOrig="639" w:dyaOrig="360">
          <v:shape id="_x0000_i1104" type="#_x0000_t75" style="width:31.5pt;height:18.75pt" o:ole="">
            <v:imagedata r:id="rId171" o:title=""/>
          </v:shape>
          <o:OLEObject Type="Embed" ProgID="Equation.3" ShapeID="_x0000_i1104" DrawAspect="Content" ObjectID="_1682349975" r:id="rId172"/>
        </w:object>
      </w:r>
      <w:r w:rsidRPr="00894D6E">
        <w:rPr>
          <w:rFonts w:eastAsia="Times New Roman" w:hint="eastAsia"/>
          <w:snapToGrid w:val="0"/>
          <w:szCs w:val="24"/>
          <w:lang w:val="en-US" w:eastAsia="en-US"/>
        </w:rPr>
        <w:t xml:space="preserve">. Parameter </w:t>
      </w:r>
      <w:r w:rsidRPr="00894D6E">
        <w:rPr>
          <w:rFonts w:eastAsia="Times New Roman"/>
          <w:snapToGrid w:val="0"/>
          <w:szCs w:val="24"/>
          <w:lang w:val="en-US" w:eastAsia="en-US"/>
        </w:rPr>
        <w:t>β</w:t>
      </w:r>
      <w:r w:rsidRPr="00894D6E">
        <w:rPr>
          <w:rFonts w:eastAsia="Times New Roman" w:hint="eastAsia"/>
          <w:snapToGrid w:val="0"/>
          <w:szCs w:val="24"/>
          <w:lang w:val="en-US" w:eastAsia="en-US"/>
        </w:rPr>
        <w:t xml:space="preserve"> defines how sharp that </w:t>
      </w:r>
      <w:r w:rsidRPr="00894D6E">
        <w:rPr>
          <w:rFonts w:eastAsia="Times New Roman"/>
          <w:snapToGrid w:val="0"/>
          <w:position w:val="-10"/>
          <w:szCs w:val="24"/>
          <w:lang w:val="en-US" w:eastAsia="en-US"/>
        </w:rPr>
        <w:object w:dxaOrig="460" w:dyaOrig="300">
          <v:shape id="_x0000_i1105" type="#_x0000_t75" style="width:23.25pt;height:15pt" o:ole="">
            <v:imagedata r:id="rId173" o:title=""/>
          </v:shape>
          <o:OLEObject Type="Embed" ProgID="Equation.3" ShapeID="_x0000_i1105" DrawAspect="Content" ObjectID="_1682349976" r:id="rId174"/>
        </w:object>
      </w:r>
      <w:r w:rsidRPr="00894D6E">
        <w:rPr>
          <w:rFonts w:eastAsia="Times New Roman" w:hint="eastAsia"/>
          <w:snapToGrid w:val="0"/>
          <w:szCs w:val="24"/>
          <w:lang w:val="en-US" w:eastAsia="en-US"/>
        </w:rPr>
        <w:t xml:space="preserve"> varies</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along with </w:t>
      </w:r>
      <w:r w:rsidRPr="00894D6E">
        <w:rPr>
          <w:rFonts w:eastAsia="Times New Roman"/>
          <w:snapToGrid w:val="0"/>
          <w:position w:val="-12"/>
          <w:szCs w:val="24"/>
          <w:lang w:val="en-US" w:eastAsia="en-US"/>
        </w:rPr>
        <w:object w:dxaOrig="639" w:dyaOrig="360">
          <v:shape id="_x0000_i1106" type="#_x0000_t75" style="width:31.5pt;height:18.75pt" o:ole="">
            <v:imagedata r:id="rId175" o:title=""/>
          </v:shape>
          <o:OLEObject Type="Embed" ProgID="Equation.3" ShapeID="_x0000_i1106" DrawAspect="Content" ObjectID="_1682349977" r:id="rId176"/>
        </w:objec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Equation (</w:t>
      </w:r>
      <w:r w:rsidRPr="00894D6E">
        <w:rPr>
          <w:rFonts w:eastAsia="Times New Roman" w:hint="eastAsia"/>
          <w:snapToGrid w:val="0"/>
          <w:szCs w:val="24"/>
          <w:lang w:val="en-US" w:eastAsia="en-US"/>
        </w:rPr>
        <w:t>15</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represents</w:t>
      </w:r>
      <w:r w:rsidRPr="00894D6E">
        <w:rPr>
          <w:rFonts w:eastAsia="Times New Roman"/>
          <w:snapToGrid w:val="0"/>
          <w:szCs w:val="24"/>
          <w:lang w:val="en-US" w:eastAsia="en-US"/>
        </w:rPr>
        <w:t xml:space="preserve"> the</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NSF</w:t>
      </w:r>
      <w:r w:rsidRPr="00894D6E">
        <w:rPr>
          <w:rFonts w:eastAsia="Times New Roman" w:hint="eastAsia"/>
          <w:snapToGrid w:val="0"/>
          <w:szCs w:val="24"/>
          <w:lang w:val="en-US" w:eastAsia="en-US"/>
        </w:rPr>
        <w:t xml:space="preserve"> voltage control law used in this study</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Equation (15) shows that the realization of the NSF controller requires only the feedback of the sliding velocity </w:t>
      </w:r>
      <w:r w:rsidRPr="00894D6E">
        <w:rPr>
          <w:rFonts w:eastAsia="Times New Roman"/>
          <w:snapToGrid w:val="0"/>
          <w:position w:val="-12"/>
          <w:szCs w:val="24"/>
          <w:lang w:val="en-US" w:eastAsia="en-US"/>
        </w:rPr>
        <w:object w:dxaOrig="639" w:dyaOrig="360">
          <v:shape id="_x0000_i1107" type="#_x0000_t75" style="width:31.5pt;height:18.75pt" o:ole="">
            <v:imagedata r:id="rId177" o:title=""/>
          </v:shape>
          <o:OLEObject Type="Embed" ProgID="Equation.3" ShapeID="_x0000_i1107" DrawAspect="Content" ObjectID="_1682349978" r:id="rId178"/>
        </w:object>
      </w:r>
      <w:r w:rsidRPr="00894D6E">
        <w:rPr>
          <w:rFonts w:eastAsia="Times New Roman" w:hint="eastAsia"/>
          <w:snapToGrid w:val="0"/>
          <w:szCs w:val="24"/>
          <w:lang w:val="en-US" w:eastAsia="en-US"/>
        </w:rPr>
        <w:t xml:space="preserve">. Based on the control law of Equation (15), </w:t>
      </w:r>
      <w:r w:rsidRPr="00894D6E">
        <w:rPr>
          <w:rFonts w:eastAsia="Times New Roman"/>
          <w:snapToGrid w:val="0"/>
          <w:szCs w:val="24"/>
          <w:lang w:val="en-US" w:eastAsia="en-US"/>
        </w:rPr>
        <w:t xml:space="preserve">Figure </w:t>
      </w:r>
      <w:r w:rsidRPr="00894D6E">
        <w:rPr>
          <w:rFonts w:eastAsia="Times New Roman" w:hint="eastAsia"/>
          <w:snapToGrid w:val="0"/>
          <w:szCs w:val="24"/>
          <w:lang w:val="en-US" w:eastAsia="en-US"/>
        </w:rPr>
        <w:t>4</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shows</w:t>
      </w:r>
      <w:r w:rsidRPr="00894D6E">
        <w:rPr>
          <w:rFonts w:eastAsia="Times New Roman"/>
          <w:snapToGrid w:val="0"/>
          <w:szCs w:val="24"/>
          <w:lang w:val="en-US" w:eastAsia="en-US"/>
        </w:rPr>
        <w:t xml:space="preserve"> the </w:t>
      </w:r>
      <w:r w:rsidRPr="00894D6E">
        <w:rPr>
          <w:rFonts w:eastAsia="Times New Roman" w:hint="eastAsia"/>
          <w:snapToGrid w:val="0"/>
          <w:szCs w:val="24"/>
          <w:lang w:val="en-US" w:eastAsia="en-US"/>
        </w:rPr>
        <w:t>normalized</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voltage</w:t>
      </w:r>
      <w:r w:rsidRPr="00894D6E">
        <w:rPr>
          <w:rFonts w:eastAsia="Times New Roman"/>
          <w:snapToGrid w:val="0"/>
          <w:szCs w:val="24"/>
          <w:lang w:val="en-US" w:eastAsia="en-US"/>
        </w:rPr>
        <w:t xml:space="preserve"> </w:t>
      </w:r>
      <w:r w:rsidRPr="00894D6E">
        <w:rPr>
          <w:rFonts w:eastAsia="Times New Roman"/>
          <w:snapToGrid w:val="0"/>
          <w:position w:val="-12"/>
          <w:szCs w:val="24"/>
          <w:lang w:val="en-US" w:eastAsia="en-US"/>
        </w:rPr>
        <w:object w:dxaOrig="2500" w:dyaOrig="360">
          <v:shape id="_x0000_i1108" type="#_x0000_t75" style="width:123.75pt;height:18.75pt" o:ole="">
            <v:imagedata r:id="rId179" o:title=""/>
          </v:shape>
          <o:OLEObject Type="Embed" ProgID="Equation.3" ShapeID="_x0000_i1108" DrawAspect="Content" ObjectID="_1682349979" r:id="rId180"/>
        </w:objec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as a function of the velocity </w:t>
      </w:r>
      <w:r w:rsidRPr="00894D6E">
        <w:rPr>
          <w:rFonts w:eastAsia="Times New Roman"/>
          <w:snapToGrid w:val="0"/>
          <w:position w:val="-12"/>
          <w:szCs w:val="24"/>
          <w:lang w:val="en-US" w:eastAsia="en-US"/>
        </w:rPr>
        <w:object w:dxaOrig="639" w:dyaOrig="360">
          <v:shape id="_x0000_i1109" type="#_x0000_t75" style="width:31.5pt;height:18.75pt" o:ole="">
            <v:imagedata r:id="rId181" o:title=""/>
          </v:shape>
          <o:OLEObject Type="Embed" ProgID="Equation.3" ShapeID="_x0000_i1109" DrawAspect="Content" ObjectID="_1682349980" r:id="rId182"/>
        </w:object>
      </w:r>
      <w:r w:rsidRPr="00894D6E">
        <w:rPr>
          <w:rFonts w:eastAsia="Times New Roman" w:hint="eastAsia"/>
          <w:snapToGrid w:val="0"/>
          <w:szCs w:val="24"/>
          <w:lang w:val="en-US" w:eastAsia="en-US"/>
        </w:rPr>
        <w:t xml:space="preserve"> for</w:t>
      </w:r>
      <w:r w:rsidRPr="00894D6E">
        <w:rPr>
          <w:rFonts w:eastAsia="Times New Roman"/>
          <w:snapToGrid w:val="0"/>
          <w:szCs w:val="24"/>
          <w:lang w:val="en-US" w:eastAsia="en-US"/>
        </w:rPr>
        <w:t xml:space="preserve"> different values</w:t>
      </w:r>
      <w:r w:rsidRPr="00894D6E">
        <w:rPr>
          <w:rFonts w:eastAsia="Times New Roman" w:hint="eastAsia"/>
          <w:snapToGrid w:val="0"/>
          <w:szCs w:val="24"/>
          <w:lang w:val="en-US" w:eastAsia="en-US"/>
        </w:rPr>
        <w:t xml:space="preserve"> of </w:t>
      </w:r>
      <m:oMath>
        <m:r>
          <m:rPr>
            <m:sty m:val="p"/>
          </m:rPr>
          <w:rPr>
            <w:rFonts w:ascii="Cambria Math" w:eastAsia="Times New Roman" w:hAnsi="Cambria Math"/>
            <w:snapToGrid w:val="0"/>
            <w:szCs w:val="24"/>
            <w:lang w:val="en-US" w:eastAsia="en-US"/>
          </w:rPr>
          <m:t>β</m:t>
        </m:r>
      </m:oMath>
      <w:r w:rsidRPr="00894D6E">
        <w:rPr>
          <w:rFonts w:eastAsia="Times New Roman"/>
          <w:snapToGrid w:val="0"/>
          <w:szCs w:val="24"/>
          <w:lang w:val="en-US" w:eastAsia="en-US"/>
        </w:rPr>
        <w:t xml:space="preserve"> (</w:t>
      </w:r>
      <m:oMath>
        <m:r>
          <m:rPr>
            <m:sty m:val="p"/>
          </m:rPr>
          <w:rPr>
            <w:rFonts w:ascii="Cambria Math" w:eastAsia="Times New Roman" w:hAnsi="Cambria Math"/>
            <w:snapToGrid w:val="0"/>
            <w:szCs w:val="24"/>
            <w:lang w:val="en-US" w:eastAsia="en-US"/>
          </w:rPr>
          <m:t>β</m:t>
        </m:r>
      </m:oMath>
      <w:r w:rsidRPr="00894D6E">
        <w:rPr>
          <w:rFonts w:eastAsia="Times New Roman" w:hint="eastAsia"/>
          <w:snapToGrid w:val="0"/>
          <w:szCs w:val="24"/>
          <w:lang w:val="en-US" w:eastAsia="en-US"/>
        </w:rPr>
        <w:t xml:space="preserve">= 2,5,20 and 50). It </w:t>
      </w:r>
      <w:r w:rsidRPr="00894D6E">
        <w:rPr>
          <w:rFonts w:eastAsia="Times New Roman"/>
          <w:snapToGrid w:val="0"/>
          <w:szCs w:val="24"/>
          <w:lang w:val="en-US" w:eastAsia="en-US"/>
        </w:rPr>
        <w:t xml:space="preserve">is observed that </w:t>
      </w:r>
      <w:r w:rsidRPr="00894D6E">
        <w:rPr>
          <w:rFonts w:eastAsia="Times New Roman" w:hint="eastAsia"/>
          <w:snapToGrid w:val="0"/>
          <w:szCs w:val="24"/>
          <w:lang w:val="en-US" w:eastAsia="en-US"/>
        </w:rPr>
        <w:t>when a higher</w:t>
      </w:r>
      <w:r w:rsidRPr="00894D6E">
        <w:rPr>
          <w:rFonts w:eastAsia="Times New Roman"/>
          <w:snapToGrid w:val="0"/>
          <w:szCs w:val="24"/>
          <w:lang w:val="en-US" w:eastAsia="en-US"/>
        </w:rPr>
        <w:t xml:space="preserve"> β </w:t>
      </w:r>
      <w:r w:rsidRPr="00894D6E">
        <w:rPr>
          <w:rFonts w:eastAsia="Times New Roman" w:hint="eastAsia"/>
          <w:snapToGrid w:val="0"/>
          <w:szCs w:val="24"/>
          <w:lang w:val="en-US" w:eastAsia="en-US"/>
        </w:rPr>
        <w:t xml:space="preserve">is adopted, </w:t>
      </w:r>
      <w:r w:rsidRPr="00894D6E">
        <w:rPr>
          <w:rFonts w:eastAsia="Times New Roman"/>
          <w:snapToGrid w:val="0"/>
          <w:szCs w:val="24"/>
          <w:lang w:val="en-US" w:eastAsia="en-US"/>
        </w:rPr>
        <w:t>the control voltage increas</w:t>
      </w:r>
      <w:r w:rsidRPr="00894D6E">
        <w:rPr>
          <w:rFonts w:eastAsia="Times New Roman" w:hint="eastAsia"/>
          <w:snapToGrid w:val="0"/>
          <w:szCs w:val="24"/>
          <w:lang w:val="en-US" w:eastAsia="en-US"/>
        </w:rPr>
        <w:t>es</w:t>
      </w:r>
      <w:r w:rsidRPr="00894D6E">
        <w:rPr>
          <w:rFonts w:eastAsia="Times New Roman"/>
          <w:snapToGrid w:val="0"/>
          <w:szCs w:val="24"/>
          <w:lang w:val="en-US" w:eastAsia="en-US"/>
        </w:rPr>
        <w:t xml:space="preserve"> more </w:t>
      </w:r>
      <w:r w:rsidRPr="00894D6E">
        <w:rPr>
          <w:rFonts w:eastAsia="Times New Roman" w:hint="eastAsia"/>
          <w:snapToGrid w:val="0"/>
          <w:szCs w:val="24"/>
          <w:lang w:val="en-US" w:eastAsia="en-US"/>
        </w:rPr>
        <w:t>rapidly</w:t>
      </w:r>
      <w:r w:rsidRPr="00894D6E">
        <w:rPr>
          <w:rFonts w:eastAsia="Times New Roman"/>
          <w:snapToGrid w:val="0"/>
          <w:szCs w:val="24"/>
          <w:lang w:val="en-US" w:eastAsia="en-US"/>
        </w:rPr>
        <w:t xml:space="preserve"> from 0.0 to 1.0 as the velocity increase</w:t>
      </w:r>
      <w:r w:rsidRPr="00894D6E">
        <w:rPr>
          <w:rFonts w:eastAsia="Times New Roman" w:hint="eastAsia"/>
          <w:snapToGrid w:val="0"/>
          <w:szCs w:val="24"/>
          <w:lang w:val="en-US" w:eastAsia="en-US"/>
        </w:rPr>
        <w:t>s</w:t>
      </w:r>
      <w:r w:rsidRPr="00894D6E">
        <w:rPr>
          <w:rFonts w:eastAsia="Times New Roman"/>
          <w:snapToGrid w:val="0"/>
          <w:szCs w:val="24"/>
          <w:lang w:val="en-US" w:eastAsia="en-US"/>
        </w:rPr>
        <w:t>.</w:t>
      </w:r>
      <w:r w:rsidRPr="00894D6E">
        <w:rPr>
          <w:rFonts w:eastAsia="Times New Roman" w:hint="eastAsia"/>
          <w:snapToGrid w:val="0"/>
          <w:szCs w:val="24"/>
          <w:lang w:val="en-US" w:eastAsia="en-US"/>
        </w:rPr>
        <w:t xml:space="preserve"> The figure shows that </w:t>
      </w:r>
      <w:r w:rsidRPr="00894D6E">
        <w:rPr>
          <w:rFonts w:eastAsia="Times New Roman"/>
          <w:snapToGrid w:val="0"/>
          <w:szCs w:val="24"/>
          <w:lang w:val="en-US" w:eastAsia="en-US"/>
        </w:rPr>
        <w:t>the control</w:t>
      </w:r>
      <w:r w:rsidRPr="00894D6E">
        <w:rPr>
          <w:rFonts w:eastAsia="Times New Roman" w:hint="eastAsia"/>
          <w:snapToGrid w:val="0"/>
          <w:szCs w:val="24"/>
          <w:lang w:val="en-US" w:eastAsia="en-US"/>
        </w:rPr>
        <w:t xml:space="preserve"> voltage will </w:t>
      </w:r>
      <w:r w:rsidRPr="00894D6E">
        <w:rPr>
          <w:rFonts w:eastAsia="Times New Roman"/>
          <w:snapToGrid w:val="0"/>
          <w:szCs w:val="24"/>
          <w:lang w:val="en-US" w:eastAsia="en-US"/>
        </w:rPr>
        <w:t>approach</w:t>
      </w:r>
      <w:r w:rsidRPr="00894D6E">
        <w:rPr>
          <w:rFonts w:eastAsia="Times New Roman" w:hint="eastAsia"/>
          <w:snapToGrid w:val="0"/>
          <w:szCs w:val="24"/>
          <w:lang w:val="en-US" w:eastAsia="en-US"/>
        </w:rPr>
        <w:t xml:space="preserve"> zero</w:t>
      </w:r>
      <w:r w:rsidRPr="00894D6E">
        <w:rPr>
          <w:rFonts w:eastAsia="Times New Roman"/>
          <w:snapToGrid w:val="0"/>
          <w:szCs w:val="24"/>
          <w:lang w:val="en-US" w:eastAsia="en-US"/>
        </w:rPr>
        <w:t xml:space="preserve"> whenever </w:t>
      </w:r>
      <w:r w:rsidRPr="00894D6E">
        <w:rPr>
          <w:rFonts w:eastAsia="Times New Roman" w:hint="eastAsia"/>
          <w:snapToGrid w:val="0"/>
          <w:szCs w:val="24"/>
          <w:lang w:val="en-US" w:eastAsia="en-US"/>
        </w:rPr>
        <w:t xml:space="preserve">the PFD </w:t>
      </w:r>
      <w:r w:rsidRPr="00894D6E">
        <w:rPr>
          <w:rFonts w:eastAsia="Times New Roman"/>
          <w:snapToGrid w:val="0"/>
          <w:szCs w:val="24"/>
          <w:lang w:val="en-US" w:eastAsia="en-US"/>
        </w:rPr>
        <w:t>approaches its stick</w:t>
      </w:r>
      <w:r w:rsidRPr="00894D6E">
        <w:rPr>
          <w:rFonts w:eastAsia="Times New Roman" w:hint="eastAsia"/>
          <w:snapToGrid w:val="0"/>
          <w:szCs w:val="24"/>
          <w:lang w:val="en-US" w:eastAsia="en-US"/>
        </w:rPr>
        <w:t>ing</w:t>
      </w:r>
      <w:r w:rsidRPr="00894D6E">
        <w:rPr>
          <w:rFonts w:eastAsia="Times New Roman"/>
          <w:snapToGrid w:val="0"/>
          <w:szCs w:val="24"/>
          <w:lang w:val="en-US" w:eastAsia="en-US"/>
        </w:rPr>
        <w:t xml:space="preserve"> state</w:t>
      </w:r>
      <w:r w:rsidRPr="00894D6E">
        <w:rPr>
          <w:rFonts w:eastAsia="Times New Roman" w:hint="eastAsia"/>
          <w:snapToGrid w:val="0"/>
          <w:szCs w:val="24"/>
          <w:lang w:val="en-US" w:eastAsia="en-US"/>
        </w:rPr>
        <w:t>, i.e.,</w:t>
      </w:r>
      <w:r w:rsidRPr="00894D6E">
        <w:rPr>
          <w:rFonts w:eastAsia="Times New Roman"/>
          <w:snapToGrid w:val="0"/>
          <w:position w:val="-12"/>
          <w:szCs w:val="24"/>
          <w:lang w:val="en-US" w:eastAsia="en-US"/>
        </w:rPr>
        <w:object w:dxaOrig="980" w:dyaOrig="360">
          <v:shape id="_x0000_i1110" type="#_x0000_t75" style="width:50.25pt;height:18.75pt" o:ole="">
            <v:imagedata r:id="rId183" o:title=""/>
          </v:shape>
          <o:OLEObject Type="Embed" ProgID="Equation.3" ShapeID="_x0000_i1110" DrawAspect="Content" ObjectID="_1682349981" r:id="rId184"/>
        </w:object>
      </w:r>
      <w:r w:rsidRPr="00894D6E">
        <w:rPr>
          <w:rFonts w:eastAsia="Times New Roman"/>
          <w:snapToGrid w:val="0"/>
          <w:szCs w:val="24"/>
          <w:lang w:val="en-US" w:eastAsia="en-US"/>
        </w:rPr>
        <w:t>.</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Moreover, </w:t>
      </w:r>
      <w:r w:rsidRPr="00894D6E">
        <w:rPr>
          <w:rFonts w:eastAsia="Times New Roman" w:hint="eastAsia"/>
          <w:snapToGrid w:val="0"/>
          <w:szCs w:val="24"/>
          <w:lang w:val="en-US" w:eastAsia="en-US"/>
        </w:rPr>
        <w:t xml:space="preserve">substituting Equation (15) in (14) yields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tabs>
          <w:tab w:val="left" w:pos="178"/>
          <w:tab w:val="right" w:pos="9360"/>
        </w:tabs>
        <w:suppressAutoHyphens/>
        <w:spacing w:after="0" w:line="240" w:lineRule="auto"/>
        <w:jc w:val="both"/>
        <w:rPr>
          <w:rFonts w:eastAsia="PMingLiU"/>
          <w:snapToGrid w:val="0"/>
          <w:szCs w:val="24"/>
          <w:lang w:val="en-US" w:eastAsia="zh-TW"/>
        </w:rPr>
      </w:pPr>
      <w:r w:rsidRPr="00894D6E">
        <w:rPr>
          <w:rFonts w:eastAsia="Times New Roman"/>
          <w:snapToGrid w:val="0"/>
          <w:position w:val="-14"/>
          <w:szCs w:val="24"/>
          <w:lang w:val="en-US" w:eastAsia="en-US"/>
        </w:rPr>
        <w:object w:dxaOrig="3280" w:dyaOrig="380">
          <v:shape id="_x0000_i1111" type="#_x0000_t75" style="width:164.25pt;height:18.75pt" o:ole="">
            <v:imagedata r:id="rId185" o:title=""/>
          </v:shape>
          <o:OLEObject Type="Embed" ProgID="Equation.3" ShapeID="_x0000_i1111" DrawAspect="Content" ObjectID="_1682349982" r:id="rId186"/>
        </w:objec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        </w:t>
      </w:r>
      <w:r w:rsidRPr="00894D6E">
        <w:rPr>
          <w:rFonts w:eastAsia="PMingLiU" w:hint="eastAsia"/>
          <w:snapToGrid w:val="0"/>
          <w:szCs w:val="24"/>
          <w:lang w:val="en-US" w:eastAsia="zh-TW"/>
        </w:rPr>
        <w:tab/>
      </w:r>
      <w:r w:rsidRPr="00894D6E">
        <w:rPr>
          <w:rFonts w:eastAsia="Times New Roman" w:hint="eastAsia"/>
          <w:snapToGrid w:val="0"/>
          <w:szCs w:val="24"/>
          <w:lang w:val="en-US" w:eastAsia="en-US"/>
        </w:rPr>
        <w:t>(16)</w:t>
      </w:r>
    </w:p>
    <w:p w:rsidR="00894D6E" w:rsidRPr="00894D6E" w:rsidRDefault="00894D6E" w:rsidP="00894D6E">
      <w:pPr>
        <w:widowControl w:val="0"/>
        <w:tabs>
          <w:tab w:val="left" w:pos="178"/>
          <w:tab w:val="right" w:pos="9360"/>
        </w:tabs>
        <w:suppressAutoHyphens/>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 xml:space="preserve">The above equation describes that clamping force will be varied between </w:t>
      </w:r>
      <w:r w:rsidRPr="00894D6E">
        <w:rPr>
          <w:rFonts w:eastAsia="Times New Roman"/>
          <w:snapToGrid w:val="0"/>
          <w:position w:val="-10"/>
          <w:szCs w:val="24"/>
          <w:lang w:val="en-US" w:eastAsia="en-US"/>
        </w:rPr>
        <w:object w:dxaOrig="380" w:dyaOrig="320">
          <v:shape id="_x0000_i1112" type="#_x0000_t75" style="width:20.25pt;height:16.5pt" o:ole="">
            <v:imagedata r:id="rId187" o:title=""/>
          </v:shape>
          <o:OLEObject Type="Embed" ProgID="Equation.3" ShapeID="_x0000_i1112" DrawAspect="Content" ObjectID="_1682349983" r:id="rId188"/>
        </w:object>
      </w:r>
      <w:r w:rsidRPr="00894D6E">
        <w:rPr>
          <w:rFonts w:eastAsia="Times New Roman" w:hint="eastAsia"/>
          <w:snapToGrid w:val="0"/>
          <w:szCs w:val="24"/>
          <w:lang w:val="en-US" w:eastAsia="en-US"/>
        </w:rPr>
        <w:t xml:space="preserve"> and</w:t>
      </w:r>
      <w:r w:rsidRPr="00894D6E">
        <w:rPr>
          <w:rFonts w:eastAsia="Times New Roman"/>
          <w:snapToGrid w:val="0"/>
          <w:szCs w:val="24"/>
          <w:lang w:val="en-US" w:eastAsia="en-US"/>
        </w:rPr>
        <w:t xml:space="preserve"> </w:t>
      </w:r>
      <w:r w:rsidRPr="00894D6E">
        <w:rPr>
          <w:rFonts w:eastAsia="Times New Roman"/>
          <w:snapToGrid w:val="0"/>
          <w:position w:val="-10"/>
          <w:szCs w:val="24"/>
          <w:lang w:val="en-US" w:eastAsia="en-US"/>
        </w:rPr>
        <w:object w:dxaOrig="1180" w:dyaOrig="320">
          <v:shape id="_x0000_i1113" type="#_x0000_t75" style="width:60.75pt;height:16.5pt" o:ole="">
            <v:imagedata r:id="rId189" o:title=""/>
          </v:shape>
          <o:OLEObject Type="Embed" ProgID="Equation.3" ShapeID="_x0000_i1113" DrawAspect="Content" ObjectID="_1682349984" r:id="rId190"/>
        </w:object>
      </w:r>
      <w:r w:rsidRPr="00894D6E">
        <w:rPr>
          <w:rFonts w:eastAsia="Times New Roman" w:hint="eastAsia"/>
          <w:snapToGrid w:val="0"/>
          <w:szCs w:val="24"/>
          <w:lang w:val="en-US" w:eastAsia="en-US"/>
        </w:rPr>
        <w:t>. Moreover, as shown in Equation (15), the NSF control law has two control parameters, namely, the maximum</w:t>
      </w:r>
      <w:r w:rsidRPr="00894D6E">
        <w:rPr>
          <w:rFonts w:eastAsia="Times New Roman"/>
          <w:snapToGrid w:val="0"/>
          <w:szCs w:val="24"/>
          <w:lang w:val="en-US" w:eastAsia="en-US"/>
        </w:rPr>
        <w:t xml:space="preserve"> driving</w:t>
      </w:r>
      <w:r w:rsidRPr="00894D6E">
        <w:rPr>
          <w:rFonts w:eastAsia="Times New Roman" w:hint="eastAsia"/>
          <w:snapToGrid w:val="0"/>
          <w:szCs w:val="24"/>
          <w:lang w:val="en-US" w:eastAsia="en-US"/>
        </w:rPr>
        <w:t xml:space="preserve"> voltage </w:t>
      </w:r>
      <w:r w:rsidRPr="00894D6E">
        <w:rPr>
          <w:rFonts w:eastAsia="Times New Roman"/>
          <w:snapToGrid w:val="0"/>
          <w:position w:val="-10"/>
          <w:szCs w:val="24"/>
          <w:lang w:val="en-US" w:eastAsia="en-US"/>
        </w:rPr>
        <w:object w:dxaOrig="460" w:dyaOrig="320">
          <v:shape id="_x0000_i1114" type="#_x0000_t75" style="width:23.25pt;height:16.5pt" o:ole="">
            <v:imagedata r:id="rId191" o:title=""/>
          </v:shape>
          <o:OLEObject Type="Embed" ProgID="Equation.3" ShapeID="_x0000_i1114" DrawAspect="Content" ObjectID="_1682349985" r:id="rId192"/>
        </w:object>
      </w:r>
      <w:r w:rsidRPr="00894D6E">
        <w:rPr>
          <w:rFonts w:eastAsia="Times New Roman" w:hint="eastAsia"/>
          <w:snapToGrid w:val="0"/>
          <w:szCs w:val="24"/>
          <w:lang w:val="en-US" w:eastAsia="en-US"/>
        </w:rPr>
        <w:t xml:space="preserve">and velocity sharpness factor </w:t>
      </w:r>
      <m:oMath>
        <m:r>
          <m:rPr>
            <m:sty m:val="p"/>
          </m:rPr>
          <w:rPr>
            <w:rFonts w:ascii="Cambria Math" w:eastAsia="Times New Roman" w:hAnsi="Cambria Math"/>
            <w:snapToGrid w:val="0"/>
            <w:szCs w:val="24"/>
            <w:lang w:val="en-US" w:eastAsia="en-US"/>
          </w:rPr>
          <m:t>β</m:t>
        </m:r>
      </m:oMath>
      <w:r w:rsidRPr="00894D6E">
        <w:rPr>
          <w:rFonts w:eastAsia="Times New Roman"/>
          <w:snapToGrid w:val="0"/>
          <w:szCs w:val="24"/>
          <w:lang w:val="en-US" w:eastAsia="en-US"/>
        </w:rPr>
        <w:t>.</w:t>
      </w:r>
      <w:r w:rsidRPr="00894D6E">
        <w:rPr>
          <w:rFonts w:eastAsia="Times New Roman" w:hint="eastAsia"/>
          <w:snapToGrid w:val="0"/>
          <w:szCs w:val="24"/>
          <w:lang w:val="en-US" w:eastAsia="en-US"/>
        </w:rPr>
        <w:t xml:space="preserve"> In this study, these two parameters are determined by an optimal search scheme such that the isolator </w:t>
      </w:r>
      <w:r w:rsidRPr="00894D6E">
        <w:rPr>
          <w:rFonts w:eastAsia="Times New Roman"/>
          <w:snapToGrid w:val="0"/>
          <w:szCs w:val="24"/>
          <w:lang w:val="en-US" w:eastAsia="en-US"/>
        </w:rPr>
        <w:t>displacement</w:t>
      </w:r>
      <w:r w:rsidRPr="00894D6E">
        <w:rPr>
          <w:rFonts w:eastAsia="Times New Roman" w:hint="eastAsia"/>
          <w:snapToGrid w:val="0"/>
          <w:szCs w:val="24"/>
          <w:lang w:val="en-US" w:eastAsia="en-US"/>
        </w:rPr>
        <w:t xml:space="preserve"> and equipment acceleration can be minimized. During the optimal search, the vertical components of the </w:t>
      </w:r>
      <w:r w:rsidRPr="00894D6E">
        <w:rPr>
          <w:rFonts w:eastAsia="Times New Roman"/>
          <w:snapToGrid w:val="0"/>
          <w:szCs w:val="24"/>
          <w:lang w:val="en-US" w:eastAsia="en-US"/>
        </w:rPr>
        <w:t>Kobe (1995) and Loma Prieta earthquake</w:t>
      </w:r>
      <w:r w:rsidRPr="00894D6E">
        <w:rPr>
          <w:rFonts w:eastAsia="Times New Roman" w:hint="eastAsia"/>
          <w:snapToGrid w:val="0"/>
          <w:szCs w:val="24"/>
          <w:lang w:val="en-US" w:eastAsia="en-US"/>
        </w:rPr>
        <w:t>s</w:t>
      </w:r>
      <w:r w:rsidRPr="00894D6E">
        <w:rPr>
          <w:rFonts w:eastAsia="Times New Roman"/>
          <w:snapToGrid w:val="0"/>
          <w:szCs w:val="24"/>
          <w:lang w:val="en-US" w:eastAsia="en-US"/>
        </w:rPr>
        <w:t>(1989)</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with</w:t>
      </w:r>
      <w:r w:rsidRPr="00894D6E">
        <w:rPr>
          <w:rFonts w:eastAsia="Times New Roman" w:hint="eastAsia"/>
          <w:snapToGrid w:val="0"/>
          <w:szCs w:val="24"/>
          <w:lang w:val="en-US" w:eastAsia="en-US"/>
        </w:rPr>
        <w:t xml:space="preserve"> PGA=0.3g were taken as the input ground motions. The optimal values </w:t>
      </w:r>
      <w:r w:rsidRPr="00894D6E">
        <w:rPr>
          <w:rFonts w:eastAsia="Times New Roman"/>
          <w:snapToGrid w:val="0"/>
          <w:position w:val="-10"/>
          <w:szCs w:val="24"/>
          <w:lang w:val="en-US" w:eastAsia="en-US"/>
        </w:rPr>
        <w:object w:dxaOrig="660" w:dyaOrig="300">
          <v:shape id="_x0000_i1115" type="#_x0000_t75" style="width:34.5pt;height:15pt" o:ole="">
            <v:imagedata r:id="rId193" o:title=""/>
          </v:shape>
          <o:OLEObject Type="Embed" ProgID="Equation.3" ShapeID="_x0000_i1115" DrawAspect="Content" ObjectID="_1682349986" r:id="rId194"/>
        </w:object>
      </w:r>
      <w:r w:rsidRPr="00894D6E">
        <w:rPr>
          <w:rFonts w:eastAsia="Times New Roman" w:hint="eastAsia"/>
          <w:snapToGrid w:val="0"/>
          <w:szCs w:val="24"/>
          <w:lang w:val="en-US" w:eastAsia="en-US"/>
        </w:rPr>
        <w:t xml:space="preserve"> and </w:t>
      </w:r>
      <w:r w:rsidRPr="00894D6E">
        <w:rPr>
          <w:rFonts w:eastAsia="Times New Roman"/>
          <w:snapToGrid w:val="0"/>
          <w:position w:val="-10"/>
          <w:szCs w:val="24"/>
          <w:lang w:val="en-US" w:eastAsia="en-US"/>
        </w:rPr>
        <w:object w:dxaOrig="1020" w:dyaOrig="320">
          <v:shape id="_x0000_i1116" type="#_x0000_t75" style="width:51.75pt;height:16.5pt" o:ole="">
            <v:imagedata r:id="rId195" o:title=""/>
          </v:shape>
          <o:OLEObject Type="Embed" ProgID="Equation.3" ShapeID="_x0000_i1116" DrawAspect="Content" ObjectID="_1682349987" r:id="rId196"/>
        </w:object>
      </w:r>
      <w:r w:rsidRPr="00894D6E">
        <w:rPr>
          <w:rFonts w:eastAsia="Times New Roman" w:hint="eastAsia"/>
          <w:snapToGrid w:val="0"/>
          <w:szCs w:val="24"/>
          <w:lang w:val="en-US" w:eastAsia="en-US"/>
        </w:rPr>
        <w:t xml:space="preserve"> are listed in Table 1 that </w:t>
      </w:r>
      <w:r w:rsidRPr="00894D6E">
        <w:rPr>
          <w:rFonts w:eastAsia="Times New Roman"/>
          <w:snapToGrid w:val="0"/>
          <w:szCs w:val="24"/>
          <w:lang w:val="en-US" w:eastAsia="en-US"/>
        </w:rPr>
        <w:t>will</w:t>
      </w:r>
      <w:r w:rsidRPr="00894D6E">
        <w:rPr>
          <w:rFonts w:eastAsia="Times New Roman" w:hint="eastAsia"/>
          <w:snapToGrid w:val="0"/>
          <w:szCs w:val="24"/>
          <w:lang w:val="en-US" w:eastAsia="en-US"/>
        </w:rPr>
        <w:t xml:space="preserve"> be used in numerical simulation.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center" w:pos="4680"/>
        </w:tabs>
        <w:suppressAutoHyphens/>
        <w:spacing w:after="0" w:line="240" w:lineRule="auto"/>
        <w:jc w:val="both"/>
        <w:outlineLvl w:val="0"/>
        <w:rPr>
          <w:rFonts w:eastAsia="PMingLiU"/>
          <w:b/>
          <w:caps/>
          <w:snapToGrid w:val="0"/>
          <w:szCs w:val="24"/>
          <w:lang w:val="en-US" w:eastAsia="zh-TW"/>
        </w:rPr>
      </w:pPr>
      <w:r w:rsidRPr="00894D6E">
        <w:rPr>
          <w:rFonts w:eastAsia="Times New Roman" w:hint="eastAsia"/>
          <w:b/>
          <w:caps/>
          <w:snapToGrid w:val="0"/>
          <w:szCs w:val="24"/>
          <w:lang w:val="en-US" w:eastAsia="en-US"/>
        </w:rPr>
        <w:t>5. Evaluation of</w:t>
      </w:r>
      <w:r w:rsidRPr="00894D6E">
        <w:rPr>
          <w:rFonts w:eastAsia="Times New Roman"/>
          <w:b/>
          <w:caps/>
          <w:snapToGrid w:val="0"/>
          <w:szCs w:val="24"/>
          <w:lang w:val="en-US" w:eastAsia="en-US"/>
        </w:rPr>
        <w:t xml:space="preserve"> I</w:t>
      </w:r>
      <w:r w:rsidRPr="00894D6E">
        <w:rPr>
          <w:rFonts w:eastAsia="Times New Roman" w:hint="eastAsia"/>
          <w:b/>
          <w:caps/>
          <w:snapToGrid w:val="0"/>
          <w:szCs w:val="24"/>
          <w:lang w:val="en-US" w:eastAsia="en-US"/>
        </w:rPr>
        <w:t xml:space="preserve">solation </w:t>
      </w:r>
      <w:r w:rsidRPr="00894D6E">
        <w:rPr>
          <w:rFonts w:eastAsia="Times New Roman"/>
          <w:b/>
          <w:caps/>
          <w:snapToGrid w:val="0"/>
          <w:szCs w:val="24"/>
          <w:lang w:val="en-US" w:eastAsia="en-US"/>
        </w:rPr>
        <w:t xml:space="preserve">Performance </w:t>
      </w:r>
      <w:r w:rsidRPr="00894D6E">
        <w:rPr>
          <w:rFonts w:eastAsia="Times New Roman" w:hint="eastAsia"/>
          <w:b/>
          <w:caps/>
          <w:snapToGrid w:val="0"/>
          <w:szCs w:val="24"/>
          <w:lang w:val="en-US" w:eastAsia="en-US"/>
        </w:rPr>
        <w:t xml:space="preserve">of PIVIS </w:t>
      </w:r>
      <w:r w:rsidRPr="00894D6E">
        <w:rPr>
          <w:rFonts w:eastAsia="Times New Roman"/>
          <w:b/>
          <w:caps/>
          <w:snapToGrid w:val="0"/>
          <w:szCs w:val="24"/>
          <w:lang w:val="en-US" w:eastAsia="en-US"/>
        </w:rPr>
        <w:t>by Numerical Simulation</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In this section, the responses of the PIVIS subjected to 14 vertical</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ground motions with different characteristics and </w:t>
      </w:r>
      <w:r w:rsidRPr="00894D6E">
        <w:rPr>
          <w:rFonts w:eastAsia="Times New Roman"/>
          <w:snapToGrid w:val="0"/>
          <w:szCs w:val="24"/>
          <w:lang w:val="en-US" w:eastAsia="en-US"/>
        </w:rPr>
        <w:t>PGA</w:t>
      </w:r>
      <w:r w:rsidRPr="00894D6E">
        <w:rPr>
          <w:rFonts w:eastAsia="Times New Roman" w:hint="eastAsia"/>
          <w:snapToGrid w:val="0"/>
          <w:szCs w:val="24"/>
          <w:lang w:val="en-US" w:eastAsia="en-US"/>
        </w:rPr>
        <w:t xml:space="preserve"> levels</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will be simulated. To show the control efficiency, the responses of the </w:t>
      </w:r>
      <w:r w:rsidRPr="00894D6E">
        <w:rPr>
          <w:rFonts w:eastAsia="Times New Roman"/>
          <w:snapToGrid w:val="0"/>
          <w:szCs w:val="24"/>
          <w:lang w:val="en-US" w:eastAsia="en-US"/>
        </w:rPr>
        <w:t xml:space="preserve">PIVIS </w:t>
      </w:r>
      <w:r w:rsidRPr="00894D6E">
        <w:rPr>
          <w:rFonts w:eastAsia="Times New Roman" w:hint="eastAsia"/>
          <w:snapToGrid w:val="0"/>
          <w:szCs w:val="24"/>
          <w:lang w:val="en-US" w:eastAsia="en-US"/>
        </w:rPr>
        <w:t>will be compared with those of its</w:t>
      </w:r>
      <w:r w:rsidRPr="00894D6E">
        <w:rPr>
          <w:rFonts w:eastAsia="Times New Roman"/>
          <w:snapToGrid w:val="0"/>
          <w:szCs w:val="24"/>
          <w:lang w:val="en-US" w:eastAsia="en-US"/>
        </w:rPr>
        <w:t xml:space="preserve"> traditional</w:t>
      </w:r>
      <w:r w:rsidRPr="00894D6E">
        <w:rPr>
          <w:rFonts w:eastAsia="Times New Roman" w:hint="eastAsia"/>
          <w:snapToGrid w:val="0"/>
          <w:szCs w:val="24"/>
          <w:lang w:val="en-US" w:eastAsia="en-US"/>
        </w:rPr>
        <w:t xml:space="preserve"> counterpart system. The traditional system means that the PFD and leverage mechanism are all removed from PIVIS (see Figure 1). The system parameters for both systems, the PIVIS and traditional systems, are all listed in Table 1.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left" w:pos="-1440"/>
          <w:tab w:val="center" w:pos="4680"/>
        </w:tabs>
        <w:suppressAutoHyphens/>
        <w:spacing w:after="0" w:line="240" w:lineRule="auto"/>
        <w:jc w:val="both"/>
        <w:outlineLvl w:val="1"/>
        <w:rPr>
          <w:rFonts w:eastAsia="PMingLiU"/>
          <w:b/>
          <w:i/>
          <w:snapToGrid w:val="0"/>
          <w:szCs w:val="24"/>
          <w:lang w:val="en-US" w:eastAsia="zh-TW"/>
        </w:rPr>
      </w:pPr>
      <w:r w:rsidRPr="00894D6E">
        <w:rPr>
          <w:rFonts w:eastAsia="Times New Roman" w:hint="eastAsia"/>
          <w:b/>
          <w:i/>
          <w:snapToGrid w:val="0"/>
          <w:szCs w:val="24"/>
          <w:lang w:val="en-US" w:eastAsia="en-US"/>
        </w:rPr>
        <w:t xml:space="preserve">5.1 </w:t>
      </w:r>
      <w:r w:rsidRPr="00894D6E">
        <w:rPr>
          <w:rFonts w:eastAsia="Times New Roman"/>
          <w:b/>
          <w:i/>
          <w:snapToGrid w:val="0"/>
          <w:szCs w:val="24"/>
          <w:lang w:val="en-US" w:eastAsia="en-US"/>
        </w:rPr>
        <w:t xml:space="preserve">Selected </w:t>
      </w:r>
      <w:r w:rsidRPr="00894D6E">
        <w:rPr>
          <w:rFonts w:eastAsia="Times New Roman" w:hint="eastAsia"/>
          <w:b/>
          <w:i/>
          <w:snapToGrid w:val="0"/>
          <w:szCs w:val="24"/>
          <w:lang w:val="en-US" w:eastAsia="en-US"/>
        </w:rPr>
        <w:t xml:space="preserve">14 </w:t>
      </w:r>
      <w:r w:rsidRPr="00894D6E">
        <w:rPr>
          <w:rFonts w:eastAsia="Times New Roman"/>
          <w:b/>
          <w:i/>
          <w:snapToGrid w:val="0"/>
          <w:szCs w:val="24"/>
          <w:lang w:val="en-US" w:eastAsia="en-US"/>
        </w:rPr>
        <w:t>ground accelerations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hint="eastAsia"/>
          <w:snapToGrid w:val="0"/>
          <w:szCs w:val="24"/>
          <w:lang w:val="en-US" w:eastAsia="en-US"/>
        </w:rPr>
        <w:t>Totally, f</w:t>
      </w:r>
      <w:r w:rsidRPr="00894D6E">
        <w:rPr>
          <w:rFonts w:eastAsia="Times New Roman"/>
          <w:snapToGrid w:val="0"/>
          <w:szCs w:val="24"/>
          <w:lang w:val="en-US" w:eastAsia="en-US"/>
        </w:rPr>
        <w:t>ourteen</w:t>
      </w:r>
      <w:r w:rsidRPr="00894D6E">
        <w:rPr>
          <w:rFonts w:eastAsia="Times New Roman" w:hint="eastAsia"/>
          <w:snapToGrid w:val="0"/>
          <w:szCs w:val="24"/>
          <w:lang w:val="en-US" w:eastAsia="en-US"/>
        </w:rPr>
        <w:t xml:space="preserve"> vertical </w:t>
      </w:r>
      <w:r w:rsidRPr="00894D6E">
        <w:rPr>
          <w:rFonts w:eastAsia="Times New Roman"/>
          <w:snapToGrid w:val="0"/>
          <w:szCs w:val="24"/>
          <w:lang w:val="en-US" w:eastAsia="en-US"/>
        </w:rPr>
        <w:t>ground motions</w:t>
      </w:r>
      <w:r w:rsidRPr="00894D6E">
        <w:rPr>
          <w:rFonts w:eastAsia="Times New Roman" w:hint="eastAsia"/>
          <w:snapToGrid w:val="0"/>
          <w:szCs w:val="24"/>
          <w:lang w:val="en-US" w:eastAsia="en-US"/>
        </w:rPr>
        <w:t>, including 7 near-</w:t>
      </w:r>
      <w:r w:rsidRPr="00894D6E">
        <w:rPr>
          <w:rFonts w:eastAsia="Times New Roman"/>
          <w:snapToGrid w:val="0"/>
          <w:szCs w:val="24"/>
          <w:lang w:val="en-US" w:eastAsia="en-US"/>
        </w:rPr>
        <w:t>fault</w:t>
      </w:r>
      <w:r w:rsidRPr="00894D6E">
        <w:rPr>
          <w:rFonts w:eastAsia="Times New Roman" w:hint="eastAsia"/>
          <w:snapToGrid w:val="0"/>
          <w:szCs w:val="24"/>
          <w:lang w:val="en-US" w:eastAsia="en-US"/>
        </w:rPr>
        <w:t xml:space="preserve"> and 7 far-field </w:t>
      </w:r>
      <w:r w:rsidRPr="00894D6E">
        <w:rPr>
          <w:rFonts w:eastAsia="Times New Roman"/>
          <w:snapToGrid w:val="0"/>
          <w:szCs w:val="24"/>
          <w:lang w:val="en-US" w:eastAsia="en-US"/>
        </w:rPr>
        <w:t xml:space="preserve">ground accelerations, are </w:t>
      </w:r>
      <w:r w:rsidRPr="00894D6E">
        <w:rPr>
          <w:rFonts w:eastAsia="Times New Roman" w:hint="eastAsia"/>
          <w:snapToGrid w:val="0"/>
          <w:szCs w:val="24"/>
          <w:lang w:val="en-US" w:eastAsia="en-US"/>
        </w:rPr>
        <w:t>considered in the</w:t>
      </w:r>
      <w:r w:rsidRPr="00894D6E">
        <w:rPr>
          <w:rFonts w:eastAsia="Times New Roman"/>
          <w:snapToGrid w:val="0"/>
          <w:szCs w:val="24"/>
          <w:lang w:val="en-US" w:eastAsia="en-US"/>
        </w:rPr>
        <w:t xml:space="preserve"> numerical simulation. </w:t>
      </w:r>
      <w:r w:rsidRPr="00894D6E">
        <w:rPr>
          <w:rFonts w:eastAsia="Times New Roman" w:hint="eastAsia"/>
          <w:snapToGrid w:val="0"/>
          <w:szCs w:val="24"/>
          <w:lang w:val="en-US" w:eastAsia="en-US"/>
        </w:rPr>
        <w:t>Figures 5(a)</w:t>
      </w:r>
      <w:r w:rsidRPr="00894D6E">
        <w:rPr>
          <w:rFonts w:eastAsia="Times New Roman"/>
          <w:snapToGrid w:val="0"/>
          <w:szCs w:val="24"/>
          <w:lang w:val="en-US" w:eastAsia="en-US"/>
        </w:rPr>
        <w:t xml:space="preserve"> and </w:t>
      </w:r>
      <w:r w:rsidRPr="00894D6E">
        <w:rPr>
          <w:rFonts w:eastAsia="Times New Roman" w:hint="eastAsia"/>
          <w:snapToGrid w:val="0"/>
          <w:szCs w:val="24"/>
          <w:lang w:val="en-US" w:eastAsia="en-US"/>
        </w:rPr>
        <w:t>5</w:t>
      </w:r>
      <w:r w:rsidRPr="00894D6E">
        <w:rPr>
          <w:rFonts w:eastAsia="Times New Roman"/>
          <w:snapToGrid w:val="0"/>
          <w:szCs w:val="24"/>
          <w:lang w:val="en-US" w:eastAsia="en-US"/>
        </w:rPr>
        <w:t xml:space="preserve">(b) </w:t>
      </w:r>
      <w:r w:rsidRPr="00894D6E">
        <w:rPr>
          <w:rFonts w:eastAsia="Times New Roman" w:hint="eastAsia"/>
          <w:snapToGrid w:val="0"/>
          <w:szCs w:val="24"/>
          <w:lang w:val="en-US" w:eastAsia="en-US"/>
        </w:rPr>
        <w:t>compare the acceleration response spectra for the 7 far-field and 7 near-fault earthquakes, respectively. In this study, t</w:t>
      </w:r>
      <w:r w:rsidRPr="00894D6E">
        <w:rPr>
          <w:rFonts w:eastAsia="Times New Roman"/>
          <w:snapToGrid w:val="0"/>
          <w:szCs w:val="24"/>
          <w:lang w:val="en-US" w:eastAsia="en-US"/>
        </w:rPr>
        <w:t xml:space="preserve">he classification of near-fault </w:t>
      </w:r>
      <w:r w:rsidRPr="00894D6E">
        <w:rPr>
          <w:rFonts w:eastAsia="Times New Roman" w:hint="eastAsia"/>
          <w:snapToGrid w:val="0"/>
          <w:szCs w:val="24"/>
          <w:lang w:val="en-US" w:eastAsia="en-US"/>
        </w:rPr>
        <w:t>and</w:t>
      </w:r>
      <w:r w:rsidRPr="00894D6E">
        <w:rPr>
          <w:rFonts w:eastAsia="Times New Roman"/>
          <w:snapToGrid w:val="0"/>
          <w:szCs w:val="24"/>
          <w:lang w:val="en-US" w:eastAsia="en-US"/>
        </w:rPr>
        <w:t xml:space="preserve"> far-field earthquakes is based on the average value</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of displacement and acceleration spectr</w:t>
      </w:r>
      <w:r w:rsidRPr="00894D6E">
        <w:rPr>
          <w:rFonts w:eastAsia="Times New Roman" w:hint="eastAsia"/>
          <w:snapToGrid w:val="0"/>
          <w:szCs w:val="24"/>
          <w:lang w:val="en-US" w:eastAsia="en-US"/>
        </w:rPr>
        <w:t>a</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for</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the range of </w:t>
      </w:r>
      <w:r w:rsidRPr="00894D6E">
        <w:rPr>
          <w:rFonts w:eastAsia="Times New Roman"/>
          <w:snapToGrid w:val="0"/>
          <w:szCs w:val="24"/>
          <w:lang w:val="en-US" w:eastAsia="en-US"/>
        </w:rPr>
        <w:t xml:space="preserve">structural period </w:t>
      </w:r>
      <w:r w:rsidRPr="00894D6E">
        <w:rPr>
          <w:rFonts w:eastAsia="Times New Roman" w:hint="eastAsia"/>
          <w:snapToGrid w:val="0"/>
          <w:szCs w:val="24"/>
          <w:lang w:val="en-US" w:eastAsia="en-US"/>
        </w:rPr>
        <w:t>between</w:t>
      </w:r>
      <w:r w:rsidRPr="00894D6E">
        <w:rPr>
          <w:rFonts w:eastAsia="Times New Roman"/>
          <w:snapToGrid w:val="0"/>
          <w:szCs w:val="24"/>
          <w:lang w:val="en-US" w:eastAsia="en-US"/>
        </w:rPr>
        <w:t xml:space="preserve"> 1</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to 4s. </w:t>
      </w:r>
      <w:r w:rsidRPr="00894D6E">
        <w:rPr>
          <w:rFonts w:eastAsia="Times New Roman" w:hint="eastAsia"/>
          <w:snapToGrid w:val="0"/>
          <w:szCs w:val="24"/>
          <w:lang w:val="en-US" w:eastAsia="en-US"/>
        </w:rPr>
        <w:t xml:space="preserve">For a specific ground motion, if </w:t>
      </w:r>
      <w:r w:rsidRPr="00894D6E">
        <w:rPr>
          <w:rFonts w:eastAsia="Times New Roman"/>
          <w:snapToGrid w:val="0"/>
          <w:szCs w:val="24"/>
          <w:lang w:val="en-US" w:eastAsia="en-US"/>
        </w:rPr>
        <w:t>the average of spectr</w:t>
      </w:r>
      <w:r w:rsidRPr="00894D6E">
        <w:rPr>
          <w:rFonts w:eastAsia="Times New Roman" w:hint="eastAsia"/>
          <w:snapToGrid w:val="0"/>
          <w:szCs w:val="24"/>
          <w:lang w:val="en-US" w:eastAsia="en-US"/>
        </w:rPr>
        <w:t>al</w:t>
      </w:r>
      <w:r w:rsidRPr="00894D6E">
        <w:rPr>
          <w:rFonts w:eastAsia="Times New Roman"/>
          <w:snapToGrid w:val="0"/>
          <w:szCs w:val="24"/>
          <w:lang w:val="en-US" w:eastAsia="en-US"/>
        </w:rPr>
        <w:t xml:space="preserve"> displacement </w:t>
      </w:r>
      <w:r w:rsidRPr="00894D6E">
        <w:rPr>
          <w:rFonts w:eastAsia="Times New Roman" w:hint="eastAsia"/>
          <w:snapToGrid w:val="0"/>
          <w:szCs w:val="24"/>
          <w:lang w:val="en-US" w:eastAsia="en-US"/>
        </w:rPr>
        <w:t xml:space="preserve">between the </w:t>
      </w:r>
      <w:r w:rsidRPr="00894D6E">
        <w:rPr>
          <w:rFonts w:eastAsia="Times New Roman"/>
          <w:snapToGrid w:val="0"/>
          <w:szCs w:val="24"/>
          <w:lang w:val="en-US" w:eastAsia="en-US"/>
        </w:rPr>
        <w:t>periods</w:t>
      </w:r>
      <w:r w:rsidRPr="00894D6E">
        <w:rPr>
          <w:rFonts w:eastAsia="Times New Roman" w:hint="eastAsia"/>
          <w:snapToGrid w:val="0"/>
          <w:szCs w:val="24"/>
          <w:lang w:val="en-US" w:eastAsia="en-US"/>
        </w:rPr>
        <w:t xml:space="preserve"> of 1-4s </w:t>
      </w:r>
      <w:r w:rsidRPr="00894D6E">
        <w:rPr>
          <w:rFonts w:eastAsia="Times New Roman"/>
          <w:snapToGrid w:val="0"/>
          <w:szCs w:val="24"/>
          <w:lang w:val="en-US" w:eastAsia="en-US"/>
        </w:rPr>
        <w:t xml:space="preserve">is larger than 0.5m and </w:t>
      </w:r>
      <w:r w:rsidRPr="00894D6E">
        <w:rPr>
          <w:rFonts w:eastAsia="Times New Roman" w:hint="eastAsia"/>
          <w:snapToGrid w:val="0"/>
          <w:szCs w:val="24"/>
          <w:lang w:val="en-US" w:eastAsia="en-US"/>
        </w:rPr>
        <w:t xml:space="preserve">at the same time </w:t>
      </w:r>
      <w:r w:rsidRPr="00894D6E">
        <w:rPr>
          <w:rFonts w:eastAsia="Times New Roman"/>
          <w:snapToGrid w:val="0"/>
          <w:szCs w:val="24"/>
          <w:lang w:val="en-US" w:eastAsia="en-US"/>
        </w:rPr>
        <w:t>the average of spectr</w:t>
      </w:r>
      <w:r w:rsidRPr="00894D6E">
        <w:rPr>
          <w:rFonts w:eastAsia="Times New Roman" w:hint="eastAsia"/>
          <w:snapToGrid w:val="0"/>
          <w:szCs w:val="24"/>
          <w:lang w:val="en-US" w:eastAsia="en-US"/>
        </w:rPr>
        <w:t>al</w:t>
      </w:r>
      <w:r w:rsidRPr="00894D6E">
        <w:rPr>
          <w:rFonts w:eastAsia="Times New Roman"/>
          <w:snapToGrid w:val="0"/>
          <w:szCs w:val="24"/>
          <w:lang w:val="en-US" w:eastAsia="en-US"/>
        </w:rPr>
        <w:t xml:space="preserve"> acceleration is larger than 0.6g, the ground motion will be classified as a near-field earthquake; </w:t>
      </w:r>
      <w:r w:rsidRPr="00894D6E">
        <w:rPr>
          <w:rFonts w:eastAsia="Times New Roman" w:hint="eastAsia"/>
          <w:snapToGrid w:val="0"/>
          <w:szCs w:val="24"/>
          <w:lang w:val="en-US" w:eastAsia="en-US"/>
        </w:rPr>
        <w:t xml:space="preserve">otherwise, this ground motion belongs to the </w:t>
      </w:r>
      <w:r w:rsidRPr="00894D6E">
        <w:rPr>
          <w:rFonts w:eastAsia="Times New Roman"/>
          <w:snapToGrid w:val="0"/>
          <w:szCs w:val="24"/>
          <w:lang w:val="en-US" w:eastAsia="en-US"/>
        </w:rPr>
        <w:t>category</w:t>
      </w:r>
      <w:r w:rsidRPr="00894D6E">
        <w:rPr>
          <w:rFonts w:eastAsia="Times New Roman" w:hint="eastAsia"/>
          <w:snapToGrid w:val="0"/>
          <w:szCs w:val="24"/>
          <w:lang w:val="en-US" w:eastAsia="en-US"/>
        </w:rPr>
        <w:t xml:space="preserve"> of far-field earthquakes.</w:t>
      </w:r>
      <w:r w:rsidRPr="00894D6E">
        <w:rPr>
          <w:rFonts w:eastAsia="Times New Roman"/>
          <w:snapToGrid w:val="0"/>
          <w:szCs w:val="24"/>
          <w:lang w:val="en-US" w:eastAsia="en-US"/>
        </w:rPr>
        <w:t xml:space="preserve"> From Figure </w:t>
      </w:r>
      <w:r w:rsidRPr="00894D6E">
        <w:rPr>
          <w:rFonts w:eastAsia="Times New Roman" w:hint="eastAsia"/>
          <w:snapToGrid w:val="0"/>
          <w:szCs w:val="24"/>
          <w:lang w:val="en-US" w:eastAsia="en-US"/>
        </w:rPr>
        <w:t>5</w:t>
      </w:r>
      <w:r w:rsidRPr="00894D6E">
        <w:rPr>
          <w:rFonts w:eastAsia="Times New Roman"/>
          <w:snapToGrid w:val="0"/>
          <w:szCs w:val="24"/>
          <w:lang w:val="en-US" w:eastAsia="en-US"/>
        </w:rPr>
        <w:t xml:space="preserve">, it is </w:t>
      </w:r>
      <w:r w:rsidRPr="00894D6E">
        <w:rPr>
          <w:rFonts w:eastAsia="Times New Roman" w:hint="eastAsia"/>
          <w:snapToGrid w:val="0"/>
          <w:szCs w:val="24"/>
          <w:lang w:val="en-US" w:eastAsia="en-US"/>
        </w:rPr>
        <w:t>observed</w:t>
      </w:r>
      <w:r w:rsidRPr="00894D6E">
        <w:rPr>
          <w:rFonts w:eastAsia="Times New Roman"/>
          <w:snapToGrid w:val="0"/>
          <w:szCs w:val="24"/>
          <w:lang w:val="en-US" w:eastAsia="en-US"/>
        </w:rPr>
        <w:t xml:space="preserve"> that </w:t>
      </w:r>
      <w:r w:rsidRPr="00894D6E">
        <w:rPr>
          <w:rFonts w:eastAsia="Times New Roman" w:hint="eastAsia"/>
          <w:snapToGrid w:val="0"/>
          <w:szCs w:val="24"/>
          <w:lang w:val="en-US" w:eastAsia="en-US"/>
        </w:rPr>
        <w:t>the spectral</w:t>
      </w:r>
      <w:r w:rsidRPr="00894D6E">
        <w:rPr>
          <w:rFonts w:eastAsia="Times New Roman"/>
          <w:snapToGrid w:val="0"/>
          <w:szCs w:val="24"/>
          <w:lang w:val="en-US" w:eastAsia="en-US"/>
        </w:rPr>
        <w:t xml:space="preserve"> acceleration</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of </w:t>
      </w:r>
      <w:r w:rsidRPr="00894D6E">
        <w:rPr>
          <w:rFonts w:eastAsia="Times New Roman" w:hint="eastAsia"/>
          <w:snapToGrid w:val="0"/>
          <w:szCs w:val="24"/>
          <w:lang w:val="en-US" w:eastAsia="en-US"/>
        </w:rPr>
        <w:t xml:space="preserve">the 7 </w:t>
      </w:r>
      <w:r w:rsidRPr="00894D6E">
        <w:rPr>
          <w:rFonts w:eastAsia="Times New Roman"/>
          <w:snapToGrid w:val="0"/>
          <w:szCs w:val="24"/>
          <w:lang w:val="en-US" w:eastAsia="en-US"/>
        </w:rPr>
        <w:t>near-fault earthquake</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in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long</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period </w:t>
      </w:r>
      <w:r w:rsidRPr="00894D6E">
        <w:rPr>
          <w:rFonts w:eastAsia="Times New Roman" w:hint="eastAsia"/>
          <w:snapToGrid w:val="0"/>
          <w:szCs w:val="24"/>
          <w:lang w:val="en-US" w:eastAsia="en-US"/>
        </w:rPr>
        <w:t>range</w:t>
      </w:r>
      <w:r w:rsidRPr="00894D6E">
        <w:rPr>
          <w:rFonts w:eastAsia="Times New Roman"/>
          <w:snapToGrid w:val="0"/>
          <w:szCs w:val="24"/>
          <w:lang w:val="en-US" w:eastAsia="en-US"/>
        </w:rPr>
        <w:t xml:space="preserve"> (2-5 seconds) are higher than </w:t>
      </w:r>
      <w:r w:rsidRPr="00894D6E">
        <w:rPr>
          <w:rFonts w:eastAsia="Times New Roman" w:hint="eastAsia"/>
          <w:snapToGrid w:val="0"/>
          <w:szCs w:val="24"/>
          <w:lang w:val="en-US" w:eastAsia="en-US"/>
        </w:rPr>
        <w:t>those</w:t>
      </w:r>
      <w:r w:rsidRPr="00894D6E">
        <w:rPr>
          <w:rFonts w:eastAsia="Times New Roman"/>
          <w:snapToGrid w:val="0"/>
          <w:szCs w:val="24"/>
          <w:lang w:val="en-US" w:eastAsia="en-US"/>
        </w:rPr>
        <w:t xml:space="preserve"> of the </w:t>
      </w:r>
      <w:r w:rsidRPr="00894D6E">
        <w:rPr>
          <w:rFonts w:eastAsia="Times New Roman" w:hint="eastAsia"/>
          <w:snapToGrid w:val="0"/>
          <w:szCs w:val="24"/>
          <w:lang w:val="en-US" w:eastAsia="en-US"/>
        </w:rPr>
        <w:t xml:space="preserve">7 </w:t>
      </w:r>
      <w:r w:rsidRPr="00894D6E">
        <w:rPr>
          <w:rFonts w:eastAsia="Times New Roman"/>
          <w:snapToGrid w:val="0"/>
          <w:szCs w:val="24"/>
          <w:lang w:val="en-US" w:eastAsia="en-US"/>
        </w:rPr>
        <w:t>far-field earthquake</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center"/>
        <w:rPr>
          <w:rFonts w:eastAsia="PMingLiU"/>
          <w:snapToGrid w:val="0"/>
          <w:sz w:val="20"/>
          <w:szCs w:val="24"/>
          <w:lang w:val="en-US" w:eastAsia="en-US"/>
        </w:rPr>
      </w:pPr>
      <w:r w:rsidRPr="00894D6E">
        <w:rPr>
          <w:rFonts w:eastAsia="Times New Roman" w:hint="eastAsia"/>
          <w:snapToGrid w:val="0"/>
          <w:sz w:val="20"/>
          <w:szCs w:val="24"/>
          <w:lang w:val="en-US" w:eastAsia="en-US"/>
        </w:rPr>
        <w:t>T</w:t>
      </w:r>
      <w:r w:rsidRPr="00894D6E">
        <w:rPr>
          <w:rFonts w:eastAsia="Times New Roman"/>
          <w:snapToGrid w:val="0"/>
          <w:sz w:val="20"/>
          <w:szCs w:val="24"/>
          <w:lang w:val="en-US" w:eastAsia="en-US"/>
        </w:rPr>
        <w:t>able 1</w:t>
      </w:r>
      <w:r w:rsidRPr="00894D6E">
        <w:rPr>
          <w:rFonts w:eastAsia="Times New Roman" w:hint="eastAsia"/>
          <w:snapToGrid w:val="0"/>
          <w:sz w:val="20"/>
          <w:szCs w:val="24"/>
          <w:lang w:val="en-US" w:eastAsia="en-US"/>
        </w:rPr>
        <w:t>.</w:t>
      </w:r>
      <w:r w:rsidRPr="00894D6E">
        <w:rPr>
          <w:rFonts w:eastAsia="Times New Roman"/>
          <w:snapToGrid w:val="0"/>
          <w:sz w:val="20"/>
          <w:szCs w:val="24"/>
          <w:lang w:val="en-US" w:eastAsia="en-US"/>
        </w:rPr>
        <w:t xml:space="preserve"> Parameters of different isolation systems for numerical simulation</w:t>
      </w:r>
      <w:r w:rsidRPr="00894D6E">
        <w:rPr>
          <w:rFonts w:eastAsia="Times New Roman" w:hint="eastAsia"/>
          <w:snapToGrid w:val="0"/>
          <w:sz w:val="20"/>
          <w:szCs w:val="24"/>
          <w:lang w:val="en-US" w:eastAsia="en-US"/>
        </w:rPr>
        <w:t>.</w:t>
      </w:r>
    </w:p>
    <w:p w:rsidR="00894D6E" w:rsidRPr="00894D6E" w:rsidRDefault="00894D6E" w:rsidP="00894D6E">
      <w:pPr>
        <w:widowControl w:val="0"/>
        <w:spacing w:after="0" w:line="240" w:lineRule="auto"/>
        <w:jc w:val="both"/>
        <w:rPr>
          <w:rFonts w:eastAsia="Times New Roman"/>
          <w:snapToGrid w:val="0"/>
          <w:szCs w:val="24"/>
          <w:lang w:val="en-US" w:eastAsia="zh-TW"/>
        </w:rPr>
      </w:pPr>
    </w:p>
    <w:tbl>
      <w:tblPr>
        <w:tblW w:w="828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19"/>
        <w:gridCol w:w="3208"/>
        <w:gridCol w:w="1701"/>
        <w:gridCol w:w="1559"/>
      </w:tblGrid>
      <w:tr w:rsidR="00894D6E" w:rsidRPr="00894D6E" w:rsidTr="00B97EDB">
        <w:trPr>
          <w:jc w:val="center"/>
        </w:trPr>
        <w:tc>
          <w:tcPr>
            <w:tcW w:w="1819" w:type="dxa"/>
            <w:tcBorders>
              <w:top w:val="single" w:sz="12" w:space="0" w:color="auto"/>
              <w:left w:val="nil"/>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Component</w:t>
            </w:r>
          </w:p>
        </w:tc>
        <w:tc>
          <w:tcPr>
            <w:tcW w:w="3208" w:type="dxa"/>
            <w:tcBorders>
              <w:top w:val="single" w:sz="12" w:space="0" w:color="auto"/>
              <w:left w:val="nil"/>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I</w:t>
            </w:r>
            <w:r w:rsidRPr="00894D6E">
              <w:rPr>
                <w:rFonts w:eastAsia="Times New Roman"/>
                <w:snapToGrid w:val="0"/>
                <w:szCs w:val="24"/>
                <w:lang w:val="en-US" w:eastAsia="en-US"/>
              </w:rPr>
              <w:t>tem</w:t>
            </w:r>
          </w:p>
        </w:tc>
        <w:tc>
          <w:tcPr>
            <w:tcW w:w="1701" w:type="dxa"/>
            <w:tcBorders>
              <w:top w:val="single" w:sz="12" w:space="0" w:color="auto"/>
              <w:bottom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P</w:t>
            </w:r>
            <w:r w:rsidRPr="00894D6E">
              <w:rPr>
                <w:rFonts w:eastAsia="Times New Roman"/>
                <w:snapToGrid w:val="0"/>
                <w:szCs w:val="24"/>
                <w:lang w:val="en-US" w:eastAsia="en-US"/>
              </w:rPr>
              <w:t>IVIS</w:t>
            </w:r>
          </w:p>
        </w:tc>
        <w:tc>
          <w:tcPr>
            <w:tcW w:w="1559" w:type="dxa"/>
            <w:tcBorders>
              <w:top w:val="single" w:sz="12" w:space="0" w:color="auto"/>
              <w:bottom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T</w:t>
            </w:r>
            <w:r w:rsidRPr="00894D6E">
              <w:rPr>
                <w:rFonts w:eastAsia="Times New Roman"/>
                <w:snapToGrid w:val="0"/>
                <w:szCs w:val="24"/>
                <w:lang w:val="en-US" w:eastAsia="en-US"/>
              </w:rPr>
              <w:t>raditional</w:t>
            </w:r>
          </w:p>
        </w:tc>
      </w:tr>
      <w:tr w:rsidR="00894D6E" w:rsidRPr="00894D6E" w:rsidTr="00B97EDB">
        <w:trPr>
          <w:jc w:val="center"/>
        </w:trPr>
        <w:tc>
          <w:tcPr>
            <w:tcW w:w="1819" w:type="dxa"/>
            <w:vMerge w:val="restart"/>
            <w:tcBorders>
              <w:top w:val="single" w:sz="12" w:space="0" w:color="auto"/>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I</w:t>
            </w:r>
            <w:r w:rsidRPr="00894D6E">
              <w:rPr>
                <w:rFonts w:eastAsia="Times New Roman"/>
                <w:snapToGrid w:val="0"/>
                <w:szCs w:val="24"/>
                <w:lang w:val="en-US" w:eastAsia="en-US"/>
              </w:rPr>
              <w:t>solation System</w:t>
            </w:r>
          </w:p>
        </w:tc>
        <w:tc>
          <w:tcPr>
            <w:tcW w:w="3208" w:type="dxa"/>
            <w:tcBorders>
              <w:top w:val="single" w:sz="12" w:space="0" w:color="auto"/>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M</w:t>
            </w:r>
            <w:r w:rsidRPr="00894D6E">
              <w:rPr>
                <w:rFonts w:eastAsia="Times New Roman"/>
                <w:snapToGrid w:val="0"/>
                <w:szCs w:val="24"/>
                <w:lang w:val="en-US" w:eastAsia="en-US"/>
              </w:rPr>
              <w:t>ass of equipment (</w:t>
            </w:r>
            <w:r w:rsidRPr="00894D6E">
              <w:rPr>
                <w:rFonts w:eastAsia="Times New Roman"/>
                <w:i/>
                <w:snapToGrid w:val="0"/>
                <w:szCs w:val="24"/>
                <w:lang w:val="en-US" w:eastAsia="en-US"/>
              </w:rPr>
              <w:t>M</w:t>
            </w:r>
            <w:r w:rsidRPr="00894D6E">
              <w:rPr>
                <w:rFonts w:eastAsia="Times New Roman"/>
                <w:snapToGrid w:val="0"/>
                <w:szCs w:val="24"/>
                <w:lang w:val="en-US" w:eastAsia="en-US"/>
              </w:rPr>
              <w:t>)</w:t>
            </w:r>
          </w:p>
        </w:tc>
        <w:tc>
          <w:tcPr>
            <w:tcW w:w="3260" w:type="dxa"/>
            <w:gridSpan w:val="2"/>
            <w:tcBorders>
              <w:top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 xml:space="preserve">16 </w:t>
            </w:r>
            <w:r w:rsidRPr="00894D6E">
              <w:rPr>
                <w:rFonts w:eastAsia="Times New Roman"/>
                <w:i/>
                <w:snapToGrid w:val="0"/>
                <w:szCs w:val="24"/>
                <w:lang w:val="en-US" w:eastAsia="en-US"/>
              </w:rPr>
              <w:t>kg</w:t>
            </w:r>
          </w:p>
        </w:tc>
      </w:tr>
      <w:tr w:rsidR="00894D6E" w:rsidRPr="00894D6E" w:rsidTr="00B97EDB">
        <w:trPr>
          <w:jc w:val="center"/>
        </w:trPr>
        <w:tc>
          <w:tcPr>
            <w:tcW w:w="1819" w:type="dxa"/>
            <w:vMerge/>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I</w:t>
            </w:r>
            <w:r w:rsidRPr="00894D6E">
              <w:rPr>
                <w:rFonts w:eastAsia="Times New Roman"/>
                <w:snapToGrid w:val="0"/>
                <w:szCs w:val="24"/>
                <w:lang w:val="en-US" w:eastAsia="en-US"/>
              </w:rPr>
              <w:t>solation stiffness (</w:t>
            </w:r>
            <w:r w:rsidRPr="00894D6E">
              <w:rPr>
                <w:rFonts w:eastAsia="Times New Roman"/>
                <w:i/>
                <w:snapToGrid w:val="0"/>
                <w:szCs w:val="24"/>
                <w:lang w:val="en-US" w:eastAsia="en-US"/>
              </w:rPr>
              <w:t>k</w:t>
            </w:r>
            <w:r w:rsidRPr="00894D6E">
              <w:rPr>
                <w:rFonts w:eastAsia="Times New Roman"/>
                <w:snapToGrid w:val="0"/>
                <w:szCs w:val="24"/>
                <w:lang w:val="en-US" w:eastAsia="en-US"/>
              </w:rPr>
              <w:t>)</w:t>
            </w:r>
          </w:p>
        </w:tc>
        <w:tc>
          <w:tcPr>
            <w:tcW w:w="3260" w:type="dxa"/>
            <w:gridSpan w:val="2"/>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336</w:t>
            </w:r>
            <w:r w:rsidRPr="00894D6E">
              <w:rPr>
                <w:rFonts w:eastAsia="Times New Roman"/>
                <w:i/>
                <w:snapToGrid w:val="0"/>
                <w:szCs w:val="24"/>
                <w:lang w:val="en-US" w:eastAsia="en-US"/>
              </w:rPr>
              <w:t>N/m</w:t>
            </w:r>
          </w:p>
        </w:tc>
      </w:tr>
      <w:tr w:rsidR="00894D6E" w:rsidRPr="00894D6E" w:rsidTr="00B97EDB">
        <w:trPr>
          <w:jc w:val="center"/>
        </w:trPr>
        <w:tc>
          <w:tcPr>
            <w:tcW w:w="1819" w:type="dxa"/>
            <w:vMerge/>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PMingLiU" w:hint="eastAsia"/>
                <w:snapToGrid w:val="0"/>
                <w:szCs w:val="24"/>
                <w:lang w:val="en-US" w:eastAsia="zh-TW"/>
              </w:rPr>
              <w:t>Original</w:t>
            </w:r>
            <w:r w:rsidRPr="00894D6E">
              <w:rPr>
                <w:rFonts w:eastAsia="Times New Roman"/>
                <w:snapToGrid w:val="0"/>
                <w:szCs w:val="24"/>
                <w:lang w:val="en-US" w:eastAsia="en-US"/>
              </w:rPr>
              <w:t xml:space="preserve"> </w:t>
            </w:r>
            <w:r w:rsidRPr="00894D6E">
              <w:rPr>
                <w:rFonts w:eastAsia="PMingLiU" w:hint="eastAsia"/>
                <w:snapToGrid w:val="0"/>
                <w:szCs w:val="24"/>
                <w:lang w:val="en-US" w:eastAsia="zh-TW"/>
              </w:rPr>
              <w:t xml:space="preserve">isolation </w:t>
            </w:r>
            <w:r w:rsidRPr="00894D6E">
              <w:rPr>
                <w:rFonts w:eastAsia="Times New Roman"/>
                <w:snapToGrid w:val="0"/>
                <w:szCs w:val="24"/>
                <w:lang w:val="en-US" w:eastAsia="en-US"/>
              </w:rPr>
              <w:t>period (</w:t>
            </w:r>
            <w:r w:rsidRPr="00894D6E">
              <w:rPr>
                <w:rFonts w:eastAsia="Times New Roman"/>
                <w:i/>
                <w:snapToGrid w:val="0"/>
                <w:szCs w:val="24"/>
                <w:lang w:val="en-US" w:eastAsia="en-US"/>
              </w:rPr>
              <w:t>T)</w:t>
            </w:r>
          </w:p>
        </w:tc>
        <w:tc>
          <w:tcPr>
            <w:tcW w:w="3260" w:type="dxa"/>
            <w:gridSpan w:val="2"/>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1.377</w:t>
            </w:r>
            <w:r w:rsidRPr="00894D6E">
              <w:rPr>
                <w:rFonts w:eastAsia="Times New Roman"/>
                <w:i/>
                <w:snapToGrid w:val="0"/>
                <w:szCs w:val="24"/>
                <w:lang w:val="en-US" w:eastAsia="en-US"/>
              </w:rPr>
              <w:t>s</w:t>
            </w:r>
          </w:p>
        </w:tc>
      </w:tr>
      <w:tr w:rsidR="00894D6E" w:rsidRPr="00894D6E" w:rsidTr="00B97EDB">
        <w:trPr>
          <w:jc w:val="center"/>
        </w:trPr>
        <w:tc>
          <w:tcPr>
            <w:tcW w:w="1819" w:type="dxa"/>
            <w:vMerge/>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PMingLiU" w:hint="eastAsia"/>
                <w:snapToGrid w:val="0"/>
                <w:szCs w:val="24"/>
                <w:lang w:val="en-US" w:eastAsia="zh-TW"/>
              </w:rPr>
              <w:t>Original</w:t>
            </w:r>
            <w:r w:rsidRPr="00894D6E">
              <w:rPr>
                <w:rFonts w:eastAsia="Times New Roman"/>
                <w:snapToGrid w:val="0"/>
                <w:szCs w:val="24"/>
                <w:lang w:val="en-US" w:eastAsia="en-US"/>
              </w:rPr>
              <w:t xml:space="preserve"> </w:t>
            </w:r>
            <w:r w:rsidRPr="00894D6E">
              <w:rPr>
                <w:rFonts w:eastAsia="PMingLiU" w:hint="eastAsia"/>
                <w:snapToGrid w:val="0"/>
                <w:szCs w:val="24"/>
                <w:lang w:val="en-US" w:eastAsia="zh-TW"/>
              </w:rPr>
              <w:t xml:space="preserve">isolation </w:t>
            </w:r>
            <w:r w:rsidRPr="00894D6E">
              <w:rPr>
                <w:rFonts w:eastAsia="Times New Roman"/>
                <w:snapToGrid w:val="0"/>
                <w:szCs w:val="24"/>
                <w:lang w:val="en-US" w:eastAsia="en-US"/>
              </w:rPr>
              <w:t>frequency (</w:t>
            </w:r>
            <w:r w:rsidRPr="00894D6E">
              <w:rPr>
                <w:rFonts w:eastAsia="Times New Roman"/>
                <w:snapToGrid w:val="0"/>
                <w:kern w:val="2"/>
                <w:position w:val="-6"/>
                <w:szCs w:val="24"/>
                <w:lang w:val="en-US" w:eastAsia="en-US"/>
              </w:rPr>
              <w:object w:dxaOrig="220" w:dyaOrig="220">
                <v:shape id="_x0000_i1117" type="#_x0000_t75" style="width:12.75pt;height:11.25pt" o:ole="">
                  <v:imagedata r:id="rId197" o:title=""/>
                </v:shape>
                <o:OLEObject Type="Embed" ProgID="Equation.3" ShapeID="_x0000_i1117" DrawAspect="Content" ObjectID="_1682349988" r:id="rId198"/>
              </w:object>
            </w:r>
            <w:r w:rsidRPr="00894D6E">
              <w:rPr>
                <w:rFonts w:eastAsia="Times New Roman"/>
                <w:snapToGrid w:val="0"/>
                <w:szCs w:val="24"/>
                <w:lang w:val="en-US" w:eastAsia="en-US"/>
              </w:rPr>
              <w:t>)</w:t>
            </w:r>
          </w:p>
        </w:tc>
        <w:tc>
          <w:tcPr>
            <w:tcW w:w="3260" w:type="dxa"/>
            <w:gridSpan w:val="2"/>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0.726</w:t>
            </w:r>
            <w:r w:rsidRPr="00894D6E">
              <w:rPr>
                <w:rFonts w:eastAsia="Times New Roman"/>
                <w:i/>
                <w:snapToGrid w:val="0"/>
                <w:szCs w:val="24"/>
                <w:lang w:val="en-US" w:eastAsia="en-US"/>
              </w:rPr>
              <w:t xml:space="preserve"> Hz</w:t>
            </w:r>
          </w:p>
        </w:tc>
      </w:tr>
      <w:tr w:rsidR="00894D6E" w:rsidRPr="00894D6E" w:rsidTr="00B97EDB">
        <w:trPr>
          <w:jc w:val="center"/>
        </w:trPr>
        <w:tc>
          <w:tcPr>
            <w:tcW w:w="1819" w:type="dxa"/>
            <w:vMerge/>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Times New Roman"/>
                <w:snapToGrid w:val="0"/>
                <w:szCs w:val="24"/>
                <w:lang w:val="en-US" w:eastAsia="en-US"/>
              </w:rPr>
              <w:t xml:space="preserve">Friction </w:t>
            </w:r>
            <w:r w:rsidRPr="00894D6E">
              <w:rPr>
                <w:rFonts w:eastAsia="PMingLiU" w:hint="eastAsia"/>
                <w:snapToGrid w:val="0"/>
                <w:szCs w:val="24"/>
                <w:lang w:val="en-US" w:eastAsia="zh-TW"/>
              </w:rPr>
              <w:t>force</w:t>
            </w:r>
            <w:r w:rsidRPr="00894D6E">
              <w:rPr>
                <w:rFonts w:eastAsia="Times New Roman"/>
                <w:snapToGrid w:val="0"/>
                <w:szCs w:val="24"/>
                <w:lang w:val="en-US" w:eastAsia="en-US"/>
              </w:rPr>
              <w:t xml:space="preserve"> (</w:t>
            </w:r>
            <w:r w:rsidRPr="00894D6E">
              <w:rPr>
                <w:rFonts w:eastAsia="Times New Roman"/>
                <w:i/>
                <w:snapToGrid w:val="0"/>
                <w:szCs w:val="24"/>
                <w:lang w:val="en-US" w:eastAsia="en-US"/>
              </w:rPr>
              <w:t>u</w:t>
            </w:r>
            <w:r w:rsidRPr="00894D6E">
              <w:rPr>
                <w:rFonts w:eastAsia="Times New Roman"/>
                <w:i/>
                <w:snapToGrid w:val="0"/>
                <w:szCs w:val="24"/>
                <w:vertAlign w:val="subscript"/>
                <w:lang w:val="en-US" w:eastAsia="en-US"/>
              </w:rPr>
              <w:t>i</w:t>
            </w:r>
            <w:r w:rsidRPr="00894D6E">
              <w:rPr>
                <w:rFonts w:eastAsia="Times New Roman"/>
                <w:snapToGrid w:val="0"/>
                <w:szCs w:val="24"/>
                <w:lang w:val="en-US" w:eastAsia="en-US"/>
              </w:rPr>
              <w:t>)</w:t>
            </w:r>
          </w:p>
        </w:tc>
        <w:tc>
          <w:tcPr>
            <w:tcW w:w="3260" w:type="dxa"/>
            <w:gridSpan w:val="2"/>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 xml:space="preserve">3.87 </w:t>
            </w:r>
            <w:r w:rsidRPr="00894D6E">
              <w:rPr>
                <w:rFonts w:eastAsia="Times New Roman"/>
                <w:i/>
                <w:snapToGrid w:val="0"/>
                <w:szCs w:val="24"/>
                <w:lang w:val="en-US" w:eastAsia="en-US"/>
              </w:rPr>
              <w:t>N</w:t>
            </w:r>
          </w:p>
        </w:tc>
      </w:tr>
      <w:tr w:rsidR="00894D6E" w:rsidRPr="00894D6E" w:rsidTr="00B97EDB">
        <w:trPr>
          <w:jc w:val="center"/>
        </w:trPr>
        <w:tc>
          <w:tcPr>
            <w:tcW w:w="1819" w:type="dxa"/>
            <w:vMerge/>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highlight w:val="yellow"/>
                <w:lang w:val="en-US" w:eastAsia="en-US"/>
              </w:rPr>
            </w:pPr>
            <w:r w:rsidRPr="00894D6E">
              <w:rPr>
                <w:rFonts w:eastAsia="Times New Roman" w:hint="eastAsia"/>
                <w:snapToGrid w:val="0"/>
                <w:szCs w:val="24"/>
                <w:lang w:val="en-US" w:eastAsia="en-US"/>
              </w:rPr>
              <w:t>E</w:t>
            </w:r>
            <w:r w:rsidRPr="00894D6E">
              <w:rPr>
                <w:rFonts w:eastAsia="Times New Roman"/>
                <w:snapToGrid w:val="0"/>
                <w:szCs w:val="24"/>
                <w:lang w:val="en-US" w:eastAsia="en-US"/>
              </w:rPr>
              <w:t>ffective frequency (</w:t>
            </w:r>
            <w:r w:rsidRPr="00894D6E">
              <w:rPr>
                <w:rFonts w:eastAsia="Times New Roman"/>
                <w:snapToGrid w:val="0"/>
                <w:kern w:val="2"/>
                <w:position w:val="-6"/>
                <w:szCs w:val="24"/>
                <w:lang w:val="en-US" w:eastAsia="en-US"/>
              </w:rPr>
              <w:object w:dxaOrig="240" w:dyaOrig="260">
                <v:shape id="_x0000_i1118" type="#_x0000_t75" style="width:14.25pt;height:14.25pt" o:ole="">
                  <v:imagedata r:id="rId199" o:title=""/>
                </v:shape>
                <o:OLEObject Type="Embed" ProgID="Equation.3" ShapeID="_x0000_i1118" DrawAspect="Content" ObjectID="_1682349989" r:id="rId200"/>
              </w:object>
            </w:r>
            <w:r w:rsidRPr="00894D6E">
              <w:rPr>
                <w:rFonts w:eastAsia="Times New Roman"/>
                <w:snapToGrid w:val="0"/>
                <w:szCs w:val="24"/>
                <w:lang w:val="en-US" w:eastAsia="en-US"/>
              </w:rPr>
              <w:t>)</w:t>
            </w:r>
          </w:p>
        </w:tc>
        <w:tc>
          <w:tcPr>
            <w:tcW w:w="1701" w:type="dxa"/>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0.66</w:t>
            </w:r>
            <w:r w:rsidRPr="00894D6E">
              <w:rPr>
                <w:rFonts w:eastAsia="Times New Roman"/>
                <w:i/>
                <w:snapToGrid w:val="0"/>
                <w:szCs w:val="24"/>
                <w:lang w:val="en-US" w:eastAsia="en-US"/>
              </w:rPr>
              <w:t>Hz</w:t>
            </w:r>
          </w:p>
        </w:tc>
        <w:tc>
          <w:tcPr>
            <w:tcW w:w="1559" w:type="dxa"/>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w:t>
            </w:r>
          </w:p>
        </w:tc>
      </w:tr>
      <w:tr w:rsidR="00894D6E" w:rsidRPr="00894D6E" w:rsidTr="00B97EDB">
        <w:trPr>
          <w:jc w:val="center"/>
        </w:trPr>
        <w:tc>
          <w:tcPr>
            <w:tcW w:w="1819" w:type="dxa"/>
            <w:vMerge/>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highlight w:val="yellow"/>
                <w:lang w:val="en-US" w:eastAsia="en-US"/>
              </w:rPr>
            </w:pPr>
            <w:r w:rsidRPr="00894D6E">
              <w:rPr>
                <w:rFonts w:eastAsia="Times New Roman" w:hint="eastAsia"/>
                <w:snapToGrid w:val="0"/>
                <w:szCs w:val="24"/>
                <w:lang w:val="en-US" w:eastAsia="en-US"/>
              </w:rPr>
              <w:t>E</w:t>
            </w:r>
            <w:r w:rsidRPr="00894D6E">
              <w:rPr>
                <w:rFonts w:eastAsia="Times New Roman"/>
                <w:snapToGrid w:val="0"/>
                <w:szCs w:val="24"/>
                <w:lang w:val="en-US" w:eastAsia="en-US"/>
              </w:rPr>
              <w:t>ffective period (</w:t>
            </w:r>
            <w:r w:rsidRPr="00894D6E">
              <w:rPr>
                <w:rFonts w:eastAsia="Times New Roman"/>
                <w:snapToGrid w:val="0"/>
                <w:kern w:val="2"/>
                <w:position w:val="-4"/>
                <w:szCs w:val="24"/>
                <w:lang w:val="en-US" w:eastAsia="en-US"/>
              </w:rPr>
              <w:object w:dxaOrig="240" w:dyaOrig="279">
                <v:shape id="_x0000_i1119" type="#_x0000_t75" style="width:11.25pt;height:14.25pt" o:ole="">
                  <v:imagedata r:id="rId201" o:title=""/>
                </v:shape>
                <o:OLEObject Type="Embed" ProgID="Equation.3" ShapeID="_x0000_i1119" DrawAspect="Content" ObjectID="_1682349990" r:id="rId202"/>
              </w:object>
            </w:r>
            <w:r w:rsidRPr="00894D6E">
              <w:rPr>
                <w:rFonts w:eastAsia="Times New Roman"/>
                <w:snapToGrid w:val="0"/>
                <w:szCs w:val="24"/>
                <w:lang w:val="en-US" w:eastAsia="en-US"/>
              </w:rPr>
              <w:t>)</w:t>
            </w:r>
          </w:p>
        </w:tc>
        <w:tc>
          <w:tcPr>
            <w:tcW w:w="1701" w:type="dxa"/>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1.513</w:t>
            </w:r>
            <w:r w:rsidRPr="00894D6E">
              <w:rPr>
                <w:rFonts w:eastAsia="Times New Roman"/>
                <w:i/>
                <w:snapToGrid w:val="0"/>
                <w:szCs w:val="24"/>
                <w:lang w:val="en-US" w:eastAsia="en-US"/>
              </w:rPr>
              <w:t>s</w:t>
            </w:r>
          </w:p>
        </w:tc>
        <w:tc>
          <w:tcPr>
            <w:tcW w:w="1559" w:type="dxa"/>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w:t>
            </w:r>
          </w:p>
        </w:tc>
      </w:tr>
      <w:tr w:rsidR="00894D6E" w:rsidRPr="00894D6E" w:rsidTr="00B97EDB">
        <w:trPr>
          <w:trHeight w:val="50"/>
          <w:jc w:val="center"/>
        </w:trPr>
        <w:tc>
          <w:tcPr>
            <w:tcW w:w="1819" w:type="dxa"/>
            <w:vMerge/>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R</w:t>
            </w:r>
            <w:r w:rsidRPr="00894D6E">
              <w:rPr>
                <w:rFonts w:eastAsia="Times New Roman"/>
                <w:snapToGrid w:val="0"/>
                <w:szCs w:val="24"/>
                <w:lang w:val="en-US" w:eastAsia="en-US"/>
              </w:rPr>
              <w:t>atio of moment (</w:t>
            </w:r>
            <w:r w:rsidRPr="00894D6E">
              <w:rPr>
                <w:rFonts w:eastAsia="Times New Roman"/>
                <w:i/>
                <w:snapToGrid w:val="0"/>
                <w:szCs w:val="24"/>
                <w:lang w:val="en-US" w:eastAsia="en-US"/>
              </w:rPr>
              <w:t>R</w:t>
            </w:r>
            <w:r w:rsidRPr="00894D6E">
              <w:rPr>
                <w:rFonts w:eastAsia="Times New Roman"/>
                <w:snapToGrid w:val="0"/>
                <w:szCs w:val="24"/>
                <w:lang w:val="en-US" w:eastAsia="en-US"/>
              </w:rPr>
              <w:t>)</w:t>
            </w:r>
          </w:p>
        </w:tc>
        <w:tc>
          <w:tcPr>
            <w:tcW w:w="1701" w:type="dxa"/>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0.264</w:t>
            </w:r>
          </w:p>
        </w:tc>
        <w:tc>
          <w:tcPr>
            <w:tcW w:w="1559" w:type="dxa"/>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w:t>
            </w:r>
          </w:p>
        </w:tc>
      </w:tr>
      <w:tr w:rsidR="00894D6E" w:rsidRPr="00894D6E" w:rsidTr="00B97EDB">
        <w:trPr>
          <w:jc w:val="center"/>
        </w:trPr>
        <w:tc>
          <w:tcPr>
            <w:tcW w:w="1819" w:type="dxa"/>
            <w:vMerge/>
            <w:tcBorders>
              <w:left w:val="nil"/>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R</w:t>
            </w:r>
            <w:r w:rsidRPr="00894D6E">
              <w:rPr>
                <w:rFonts w:eastAsia="Times New Roman"/>
                <w:snapToGrid w:val="0"/>
                <w:szCs w:val="24"/>
                <w:lang w:val="en-US" w:eastAsia="en-US"/>
              </w:rPr>
              <w:t>atio of moment arm (</w:t>
            </w:r>
            <w:r w:rsidRPr="00894D6E">
              <w:rPr>
                <w:rFonts w:eastAsia="Times New Roman"/>
                <w:i/>
                <w:snapToGrid w:val="0"/>
                <w:szCs w:val="24"/>
                <w:lang w:val="en-US" w:eastAsia="en-US"/>
              </w:rPr>
              <w:t>R</w:t>
            </w:r>
            <w:r w:rsidRPr="00894D6E">
              <w:rPr>
                <w:rFonts w:eastAsia="Times New Roman"/>
                <w:i/>
                <w:snapToGrid w:val="0"/>
                <w:szCs w:val="24"/>
                <w:vertAlign w:val="subscript"/>
                <w:lang w:val="en-US" w:eastAsia="en-US"/>
              </w:rPr>
              <w:t>L</w:t>
            </w:r>
            <w:r w:rsidRPr="00894D6E">
              <w:rPr>
                <w:rFonts w:eastAsia="Times New Roman"/>
                <w:snapToGrid w:val="0"/>
                <w:szCs w:val="24"/>
                <w:lang w:val="en-US" w:eastAsia="en-US"/>
              </w:rPr>
              <w:t>)</w:t>
            </w:r>
          </w:p>
        </w:tc>
        <w:tc>
          <w:tcPr>
            <w:tcW w:w="1701" w:type="dxa"/>
            <w:tcBorders>
              <w:bottom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0.786</w:t>
            </w:r>
          </w:p>
        </w:tc>
        <w:tc>
          <w:tcPr>
            <w:tcW w:w="1559" w:type="dxa"/>
            <w:tcBorders>
              <w:bottom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w:t>
            </w:r>
          </w:p>
        </w:tc>
      </w:tr>
      <w:tr w:rsidR="00894D6E" w:rsidRPr="00894D6E" w:rsidTr="00B97EDB">
        <w:trPr>
          <w:jc w:val="center"/>
        </w:trPr>
        <w:tc>
          <w:tcPr>
            <w:tcW w:w="1819" w:type="dxa"/>
            <w:vMerge w:val="restart"/>
            <w:tcBorders>
              <w:top w:val="single" w:sz="12" w:space="0" w:color="auto"/>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Piezoelectric</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friction</w:t>
            </w:r>
            <w:r w:rsidRPr="00894D6E">
              <w:rPr>
                <w:rFonts w:eastAsia="Times New Roman" w:hint="eastAsia"/>
                <w:snapToGrid w:val="0"/>
                <w:szCs w:val="24"/>
                <w:lang w:val="en-US" w:eastAsia="en-US"/>
              </w:rPr>
              <w:t xml:space="preserve"> damper</w:t>
            </w:r>
          </w:p>
        </w:tc>
        <w:tc>
          <w:tcPr>
            <w:tcW w:w="3208" w:type="dxa"/>
            <w:tcBorders>
              <w:top w:val="single" w:sz="12" w:space="0" w:color="auto"/>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Times New Roman"/>
                <w:snapToGrid w:val="0"/>
                <w:szCs w:val="24"/>
                <w:lang w:val="en-US" w:eastAsia="en-US"/>
              </w:rPr>
              <w:t>Friction coefficient (</w:t>
            </w:r>
            <w:r w:rsidRPr="00894D6E">
              <w:rPr>
                <w:rFonts w:eastAsia="Times New Roman"/>
                <w:snapToGrid w:val="0"/>
                <w:kern w:val="2"/>
                <w:position w:val="-10"/>
                <w:szCs w:val="24"/>
                <w:lang w:val="en-US" w:eastAsia="en-US"/>
              </w:rPr>
              <w:object w:dxaOrig="300" w:dyaOrig="320">
                <v:shape id="_x0000_i1120" type="#_x0000_t75" style="width:16.5pt;height:16.5pt" o:ole="">
                  <v:imagedata r:id="rId203" o:title=""/>
                </v:shape>
                <o:OLEObject Type="Embed" ProgID="Equation.3" ShapeID="_x0000_i1120" DrawAspect="Content" ObjectID="_1682349991" r:id="rId204"/>
              </w:object>
            </w:r>
            <w:r w:rsidRPr="00894D6E">
              <w:rPr>
                <w:rFonts w:eastAsia="Times New Roman"/>
                <w:snapToGrid w:val="0"/>
                <w:szCs w:val="24"/>
                <w:lang w:val="en-US" w:eastAsia="en-US"/>
              </w:rPr>
              <w:t>)</w:t>
            </w:r>
          </w:p>
        </w:tc>
        <w:tc>
          <w:tcPr>
            <w:tcW w:w="1701" w:type="dxa"/>
            <w:tcBorders>
              <w:top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0.15</w:t>
            </w:r>
          </w:p>
        </w:tc>
        <w:tc>
          <w:tcPr>
            <w:tcW w:w="1559" w:type="dxa"/>
            <w:tcBorders>
              <w:top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w:t>
            </w:r>
          </w:p>
        </w:tc>
      </w:tr>
      <w:tr w:rsidR="00894D6E" w:rsidRPr="00894D6E" w:rsidTr="00B97EDB">
        <w:trPr>
          <w:jc w:val="center"/>
        </w:trPr>
        <w:tc>
          <w:tcPr>
            <w:tcW w:w="1819" w:type="dxa"/>
            <w:vMerge/>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 xml:space="preserve">Piezoelectric </w:t>
            </w:r>
            <w:r w:rsidRPr="00894D6E">
              <w:rPr>
                <w:rFonts w:eastAsia="Times New Roman"/>
                <w:snapToGrid w:val="0"/>
                <w:szCs w:val="24"/>
                <w:lang w:val="en-US" w:eastAsia="en-US"/>
              </w:rPr>
              <w:t>coefficient</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w:t>
            </w:r>
            <w:r w:rsidRPr="00894D6E">
              <w:rPr>
                <w:rFonts w:eastAsia="Times New Roman"/>
                <w:snapToGrid w:val="0"/>
                <w:kern w:val="2"/>
                <w:position w:val="-10"/>
                <w:szCs w:val="24"/>
                <w:lang w:val="en-US" w:eastAsia="en-US"/>
              </w:rPr>
              <w:object w:dxaOrig="300" w:dyaOrig="320">
                <v:shape id="_x0000_i1121" type="#_x0000_t75" style="width:14.25pt;height:18pt" o:ole="">
                  <v:imagedata r:id="rId205" o:title=""/>
                </v:shape>
                <o:OLEObject Type="Embed" ProgID="Equation.3" ShapeID="_x0000_i1121" DrawAspect="Content" ObjectID="_1682349992" r:id="rId206"/>
              </w:object>
            </w:r>
            <w:r w:rsidRPr="00894D6E">
              <w:rPr>
                <w:rFonts w:eastAsia="Times New Roman"/>
                <w:snapToGrid w:val="0"/>
                <w:szCs w:val="24"/>
                <w:lang w:val="en-US" w:eastAsia="en-US"/>
              </w:rPr>
              <w:t>)</w:t>
            </w:r>
          </w:p>
        </w:tc>
        <w:tc>
          <w:tcPr>
            <w:tcW w:w="1701" w:type="dxa"/>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 xml:space="preserve">0.07 </w:t>
            </w:r>
            <w:r w:rsidRPr="00894D6E">
              <w:rPr>
                <w:rFonts w:eastAsia="Times New Roman"/>
                <w:i/>
                <w:snapToGrid w:val="0"/>
                <w:szCs w:val="24"/>
                <w:lang w:val="en-US" w:eastAsia="en-US"/>
              </w:rPr>
              <w:t>N/V</w:t>
            </w:r>
          </w:p>
        </w:tc>
        <w:tc>
          <w:tcPr>
            <w:tcW w:w="1559" w:type="dxa"/>
            <w:tcBorders>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w:t>
            </w:r>
          </w:p>
        </w:tc>
      </w:tr>
      <w:tr w:rsidR="00894D6E" w:rsidRPr="00894D6E" w:rsidTr="00B97EDB">
        <w:trPr>
          <w:jc w:val="center"/>
        </w:trPr>
        <w:tc>
          <w:tcPr>
            <w:tcW w:w="1819" w:type="dxa"/>
            <w:vMerge/>
            <w:tcBorders>
              <w:left w:val="nil"/>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P</w:t>
            </w:r>
            <w:r w:rsidRPr="00894D6E">
              <w:rPr>
                <w:rFonts w:eastAsia="Times New Roman"/>
                <w:snapToGrid w:val="0"/>
                <w:szCs w:val="24"/>
                <w:lang w:val="en-US" w:eastAsia="en-US"/>
              </w:rPr>
              <w:t>reload (</w:t>
            </w:r>
            <w:r w:rsidRPr="00894D6E">
              <w:rPr>
                <w:rFonts w:eastAsia="Times New Roman"/>
                <w:snapToGrid w:val="0"/>
                <w:kern w:val="2"/>
                <w:position w:val="-10"/>
                <w:szCs w:val="24"/>
                <w:lang w:val="en-US" w:eastAsia="en-US"/>
              </w:rPr>
              <w:object w:dxaOrig="320" w:dyaOrig="320">
                <v:shape id="_x0000_i1122" type="#_x0000_t75" style="width:18pt;height:16.5pt" o:ole="">
                  <v:imagedata r:id="rId207" o:title=""/>
                </v:shape>
                <o:OLEObject Type="Embed" ProgID="Equation.3" ShapeID="_x0000_i1122" DrawAspect="Content" ObjectID="_1682349993" r:id="rId208"/>
              </w:object>
            </w:r>
            <w:r w:rsidRPr="00894D6E">
              <w:rPr>
                <w:rFonts w:eastAsia="Times New Roman"/>
                <w:snapToGrid w:val="0"/>
                <w:szCs w:val="24"/>
                <w:lang w:val="en-US" w:eastAsia="en-US"/>
              </w:rPr>
              <w:t>)</w:t>
            </w:r>
          </w:p>
        </w:tc>
        <w:tc>
          <w:tcPr>
            <w:tcW w:w="1701" w:type="dxa"/>
            <w:tcBorders>
              <w:bottom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 xml:space="preserve">23 </w:t>
            </w:r>
            <w:r w:rsidRPr="00894D6E">
              <w:rPr>
                <w:rFonts w:eastAsia="Times New Roman"/>
                <w:i/>
                <w:snapToGrid w:val="0"/>
                <w:szCs w:val="24"/>
                <w:lang w:val="en-US" w:eastAsia="en-US"/>
              </w:rPr>
              <w:t>N</w:t>
            </w:r>
          </w:p>
        </w:tc>
        <w:tc>
          <w:tcPr>
            <w:tcW w:w="1559" w:type="dxa"/>
            <w:tcBorders>
              <w:bottom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w:t>
            </w:r>
          </w:p>
        </w:tc>
      </w:tr>
      <w:tr w:rsidR="00894D6E" w:rsidRPr="00894D6E" w:rsidTr="00B97EDB">
        <w:trPr>
          <w:jc w:val="center"/>
        </w:trPr>
        <w:tc>
          <w:tcPr>
            <w:tcW w:w="1819" w:type="dxa"/>
            <w:vMerge w:val="restart"/>
            <w:tcBorders>
              <w:top w:val="single" w:sz="12" w:space="0" w:color="auto"/>
              <w:lef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NSF</w:t>
            </w:r>
            <w:r w:rsidRPr="00894D6E">
              <w:rPr>
                <w:rFonts w:eastAsia="Times New Roman"/>
                <w:snapToGrid w:val="0"/>
                <w:szCs w:val="24"/>
                <w:lang w:val="en-US" w:eastAsia="en-US"/>
              </w:rPr>
              <w:t xml:space="preserve"> Controller</w:t>
            </w:r>
          </w:p>
        </w:tc>
        <w:tc>
          <w:tcPr>
            <w:tcW w:w="3208" w:type="dxa"/>
            <w:tcBorders>
              <w:top w:val="single" w:sz="12" w:space="0" w:color="auto"/>
              <w:left w:val="nil"/>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M</w:t>
            </w:r>
            <w:r w:rsidRPr="00894D6E">
              <w:rPr>
                <w:rFonts w:eastAsia="Times New Roman"/>
                <w:snapToGrid w:val="0"/>
                <w:szCs w:val="24"/>
                <w:lang w:val="en-US" w:eastAsia="en-US"/>
              </w:rPr>
              <w:t xml:space="preserve">aximum voltage </w:t>
            </w:r>
            <w:r w:rsidRPr="00894D6E">
              <w:rPr>
                <w:rFonts w:eastAsia="Times New Roman" w:hint="eastAsia"/>
                <w:snapToGrid w:val="0"/>
                <w:szCs w:val="24"/>
                <w:lang w:val="en-US" w:eastAsia="en-US"/>
              </w:rPr>
              <w:t>(</w:t>
            </w:r>
            <w:r w:rsidRPr="00894D6E">
              <w:rPr>
                <w:rFonts w:eastAsia="Times New Roman" w:hint="eastAsia"/>
                <w:i/>
                <w:snapToGrid w:val="0"/>
                <w:szCs w:val="24"/>
                <w:lang w:val="en-US" w:eastAsia="en-US"/>
              </w:rPr>
              <w:t>V</w:t>
            </w:r>
            <w:r w:rsidRPr="00894D6E">
              <w:rPr>
                <w:rFonts w:eastAsia="Times New Roman"/>
                <w:i/>
                <w:snapToGrid w:val="0"/>
                <w:szCs w:val="24"/>
                <w:vertAlign w:val="subscript"/>
                <w:lang w:val="en-US" w:eastAsia="en-US"/>
              </w:rPr>
              <w:t>max</w:t>
            </w:r>
            <w:r w:rsidRPr="00894D6E">
              <w:rPr>
                <w:rFonts w:eastAsia="Times New Roman"/>
                <w:snapToGrid w:val="0"/>
                <w:szCs w:val="24"/>
                <w:lang w:val="en-US" w:eastAsia="en-US"/>
              </w:rPr>
              <w:t>)</w:t>
            </w:r>
          </w:p>
        </w:tc>
        <w:tc>
          <w:tcPr>
            <w:tcW w:w="1701" w:type="dxa"/>
            <w:tcBorders>
              <w:top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500</w:t>
            </w:r>
            <w:r w:rsidRPr="00894D6E">
              <w:rPr>
                <w:rFonts w:eastAsia="Times New Roman" w:hint="eastAsia"/>
                <w:i/>
                <w:snapToGrid w:val="0"/>
                <w:szCs w:val="24"/>
                <w:lang w:val="en-US" w:eastAsia="en-US"/>
              </w:rPr>
              <w:t>V</w:t>
            </w:r>
          </w:p>
        </w:tc>
        <w:tc>
          <w:tcPr>
            <w:tcW w:w="1559" w:type="dxa"/>
            <w:tcBorders>
              <w:top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w:t>
            </w:r>
          </w:p>
        </w:tc>
      </w:tr>
      <w:tr w:rsidR="00894D6E" w:rsidRPr="00894D6E" w:rsidTr="00B97EDB">
        <w:trPr>
          <w:jc w:val="center"/>
        </w:trPr>
        <w:tc>
          <w:tcPr>
            <w:tcW w:w="1819" w:type="dxa"/>
            <w:vMerge/>
            <w:tcBorders>
              <w:left w:val="nil"/>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208" w:type="dxa"/>
            <w:tcBorders>
              <w:left w:val="nil"/>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both"/>
              <w:rPr>
                <w:rFonts w:eastAsia="Times New Roman"/>
                <w:snapToGrid w:val="0"/>
                <w:szCs w:val="24"/>
                <w:lang w:val="en-US" w:eastAsia="en-US"/>
              </w:rPr>
            </w:pPr>
            <w:r w:rsidRPr="00894D6E">
              <w:rPr>
                <w:rFonts w:eastAsia="Times New Roman" w:hint="eastAsia"/>
                <w:snapToGrid w:val="0"/>
                <w:szCs w:val="24"/>
                <w:lang w:val="en-US" w:eastAsia="en-US"/>
              </w:rPr>
              <w:t xml:space="preserve">Velocity </w:t>
            </w:r>
            <w:r w:rsidRPr="00894D6E">
              <w:rPr>
                <w:rFonts w:eastAsia="Times New Roman"/>
                <w:snapToGrid w:val="0"/>
                <w:szCs w:val="24"/>
                <w:lang w:val="en-US" w:eastAsia="en-US"/>
              </w:rPr>
              <w:t>coefficient</w:t>
            </w:r>
            <w:r w:rsidRPr="00894D6E">
              <w:rPr>
                <w:rFonts w:eastAsia="Times New Roman" w:hint="eastAsia"/>
                <w:snapToGrid w:val="0"/>
                <w:szCs w:val="24"/>
                <w:lang w:val="en-US" w:eastAsia="en-US"/>
              </w:rPr>
              <w:t xml:space="preserve"> (</w:t>
            </w:r>
            <w:r w:rsidRPr="00894D6E">
              <w:rPr>
                <w:rFonts w:eastAsia="Times New Roman"/>
                <w:snapToGrid w:val="0"/>
                <w:position w:val="-10"/>
                <w:szCs w:val="24"/>
                <w:lang w:val="en-US" w:eastAsia="en-US"/>
              </w:rPr>
              <w:object w:dxaOrig="240" w:dyaOrig="300">
                <v:shape id="_x0000_i1123" type="#_x0000_t75" style="width:11.25pt;height:14.25pt" o:ole="">
                  <v:imagedata r:id="rId209" o:title=""/>
                </v:shape>
                <o:OLEObject Type="Embed" ProgID="Equation.3" ShapeID="_x0000_i1123" DrawAspect="Content" ObjectID="_1682349994" r:id="rId210"/>
              </w:object>
            </w:r>
            <w:r w:rsidRPr="00894D6E">
              <w:rPr>
                <w:rFonts w:eastAsia="Times New Roman" w:hint="eastAsia"/>
                <w:snapToGrid w:val="0"/>
                <w:szCs w:val="24"/>
                <w:lang w:val="en-US" w:eastAsia="en-US"/>
              </w:rPr>
              <w:t>)</w:t>
            </w:r>
          </w:p>
        </w:tc>
        <w:tc>
          <w:tcPr>
            <w:tcW w:w="1701" w:type="dxa"/>
            <w:tcBorders>
              <w:bottom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20</w:t>
            </w:r>
          </w:p>
        </w:tc>
        <w:tc>
          <w:tcPr>
            <w:tcW w:w="1559" w:type="dxa"/>
            <w:tcBorders>
              <w:bottom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w:t>
            </w:r>
          </w:p>
        </w:tc>
      </w:tr>
    </w:tbl>
    <w:p w:rsidR="00894D6E" w:rsidRPr="00894D6E" w:rsidRDefault="00894D6E" w:rsidP="00894D6E">
      <w:pPr>
        <w:widowControl w:val="0"/>
        <w:spacing w:after="0" w:line="240" w:lineRule="auto"/>
        <w:jc w:val="both"/>
        <w:rPr>
          <w:rFonts w:eastAsia="PMingLiU"/>
          <w:snapToGrid w:val="0"/>
          <w:szCs w:val="24"/>
          <w:lang w:eastAsia="zh-TW"/>
        </w:rPr>
      </w:pPr>
    </w:p>
    <w:p w:rsidR="00894D6E" w:rsidRPr="00894D6E" w:rsidRDefault="00894D6E" w:rsidP="00894D6E">
      <w:pPr>
        <w:widowControl w:val="0"/>
        <w:spacing w:after="0" w:line="240" w:lineRule="auto"/>
        <w:jc w:val="both"/>
        <w:rPr>
          <w:rFonts w:eastAsia="PMingLiU"/>
          <w:snapToGrid w:val="0"/>
          <w:szCs w:val="24"/>
          <w:lang w:eastAsia="zh-TW"/>
        </w:rPr>
      </w:pPr>
    </w:p>
    <w:p w:rsidR="00894D6E" w:rsidRPr="00894D6E" w:rsidRDefault="00894D6E" w:rsidP="00894D6E">
      <w:pPr>
        <w:widowControl w:val="0"/>
        <w:spacing w:after="0" w:line="240" w:lineRule="auto"/>
        <w:jc w:val="center"/>
        <w:rPr>
          <w:rFonts w:eastAsia="Times New Roman"/>
          <w:snapToGrid w:val="0"/>
          <w:szCs w:val="24"/>
          <w:lang w:eastAsia="en-US"/>
        </w:rPr>
      </w:pPr>
      <w:r w:rsidRPr="00894D6E">
        <w:rPr>
          <w:rFonts w:eastAsia="Times New Roman"/>
          <w:noProof/>
          <w:snapToGrid w:val="0"/>
          <w:szCs w:val="24"/>
        </w:rPr>
        <w:drawing>
          <wp:inline distT="0" distB="0" distL="0" distR="0" wp14:anchorId="25CBB6C3" wp14:editId="132F16E8">
            <wp:extent cx="2508250" cy="1809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508250" cy="1809750"/>
                    </a:xfrm>
                    <a:prstGeom prst="rect">
                      <a:avLst/>
                    </a:prstGeom>
                    <a:noFill/>
                    <a:ln>
                      <a:noFill/>
                    </a:ln>
                  </pic:spPr>
                </pic:pic>
              </a:graphicData>
            </a:graphic>
          </wp:inline>
        </w:drawing>
      </w:r>
      <w:r w:rsidRPr="00894D6E">
        <w:rPr>
          <w:rFonts w:eastAsia="Times New Roman"/>
          <w:snapToGrid w:val="0"/>
          <w:szCs w:val="24"/>
          <w:lang w:val="en-US" w:eastAsia="en-US"/>
        </w:rPr>
        <w:tab/>
      </w:r>
      <w:r w:rsidRPr="00894D6E">
        <w:rPr>
          <w:rFonts w:eastAsia="Times New Roman"/>
          <w:noProof/>
          <w:snapToGrid w:val="0"/>
          <w:szCs w:val="24"/>
        </w:rPr>
        <w:drawing>
          <wp:inline distT="0" distB="0" distL="0" distR="0" wp14:anchorId="108E8160" wp14:editId="4605F11A">
            <wp:extent cx="2508250" cy="1797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508250" cy="1797050"/>
                    </a:xfrm>
                    <a:prstGeom prst="rect">
                      <a:avLst/>
                    </a:prstGeom>
                    <a:noFill/>
                    <a:ln>
                      <a:noFill/>
                    </a:ln>
                  </pic:spPr>
                </pic:pic>
              </a:graphicData>
            </a:graphic>
          </wp:inline>
        </w:drawing>
      </w:r>
    </w:p>
    <w:p w:rsidR="00894D6E" w:rsidRPr="00894D6E" w:rsidRDefault="00894D6E" w:rsidP="00894D6E">
      <w:pPr>
        <w:widowControl w:val="0"/>
        <w:spacing w:after="0" w:line="240" w:lineRule="auto"/>
        <w:jc w:val="center"/>
        <w:rPr>
          <w:rFonts w:eastAsia="Times New Roman"/>
          <w:snapToGrid w:val="0"/>
          <w:szCs w:val="24"/>
          <w:lang w:eastAsia="en-US"/>
        </w:rPr>
      </w:pPr>
    </w:p>
    <w:p w:rsidR="00894D6E" w:rsidRPr="00894D6E" w:rsidRDefault="00894D6E" w:rsidP="00894D6E">
      <w:pPr>
        <w:widowControl w:val="0"/>
        <w:spacing w:after="0" w:line="240" w:lineRule="auto"/>
        <w:jc w:val="center"/>
        <w:rPr>
          <w:rFonts w:eastAsia="Times New Roman"/>
          <w:snapToGrid w:val="0"/>
          <w:sz w:val="20"/>
          <w:szCs w:val="24"/>
          <w:lang w:val="en-US" w:eastAsia="en-US"/>
        </w:rPr>
      </w:pPr>
      <w:r w:rsidRPr="00894D6E">
        <w:rPr>
          <w:rFonts w:eastAsia="Times New Roman"/>
          <w:snapToGrid w:val="0"/>
          <w:sz w:val="20"/>
          <w:szCs w:val="24"/>
          <w:lang w:val="en-US" w:eastAsia="en-US"/>
        </w:rPr>
        <w:t xml:space="preserve">(a) </w:t>
      </w:r>
      <w:r w:rsidRPr="00894D6E">
        <w:rPr>
          <w:rFonts w:eastAsia="Times New Roman" w:hint="eastAsia"/>
          <w:snapToGrid w:val="0"/>
          <w:sz w:val="20"/>
          <w:szCs w:val="24"/>
          <w:lang w:val="en-US" w:eastAsia="en-US"/>
        </w:rPr>
        <w:t>F</w:t>
      </w:r>
      <w:r w:rsidRPr="00894D6E">
        <w:rPr>
          <w:rFonts w:eastAsia="Times New Roman"/>
          <w:snapToGrid w:val="0"/>
          <w:sz w:val="20"/>
          <w:szCs w:val="24"/>
          <w:lang w:val="en-US" w:eastAsia="en-US"/>
        </w:rPr>
        <w:t>ar-field</w:t>
      </w:r>
      <w:r w:rsidRPr="00894D6E">
        <w:rPr>
          <w:rFonts w:eastAsia="Times New Roman" w:hint="eastAsia"/>
          <w:snapToGrid w:val="0"/>
          <w:sz w:val="20"/>
          <w:szCs w:val="24"/>
          <w:lang w:val="en-US" w:eastAsia="en-US"/>
        </w:rPr>
        <w:t xml:space="preserve"> </w:t>
      </w:r>
      <w:r w:rsidRPr="00894D6E">
        <w:rPr>
          <w:rFonts w:eastAsia="Times New Roman"/>
          <w:snapToGrid w:val="0"/>
          <w:sz w:val="20"/>
          <w:szCs w:val="24"/>
          <w:lang w:val="en-US" w:eastAsia="en-US"/>
        </w:rPr>
        <w:t>earthquakes</w:t>
      </w:r>
      <w:r w:rsidRPr="00894D6E">
        <w:rPr>
          <w:rFonts w:eastAsia="Times New Roman"/>
          <w:snapToGrid w:val="0"/>
          <w:sz w:val="20"/>
          <w:szCs w:val="24"/>
          <w:lang w:val="en-US" w:eastAsia="en-US"/>
        </w:rPr>
        <w:tab/>
      </w:r>
      <w:r w:rsidRPr="00894D6E">
        <w:rPr>
          <w:rFonts w:eastAsia="Times New Roman" w:hint="eastAsia"/>
          <w:snapToGrid w:val="0"/>
          <w:sz w:val="20"/>
          <w:szCs w:val="24"/>
          <w:lang w:val="en-US" w:eastAsia="en-US"/>
        </w:rPr>
        <w:t xml:space="preserve"> </w:t>
      </w:r>
      <w:r w:rsidRPr="00894D6E">
        <w:rPr>
          <w:rFonts w:eastAsia="Times New Roman"/>
          <w:snapToGrid w:val="0"/>
          <w:sz w:val="20"/>
          <w:szCs w:val="24"/>
          <w:lang w:val="en-US" w:eastAsia="en-US"/>
        </w:rPr>
        <w:t>(b)</w:t>
      </w:r>
      <w:r w:rsidRPr="00894D6E">
        <w:rPr>
          <w:rFonts w:eastAsia="Times New Roman" w:hint="eastAsia"/>
          <w:snapToGrid w:val="0"/>
          <w:sz w:val="20"/>
          <w:szCs w:val="24"/>
          <w:lang w:val="en-US" w:eastAsia="en-US"/>
        </w:rPr>
        <w:t xml:space="preserve"> </w:t>
      </w:r>
      <w:r w:rsidRPr="00894D6E">
        <w:rPr>
          <w:rFonts w:eastAsia="Times New Roman"/>
          <w:snapToGrid w:val="0"/>
          <w:sz w:val="20"/>
          <w:szCs w:val="24"/>
          <w:lang w:val="en-US" w:eastAsia="en-US"/>
        </w:rPr>
        <w:t>Near-fault</w:t>
      </w:r>
      <w:r w:rsidRPr="00894D6E">
        <w:rPr>
          <w:rFonts w:eastAsia="Times New Roman" w:hint="eastAsia"/>
          <w:snapToGrid w:val="0"/>
          <w:sz w:val="20"/>
          <w:szCs w:val="24"/>
          <w:lang w:val="en-US" w:eastAsia="en-US"/>
        </w:rPr>
        <w:t xml:space="preserve"> earthquakes</w:t>
      </w:r>
    </w:p>
    <w:p w:rsidR="00894D6E" w:rsidRPr="00894D6E" w:rsidRDefault="00894D6E" w:rsidP="00894D6E">
      <w:pPr>
        <w:widowControl w:val="0"/>
        <w:spacing w:after="0" w:line="240" w:lineRule="auto"/>
        <w:jc w:val="center"/>
        <w:rPr>
          <w:rFonts w:eastAsia="Times New Roman"/>
          <w:snapToGrid w:val="0"/>
          <w:sz w:val="20"/>
          <w:szCs w:val="24"/>
          <w:lang w:val="en-US" w:eastAsia="en-US"/>
        </w:rPr>
      </w:pPr>
      <w:r w:rsidRPr="00894D6E">
        <w:rPr>
          <w:rFonts w:eastAsia="Times New Roman" w:hint="eastAsia"/>
          <w:snapToGrid w:val="0"/>
          <w:sz w:val="20"/>
          <w:szCs w:val="24"/>
          <w:lang w:val="en-US" w:eastAsia="en-US"/>
        </w:rPr>
        <w:t>F</w:t>
      </w:r>
      <w:r w:rsidRPr="00894D6E">
        <w:rPr>
          <w:rFonts w:eastAsia="Times New Roman"/>
          <w:snapToGrid w:val="0"/>
          <w:sz w:val="20"/>
          <w:szCs w:val="24"/>
          <w:lang w:val="en-US" w:eastAsia="en-US"/>
        </w:rPr>
        <w:t xml:space="preserve">igure </w:t>
      </w:r>
      <w:r w:rsidRPr="00894D6E">
        <w:rPr>
          <w:rFonts w:eastAsia="Times New Roman" w:hint="eastAsia"/>
          <w:snapToGrid w:val="0"/>
          <w:sz w:val="20"/>
          <w:szCs w:val="24"/>
          <w:lang w:val="en-US" w:eastAsia="en-US"/>
        </w:rPr>
        <w:t>5.</w:t>
      </w:r>
      <w:r w:rsidRPr="00894D6E">
        <w:rPr>
          <w:rFonts w:eastAsia="Times New Roman"/>
          <w:snapToGrid w:val="0"/>
          <w:sz w:val="20"/>
          <w:szCs w:val="24"/>
          <w:lang w:val="en-US" w:eastAsia="en-US"/>
        </w:rPr>
        <w:t xml:space="preserve"> </w:t>
      </w:r>
      <w:r w:rsidRPr="00894D6E">
        <w:rPr>
          <w:rFonts w:eastAsia="Times New Roman" w:hint="eastAsia"/>
          <w:snapToGrid w:val="0"/>
          <w:sz w:val="20"/>
          <w:szCs w:val="24"/>
          <w:lang w:val="en-US" w:eastAsia="en-US"/>
        </w:rPr>
        <w:t>E</w:t>
      </w:r>
      <w:r w:rsidRPr="00894D6E">
        <w:rPr>
          <w:rFonts w:eastAsia="Times New Roman"/>
          <w:snapToGrid w:val="0"/>
          <w:sz w:val="20"/>
          <w:szCs w:val="24"/>
          <w:lang w:val="en-US" w:eastAsia="en-US"/>
        </w:rPr>
        <w:t>arthquake response spectrums of the vertical ground accelerations.</w:t>
      </w:r>
    </w:p>
    <w:p w:rsidR="00894D6E" w:rsidRPr="00894D6E" w:rsidRDefault="00894D6E" w:rsidP="00894D6E">
      <w:pPr>
        <w:spacing w:after="0" w:line="240" w:lineRule="auto"/>
        <w:ind w:left="11" w:hanging="11"/>
        <w:jc w:val="both"/>
        <w:rPr>
          <w:rFonts w:eastAsia="PMingLiU"/>
          <w:snapToGrid w:val="0"/>
          <w:szCs w:val="24"/>
          <w:lang w:val="en-US" w:eastAsia="zh-TW"/>
        </w:rPr>
      </w:pPr>
      <w:r w:rsidRPr="00894D6E">
        <w:rPr>
          <w:rFonts w:eastAsia="PMingLiU"/>
          <w:snapToGrid w:val="0"/>
          <w:szCs w:val="24"/>
          <w:lang w:val="en-US" w:eastAsia="zh-TW"/>
        </w:rPr>
        <w:br w:type="page"/>
      </w:r>
    </w:p>
    <w:p w:rsidR="00894D6E" w:rsidRPr="00894D6E" w:rsidRDefault="00894D6E" w:rsidP="00894D6E">
      <w:pPr>
        <w:keepNext/>
        <w:widowControl w:val="0"/>
        <w:tabs>
          <w:tab w:val="left" w:pos="-1440"/>
          <w:tab w:val="center" w:pos="4680"/>
        </w:tabs>
        <w:suppressAutoHyphens/>
        <w:spacing w:after="0" w:line="240" w:lineRule="auto"/>
        <w:jc w:val="both"/>
        <w:outlineLvl w:val="1"/>
        <w:rPr>
          <w:rFonts w:eastAsia="PMingLiU"/>
          <w:b/>
          <w:i/>
          <w:snapToGrid w:val="0"/>
          <w:szCs w:val="24"/>
          <w:lang w:val="en-US" w:eastAsia="zh-TW"/>
        </w:rPr>
      </w:pPr>
      <w:r w:rsidRPr="00894D6E">
        <w:rPr>
          <w:rFonts w:eastAsia="Times New Roman" w:hint="eastAsia"/>
          <w:b/>
          <w:i/>
          <w:snapToGrid w:val="0"/>
          <w:szCs w:val="24"/>
          <w:lang w:val="en-US" w:eastAsia="en-US"/>
        </w:rPr>
        <w:t xml:space="preserve">5.2 </w:t>
      </w:r>
      <w:r w:rsidRPr="00894D6E">
        <w:rPr>
          <w:rFonts w:eastAsia="Times New Roman"/>
          <w:b/>
          <w:i/>
          <w:snapToGrid w:val="0"/>
          <w:szCs w:val="24"/>
          <w:lang w:val="en-US" w:eastAsia="en-US"/>
        </w:rPr>
        <w:t xml:space="preserve">Compared </w:t>
      </w:r>
      <w:r w:rsidRPr="00894D6E">
        <w:rPr>
          <w:rFonts w:eastAsia="Times New Roman" w:hint="eastAsia"/>
          <w:b/>
          <w:i/>
          <w:snapToGrid w:val="0"/>
          <w:szCs w:val="24"/>
          <w:lang w:val="en-US" w:eastAsia="en-US"/>
        </w:rPr>
        <w:t xml:space="preserve">with the </w:t>
      </w:r>
      <w:r w:rsidRPr="00894D6E">
        <w:rPr>
          <w:rFonts w:eastAsia="Times New Roman"/>
          <w:b/>
          <w:i/>
          <w:snapToGrid w:val="0"/>
          <w:szCs w:val="24"/>
          <w:lang w:val="en-US" w:eastAsia="en-US"/>
        </w:rPr>
        <w:t>traditional</w:t>
      </w:r>
      <w:r w:rsidRPr="00894D6E">
        <w:rPr>
          <w:rFonts w:eastAsia="Times New Roman" w:hint="eastAsia"/>
          <w:b/>
          <w:i/>
          <w:snapToGrid w:val="0"/>
          <w:szCs w:val="24"/>
          <w:lang w:val="en-US" w:eastAsia="en-US"/>
        </w:rPr>
        <w:t xml:space="preserve"> system</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Times New Roman"/>
          <w:snapToGrid w:val="0"/>
          <w:szCs w:val="24"/>
          <w:lang w:val="en-US" w:eastAsia="en-US"/>
        </w:rPr>
      </w:pPr>
      <w:r w:rsidRPr="00894D6E">
        <w:rPr>
          <w:rFonts w:eastAsia="Times New Roman"/>
          <w:snapToGrid w:val="0"/>
          <w:szCs w:val="24"/>
          <w:lang w:val="en-US" w:eastAsia="en-US"/>
        </w:rPr>
        <w:t>T</w:t>
      </w:r>
      <w:r w:rsidRPr="00894D6E">
        <w:rPr>
          <w:rFonts w:eastAsia="Times New Roman" w:hint="eastAsia"/>
          <w:snapToGrid w:val="0"/>
          <w:szCs w:val="24"/>
          <w:lang w:val="en-US" w:eastAsia="en-US"/>
        </w:rPr>
        <w:t xml:space="preserve">o compare the isolation performance of </w:t>
      </w:r>
      <w:r w:rsidRPr="00894D6E">
        <w:rPr>
          <w:rFonts w:eastAsia="Times New Roman"/>
          <w:snapToGrid w:val="0"/>
          <w:szCs w:val="24"/>
          <w:lang w:val="en-US" w:eastAsia="en-US"/>
        </w:rPr>
        <w:t xml:space="preserve">the </w:t>
      </w:r>
      <w:r w:rsidRPr="00894D6E">
        <w:rPr>
          <w:rFonts w:eastAsia="Times New Roman" w:hint="eastAsia"/>
          <w:snapToGrid w:val="0"/>
          <w:szCs w:val="24"/>
          <w:lang w:val="en-US" w:eastAsia="en-US"/>
        </w:rPr>
        <w:t xml:space="preserve">PIVIS (with NSF) and </w:t>
      </w:r>
      <w:r w:rsidRPr="00894D6E">
        <w:rPr>
          <w:rFonts w:eastAsia="Times New Roman"/>
          <w:snapToGrid w:val="0"/>
          <w:szCs w:val="24"/>
          <w:lang w:val="en-US" w:eastAsia="en-US"/>
        </w:rPr>
        <w:t xml:space="preserve">the </w:t>
      </w:r>
      <w:r w:rsidRPr="00894D6E">
        <w:rPr>
          <w:rFonts w:eastAsia="Times New Roman" w:hint="eastAsia"/>
          <w:snapToGrid w:val="0"/>
          <w:szCs w:val="24"/>
          <w:lang w:val="en-US" w:eastAsia="en-US"/>
        </w:rPr>
        <w:t>traditional system in time domain, a representative near-f</w:t>
      </w:r>
      <w:r w:rsidRPr="00894D6E">
        <w:rPr>
          <w:rFonts w:eastAsia="Times New Roman"/>
          <w:snapToGrid w:val="0"/>
          <w:szCs w:val="24"/>
          <w:lang w:val="en-US" w:eastAsia="en-US"/>
        </w:rPr>
        <w:t>ault</w:t>
      </w:r>
      <w:r w:rsidRPr="00894D6E">
        <w:rPr>
          <w:rFonts w:eastAsia="Times New Roman" w:hint="eastAsia"/>
          <w:snapToGrid w:val="0"/>
          <w:szCs w:val="24"/>
          <w:lang w:val="en-US" w:eastAsia="en-US"/>
        </w:rPr>
        <w:t xml:space="preserve"> earthquake (Kobe) and a far-field earthquake (El Centro) </w:t>
      </w:r>
      <w:r w:rsidRPr="00894D6E">
        <w:rPr>
          <w:rFonts w:eastAsia="Times New Roman"/>
          <w:snapToGrid w:val="0"/>
          <w:szCs w:val="24"/>
          <w:lang w:val="en-US" w:eastAsia="en-US"/>
        </w:rPr>
        <w:t xml:space="preserve">are </w:t>
      </w:r>
      <w:r w:rsidRPr="00894D6E">
        <w:rPr>
          <w:rFonts w:eastAsia="Times New Roman" w:hint="eastAsia"/>
          <w:snapToGrid w:val="0"/>
          <w:szCs w:val="24"/>
          <w:lang w:val="en-US" w:eastAsia="en-US"/>
        </w:rPr>
        <w:t xml:space="preserve">considered as the input ground motion in </w:t>
      </w:r>
      <w:r w:rsidRPr="00894D6E">
        <w:rPr>
          <w:rFonts w:eastAsia="Times New Roman"/>
          <w:snapToGrid w:val="0"/>
          <w:szCs w:val="24"/>
          <w:lang w:val="en-US" w:eastAsia="en-US"/>
        </w:rPr>
        <w:t xml:space="preserve">Figures </w:t>
      </w:r>
      <w:r w:rsidRPr="00894D6E">
        <w:rPr>
          <w:rFonts w:eastAsia="Times New Roman" w:hint="eastAsia"/>
          <w:snapToGrid w:val="0"/>
          <w:szCs w:val="24"/>
          <w:lang w:val="en-US" w:eastAsia="en-US"/>
        </w:rPr>
        <w:t>6</w:t>
      </w:r>
      <w:r w:rsidRPr="00894D6E">
        <w:rPr>
          <w:rFonts w:eastAsia="Times New Roman"/>
          <w:snapToGrid w:val="0"/>
          <w:szCs w:val="24"/>
          <w:lang w:val="en-US" w:eastAsia="en-US"/>
        </w:rPr>
        <w:t xml:space="preserve"> and </w:t>
      </w:r>
      <w:r w:rsidRPr="00894D6E">
        <w:rPr>
          <w:rFonts w:eastAsia="Times New Roman" w:hint="eastAsia"/>
          <w:snapToGrid w:val="0"/>
          <w:szCs w:val="24"/>
          <w:lang w:val="en-US" w:eastAsia="en-US"/>
        </w:rPr>
        <w:t>7, respectively. In these figures,</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the PGA of both </w:t>
      </w:r>
      <w:r w:rsidRPr="00894D6E">
        <w:rPr>
          <w:rFonts w:eastAsia="Times New Roman"/>
          <w:snapToGrid w:val="0"/>
          <w:szCs w:val="24"/>
          <w:lang w:val="en-US" w:eastAsia="en-US"/>
        </w:rPr>
        <w:t xml:space="preserve">vertical ground </w:t>
      </w:r>
      <w:r w:rsidRPr="00894D6E">
        <w:rPr>
          <w:rFonts w:eastAsia="Times New Roman" w:hint="eastAsia"/>
          <w:snapToGrid w:val="0"/>
          <w:szCs w:val="24"/>
          <w:lang w:val="en-US" w:eastAsia="en-US"/>
        </w:rPr>
        <w:t>motions is</w:t>
      </w:r>
      <w:r w:rsidRPr="00894D6E">
        <w:rPr>
          <w:rFonts w:eastAsia="Times New Roman"/>
          <w:snapToGrid w:val="0"/>
          <w:szCs w:val="24"/>
          <w:lang w:val="en-US" w:eastAsia="en-US"/>
        </w:rPr>
        <w:t xml:space="preserve"> scaled to 0.4g</w:t>
      </w:r>
      <w:r w:rsidRPr="00894D6E">
        <w:rPr>
          <w:rFonts w:eastAsia="Times New Roman" w:hint="eastAsia"/>
          <w:snapToGrid w:val="0"/>
          <w:szCs w:val="24"/>
          <w:lang w:val="en-US" w:eastAsia="en-US"/>
        </w:rPr>
        <w:t xml:space="preserve">, and </w:t>
      </w:r>
      <w:r w:rsidRPr="00894D6E">
        <w:rPr>
          <w:rFonts w:eastAsia="Times New Roman"/>
          <w:snapToGrid w:val="0"/>
          <w:szCs w:val="24"/>
          <w:lang w:val="en-US" w:eastAsia="en-US"/>
        </w:rPr>
        <w:t xml:space="preserve">the </w:t>
      </w:r>
      <w:r w:rsidRPr="00894D6E">
        <w:rPr>
          <w:rFonts w:eastAsia="Times New Roman" w:hint="eastAsia"/>
          <w:snapToGrid w:val="0"/>
          <w:szCs w:val="24"/>
          <w:lang w:val="en-US" w:eastAsia="en-US"/>
        </w:rPr>
        <w:t>isolation</w:t>
      </w:r>
      <w:r w:rsidRPr="00894D6E">
        <w:rPr>
          <w:rFonts w:eastAsia="Times New Roman"/>
          <w:snapToGrid w:val="0"/>
          <w:szCs w:val="24"/>
          <w:lang w:val="en-US" w:eastAsia="en-US"/>
        </w:rPr>
        <w:t xml:space="preserve"> displacement, equipment</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acceleration and hysteresis loop of the PIVIS and</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traditional system</w:t>
      </w:r>
      <w:r w:rsidRPr="00894D6E">
        <w:rPr>
          <w:rFonts w:eastAsia="Times New Roman" w:hint="eastAsia"/>
          <w:snapToGrid w:val="0"/>
          <w:szCs w:val="24"/>
          <w:lang w:val="en-US" w:eastAsia="en-US"/>
        </w:rPr>
        <w:t>s are compared.</w:t>
      </w:r>
      <w:r w:rsidRPr="00894D6E">
        <w:rPr>
          <w:rFonts w:eastAsia="Times New Roman"/>
          <w:snapToGrid w:val="0"/>
          <w:szCs w:val="24"/>
          <w:lang w:val="en-US" w:eastAsia="en-US"/>
        </w:rPr>
        <w:t xml:space="preserve"> Figure </w:t>
      </w:r>
      <w:r w:rsidRPr="00894D6E">
        <w:rPr>
          <w:rFonts w:eastAsia="Times New Roman" w:hint="eastAsia"/>
          <w:snapToGrid w:val="0"/>
          <w:szCs w:val="24"/>
          <w:lang w:val="en-US" w:eastAsia="en-US"/>
        </w:rPr>
        <w:t>6</w:t>
      </w:r>
      <w:r w:rsidRPr="00894D6E">
        <w:rPr>
          <w:rFonts w:eastAsia="Times New Roman"/>
          <w:snapToGrid w:val="0"/>
          <w:szCs w:val="24"/>
          <w:lang w:val="en-US" w:eastAsia="en-US"/>
        </w:rPr>
        <w:t>(a)</w:t>
      </w:r>
      <w:r w:rsidRPr="00894D6E">
        <w:rPr>
          <w:rFonts w:eastAsia="Times New Roman" w:hint="eastAsia"/>
          <w:snapToGrid w:val="0"/>
          <w:szCs w:val="24"/>
          <w:lang w:val="en-US" w:eastAsia="en-US"/>
        </w:rPr>
        <w:t xml:space="preserve"> and 6(b) </w:t>
      </w:r>
      <w:r w:rsidRPr="00894D6E">
        <w:rPr>
          <w:rFonts w:eastAsia="Times New Roman"/>
          <w:snapToGrid w:val="0"/>
          <w:szCs w:val="24"/>
          <w:lang w:val="en-US" w:eastAsia="en-US"/>
        </w:rPr>
        <w:t xml:space="preserve">show that </w:t>
      </w:r>
      <w:r w:rsidRPr="00894D6E">
        <w:rPr>
          <w:rFonts w:eastAsia="Times New Roman" w:hint="eastAsia"/>
          <w:snapToGrid w:val="0"/>
          <w:szCs w:val="24"/>
          <w:lang w:val="en-US" w:eastAsia="en-US"/>
        </w:rPr>
        <w:t xml:space="preserve">under the excitation of the near-fault Kobe earthquake, the traditional system incurs resonance-like behavior and exhibits severe </w:t>
      </w:r>
      <w:r w:rsidRPr="00894D6E">
        <w:rPr>
          <w:rFonts w:eastAsia="Times New Roman"/>
          <w:snapToGrid w:val="0"/>
          <w:szCs w:val="24"/>
          <w:lang w:val="en-US" w:eastAsia="en-US"/>
        </w:rPr>
        <w:t>oscillati</w:t>
      </w:r>
      <w:r w:rsidRPr="00894D6E">
        <w:rPr>
          <w:rFonts w:eastAsia="Times New Roman" w:hint="eastAsia"/>
          <w:snapToGrid w:val="0"/>
          <w:szCs w:val="24"/>
          <w:lang w:val="en-US" w:eastAsia="en-US"/>
        </w:rPr>
        <w:t xml:space="preserve">ng response, while the PIVIS very effectively </w:t>
      </w:r>
      <w:r w:rsidRPr="00894D6E">
        <w:rPr>
          <w:rFonts w:eastAsia="Times New Roman"/>
          <w:snapToGrid w:val="0"/>
          <w:szCs w:val="24"/>
          <w:lang w:val="en-US" w:eastAsia="en-US"/>
        </w:rPr>
        <w:t>suppress</w:t>
      </w:r>
      <w:r w:rsidRPr="00894D6E">
        <w:rPr>
          <w:rFonts w:eastAsia="Times New Roman" w:hint="eastAsia"/>
          <w:snapToGrid w:val="0"/>
          <w:szCs w:val="24"/>
          <w:lang w:val="en-US" w:eastAsia="en-US"/>
        </w:rPr>
        <w:t xml:space="preserve">es this </w:t>
      </w:r>
      <w:r w:rsidRPr="00894D6E">
        <w:rPr>
          <w:rFonts w:eastAsia="Times New Roman"/>
          <w:snapToGrid w:val="0"/>
          <w:szCs w:val="24"/>
          <w:lang w:val="en-US" w:eastAsia="en-US"/>
        </w:rPr>
        <w:t>oscillati</w:t>
      </w:r>
      <w:r w:rsidRPr="00894D6E">
        <w:rPr>
          <w:rFonts w:eastAsia="Times New Roman" w:hint="eastAsia"/>
          <w:snapToGrid w:val="0"/>
          <w:szCs w:val="24"/>
          <w:lang w:val="en-US" w:eastAsia="en-US"/>
        </w:rPr>
        <w:t xml:space="preserve">ng behavior and prevents the resonance response. </w:t>
      </w:r>
    </w:p>
    <w:p w:rsidR="00894D6E" w:rsidRPr="00894D6E" w:rsidRDefault="00894D6E" w:rsidP="00894D6E">
      <w:pPr>
        <w:widowControl w:val="0"/>
        <w:spacing w:after="0" w:line="240" w:lineRule="auto"/>
        <w:jc w:val="both"/>
        <w:rPr>
          <w:rFonts w:eastAsia="PMingLiU"/>
          <w:snapToGrid w:val="0"/>
          <w:szCs w:val="24"/>
          <w:lang w:val="en-US" w:eastAsia="zh-TW"/>
        </w:rPr>
      </w:pPr>
    </w:p>
    <w:tbl>
      <w:tblPr>
        <w:tblW w:w="0" w:type="auto"/>
        <w:tblLook w:val="04A0" w:firstRow="1" w:lastRow="0" w:firstColumn="1" w:lastColumn="0" w:noHBand="0" w:noVBand="1"/>
      </w:tblPr>
      <w:tblGrid>
        <w:gridCol w:w="4901"/>
        <w:gridCol w:w="4901"/>
      </w:tblGrid>
      <w:tr w:rsidR="00894D6E" w:rsidRPr="00894D6E" w:rsidTr="00B97EDB">
        <w:tc>
          <w:tcPr>
            <w:tcW w:w="4901" w:type="dxa"/>
            <w:shd w:val="clear" w:color="auto" w:fill="auto"/>
          </w:tcPr>
          <w:p w:rsidR="00894D6E" w:rsidRPr="00894D6E" w:rsidRDefault="00894D6E" w:rsidP="00894D6E">
            <w:pPr>
              <w:widowControl w:val="0"/>
              <w:spacing w:after="0" w:line="240" w:lineRule="auto"/>
              <w:jc w:val="center"/>
              <w:rPr>
                <w:rFonts w:eastAsia="Times New Roman"/>
                <w:noProof/>
                <w:snapToGrid w:val="0"/>
                <w:sz w:val="20"/>
                <w:szCs w:val="24"/>
                <w:lang w:val="en-US" w:eastAsia="zh-TW"/>
              </w:rPr>
            </w:pPr>
            <w:r w:rsidRPr="00894D6E">
              <w:rPr>
                <w:rFonts w:eastAsia="Times New Roman"/>
                <w:noProof/>
                <w:snapToGrid w:val="0"/>
                <w:sz w:val="20"/>
                <w:szCs w:val="24"/>
              </w:rPr>
              <w:drawing>
                <wp:inline distT="0" distB="0" distL="0" distR="0" wp14:anchorId="482E9EDC" wp14:editId="3F912E8C">
                  <wp:extent cx="2317750" cy="17335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317750" cy="1733550"/>
                          </a:xfrm>
                          <a:prstGeom prst="rect">
                            <a:avLst/>
                          </a:prstGeom>
                          <a:noFill/>
                          <a:ln>
                            <a:noFill/>
                          </a:ln>
                        </pic:spPr>
                      </pic:pic>
                    </a:graphicData>
                  </a:graphic>
                </wp:inline>
              </w:drawing>
            </w:r>
          </w:p>
        </w:tc>
        <w:tc>
          <w:tcPr>
            <w:tcW w:w="4901" w:type="dxa"/>
            <w:shd w:val="clear" w:color="auto" w:fill="auto"/>
          </w:tcPr>
          <w:p w:rsidR="00894D6E" w:rsidRPr="00894D6E" w:rsidRDefault="00894D6E" w:rsidP="00894D6E">
            <w:pPr>
              <w:widowControl w:val="0"/>
              <w:spacing w:after="0" w:line="240" w:lineRule="auto"/>
              <w:jc w:val="center"/>
              <w:rPr>
                <w:rFonts w:eastAsia="Times New Roman"/>
                <w:noProof/>
                <w:snapToGrid w:val="0"/>
                <w:sz w:val="20"/>
                <w:szCs w:val="24"/>
                <w:lang w:val="en-US" w:eastAsia="zh-TW"/>
              </w:rPr>
            </w:pPr>
            <w:r w:rsidRPr="00894D6E">
              <w:rPr>
                <w:rFonts w:eastAsia="Times New Roman"/>
                <w:noProof/>
                <w:snapToGrid w:val="0"/>
                <w:sz w:val="20"/>
                <w:szCs w:val="24"/>
              </w:rPr>
              <w:drawing>
                <wp:inline distT="0" distB="0" distL="0" distR="0" wp14:anchorId="62AC6B6D" wp14:editId="0BA22179">
                  <wp:extent cx="2400300" cy="18034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r w:rsidRPr="00894D6E">
              <w:rPr>
                <w:rFonts w:eastAsia="Times New Roman"/>
                <w:noProof/>
                <w:snapToGrid w:val="0"/>
                <w:sz w:val="20"/>
                <w:szCs w:val="24"/>
                <w:lang w:val="en-US" w:eastAsia="zh-TW"/>
              </w:rPr>
              <w:t xml:space="preserve"> </w:t>
            </w:r>
            <w:r w:rsidRPr="00894D6E">
              <w:rPr>
                <w:rFonts w:eastAsia="Times New Roman" w:hint="eastAsia"/>
                <w:noProof/>
                <w:snapToGrid w:val="0"/>
                <w:sz w:val="20"/>
                <w:szCs w:val="24"/>
                <w:lang w:val="en-US" w:eastAsia="zh-TW"/>
              </w:rPr>
              <w:t xml:space="preserve">  </w:t>
            </w:r>
          </w:p>
        </w:tc>
      </w:tr>
      <w:tr w:rsidR="00894D6E" w:rsidRPr="00894D6E" w:rsidTr="00B97EDB">
        <w:tc>
          <w:tcPr>
            <w:tcW w:w="4901" w:type="dxa"/>
            <w:shd w:val="clear" w:color="auto" w:fill="auto"/>
          </w:tcPr>
          <w:p w:rsidR="00894D6E" w:rsidRPr="00894D6E" w:rsidRDefault="00894D6E" w:rsidP="00894D6E">
            <w:pPr>
              <w:widowControl w:val="0"/>
              <w:adjustRightInd w:val="0"/>
              <w:snapToGrid w:val="0"/>
              <w:spacing w:afterLines="50" w:after="120" w:line="240" w:lineRule="auto"/>
              <w:jc w:val="center"/>
              <w:rPr>
                <w:rFonts w:eastAsia="Times New Roman"/>
                <w:snapToGrid w:val="0"/>
                <w:sz w:val="20"/>
                <w:szCs w:val="24"/>
                <w:lang w:val="en-US" w:eastAsia="zh-TW"/>
              </w:rPr>
            </w:pPr>
            <w:r w:rsidRPr="00894D6E">
              <w:rPr>
                <w:rFonts w:eastAsia="Times New Roman"/>
                <w:snapToGrid w:val="0"/>
                <w:sz w:val="20"/>
                <w:szCs w:val="24"/>
                <w:lang w:val="en-US" w:eastAsia="zh-TW"/>
              </w:rPr>
              <w:t>(a)</w:t>
            </w:r>
            <w:r w:rsidRPr="00894D6E">
              <w:rPr>
                <w:rFonts w:eastAsia="Times New Roman" w:hint="eastAsia"/>
                <w:snapToGrid w:val="0"/>
                <w:sz w:val="20"/>
                <w:szCs w:val="24"/>
                <w:lang w:val="en-US" w:eastAsia="zh-TW"/>
              </w:rPr>
              <w:t xml:space="preserve"> Isolator d</w:t>
            </w:r>
            <w:r w:rsidRPr="00894D6E">
              <w:rPr>
                <w:rFonts w:eastAsia="Times New Roman"/>
                <w:snapToGrid w:val="0"/>
                <w:sz w:val="20"/>
                <w:szCs w:val="24"/>
                <w:lang w:val="en-US" w:eastAsia="zh-TW"/>
              </w:rPr>
              <w:t>isplacement</w:t>
            </w:r>
          </w:p>
        </w:tc>
        <w:tc>
          <w:tcPr>
            <w:tcW w:w="4901" w:type="dxa"/>
            <w:shd w:val="clear" w:color="auto" w:fill="auto"/>
          </w:tcPr>
          <w:p w:rsidR="00894D6E" w:rsidRPr="00894D6E" w:rsidRDefault="00894D6E" w:rsidP="00894D6E">
            <w:pPr>
              <w:widowControl w:val="0"/>
              <w:adjustRightInd w:val="0"/>
              <w:snapToGrid w:val="0"/>
              <w:spacing w:afterLines="50" w:after="120" w:line="240" w:lineRule="auto"/>
              <w:jc w:val="center"/>
              <w:rPr>
                <w:rFonts w:eastAsia="Times New Roman"/>
                <w:noProof/>
                <w:snapToGrid w:val="0"/>
                <w:sz w:val="20"/>
                <w:szCs w:val="24"/>
                <w:lang w:val="en-US" w:eastAsia="zh-TW"/>
              </w:rPr>
            </w:pPr>
            <w:r w:rsidRPr="00894D6E">
              <w:rPr>
                <w:rFonts w:eastAsia="Times New Roman"/>
                <w:snapToGrid w:val="0"/>
                <w:sz w:val="20"/>
                <w:szCs w:val="24"/>
                <w:lang w:val="en-US" w:eastAsia="zh-TW"/>
              </w:rPr>
              <w:t>(a)</w:t>
            </w:r>
            <w:r w:rsidRPr="00894D6E">
              <w:rPr>
                <w:rFonts w:eastAsia="Times New Roman" w:hint="eastAsia"/>
                <w:snapToGrid w:val="0"/>
                <w:sz w:val="20"/>
                <w:szCs w:val="24"/>
                <w:lang w:val="en-US" w:eastAsia="zh-TW"/>
              </w:rPr>
              <w:t xml:space="preserve"> Isolator d</w:t>
            </w:r>
            <w:r w:rsidRPr="00894D6E">
              <w:rPr>
                <w:rFonts w:eastAsia="Times New Roman"/>
                <w:snapToGrid w:val="0"/>
                <w:sz w:val="20"/>
                <w:szCs w:val="24"/>
                <w:lang w:val="en-US" w:eastAsia="zh-TW"/>
              </w:rPr>
              <w:t>isplacement</w:t>
            </w:r>
          </w:p>
        </w:tc>
      </w:tr>
      <w:tr w:rsidR="00894D6E" w:rsidRPr="00894D6E" w:rsidTr="00B97EDB">
        <w:tc>
          <w:tcPr>
            <w:tcW w:w="4901" w:type="dxa"/>
            <w:shd w:val="clear" w:color="auto" w:fill="auto"/>
          </w:tcPr>
          <w:p w:rsidR="00894D6E" w:rsidRPr="00894D6E" w:rsidRDefault="00894D6E" w:rsidP="00894D6E">
            <w:pPr>
              <w:widowControl w:val="0"/>
              <w:spacing w:after="0" w:line="240" w:lineRule="auto"/>
              <w:jc w:val="center"/>
              <w:rPr>
                <w:rFonts w:eastAsia="Times New Roman"/>
                <w:noProof/>
                <w:snapToGrid w:val="0"/>
                <w:sz w:val="20"/>
                <w:szCs w:val="24"/>
                <w:lang w:val="en-US" w:eastAsia="zh-TW"/>
              </w:rPr>
            </w:pPr>
            <w:r w:rsidRPr="00894D6E">
              <w:rPr>
                <w:rFonts w:eastAsia="Times New Roman"/>
                <w:noProof/>
                <w:snapToGrid w:val="0"/>
                <w:sz w:val="20"/>
                <w:szCs w:val="24"/>
              </w:rPr>
              <w:drawing>
                <wp:inline distT="0" distB="0" distL="0" distR="0" wp14:anchorId="5928186A" wp14:editId="723D7F0F">
                  <wp:extent cx="2317750" cy="17335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317750" cy="1733550"/>
                          </a:xfrm>
                          <a:prstGeom prst="rect">
                            <a:avLst/>
                          </a:prstGeom>
                          <a:noFill/>
                          <a:ln>
                            <a:noFill/>
                          </a:ln>
                        </pic:spPr>
                      </pic:pic>
                    </a:graphicData>
                  </a:graphic>
                </wp:inline>
              </w:drawing>
            </w:r>
          </w:p>
        </w:tc>
        <w:tc>
          <w:tcPr>
            <w:tcW w:w="4901" w:type="dxa"/>
            <w:shd w:val="clear" w:color="auto" w:fill="auto"/>
          </w:tcPr>
          <w:p w:rsidR="00894D6E" w:rsidRPr="00894D6E" w:rsidRDefault="00894D6E" w:rsidP="00894D6E">
            <w:pPr>
              <w:widowControl w:val="0"/>
              <w:spacing w:after="0" w:line="240" w:lineRule="auto"/>
              <w:jc w:val="center"/>
              <w:rPr>
                <w:rFonts w:eastAsia="Times New Roman"/>
                <w:noProof/>
                <w:snapToGrid w:val="0"/>
                <w:sz w:val="20"/>
                <w:szCs w:val="24"/>
                <w:lang w:val="en-US" w:eastAsia="zh-TW"/>
              </w:rPr>
            </w:pPr>
            <w:r w:rsidRPr="00894D6E">
              <w:rPr>
                <w:rFonts w:eastAsia="Times New Roman"/>
                <w:noProof/>
                <w:snapToGrid w:val="0"/>
                <w:sz w:val="20"/>
                <w:szCs w:val="24"/>
              </w:rPr>
              <w:drawing>
                <wp:inline distT="0" distB="0" distL="0" distR="0" wp14:anchorId="0BB6C232" wp14:editId="7D44B634">
                  <wp:extent cx="2400300" cy="18034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r>
      <w:tr w:rsidR="00894D6E" w:rsidRPr="00894D6E" w:rsidTr="00B97EDB">
        <w:tc>
          <w:tcPr>
            <w:tcW w:w="4901" w:type="dxa"/>
            <w:shd w:val="clear" w:color="auto" w:fill="auto"/>
          </w:tcPr>
          <w:p w:rsidR="00894D6E" w:rsidRPr="00894D6E" w:rsidRDefault="00894D6E" w:rsidP="00894D6E">
            <w:pPr>
              <w:widowControl w:val="0"/>
              <w:adjustRightInd w:val="0"/>
              <w:snapToGrid w:val="0"/>
              <w:spacing w:afterLines="50" w:after="120" w:line="240" w:lineRule="auto"/>
              <w:jc w:val="center"/>
              <w:rPr>
                <w:rFonts w:eastAsia="Times New Roman"/>
                <w:noProof/>
                <w:snapToGrid w:val="0"/>
                <w:sz w:val="20"/>
                <w:szCs w:val="24"/>
                <w:lang w:val="en-US" w:eastAsia="zh-TW"/>
              </w:rPr>
            </w:pPr>
            <w:r w:rsidRPr="00894D6E">
              <w:rPr>
                <w:rFonts w:eastAsia="Times New Roman"/>
                <w:snapToGrid w:val="0"/>
                <w:sz w:val="20"/>
                <w:szCs w:val="24"/>
                <w:lang w:val="en-US" w:eastAsia="zh-TW"/>
              </w:rPr>
              <w:t>(b)</w:t>
            </w:r>
            <w:r w:rsidRPr="00894D6E">
              <w:rPr>
                <w:rFonts w:eastAsia="Times New Roman" w:hint="eastAsia"/>
                <w:snapToGrid w:val="0"/>
                <w:sz w:val="20"/>
                <w:szCs w:val="24"/>
                <w:lang w:val="en-US" w:eastAsia="zh-TW"/>
              </w:rPr>
              <w:t xml:space="preserve"> Equipment a</w:t>
            </w:r>
            <w:r w:rsidRPr="00894D6E">
              <w:rPr>
                <w:rFonts w:eastAsia="Times New Roman"/>
                <w:snapToGrid w:val="0"/>
                <w:sz w:val="20"/>
                <w:szCs w:val="24"/>
                <w:lang w:val="en-US" w:eastAsia="zh-TW"/>
              </w:rPr>
              <w:t>cceleration</w:t>
            </w:r>
          </w:p>
        </w:tc>
        <w:tc>
          <w:tcPr>
            <w:tcW w:w="4901" w:type="dxa"/>
            <w:shd w:val="clear" w:color="auto" w:fill="auto"/>
          </w:tcPr>
          <w:p w:rsidR="00894D6E" w:rsidRPr="00894D6E" w:rsidRDefault="00894D6E" w:rsidP="00894D6E">
            <w:pPr>
              <w:widowControl w:val="0"/>
              <w:adjustRightInd w:val="0"/>
              <w:snapToGrid w:val="0"/>
              <w:spacing w:afterLines="50" w:after="120" w:line="240" w:lineRule="auto"/>
              <w:jc w:val="center"/>
              <w:rPr>
                <w:rFonts w:eastAsia="Times New Roman"/>
                <w:noProof/>
                <w:snapToGrid w:val="0"/>
                <w:sz w:val="20"/>
                <w:szCs w:val="24"/>
                <w:lang w:val="en-US" w:eastAsia="zh-TW"/>
              </w:rPr>
            </w:pPr>
            <w:r w:rsidRPr="00894D6E">
              <w:rPr>
                <w:rFonts w:eastAsia="Times New Roman"/>
                <w:snapToGrid w:val="0"/>
                <w:sz w:val="20"/>
                <w:szCs w:val="24"/>
                <w:lang w:val="en-US" w:eastAsia="zh-TW"/>
              </w:rPr>
              <w:t>(b)</w:t>
            </w:r>
            <w:r w:rsidRPr="00894D6E">
              <w:rPr>
                <w:rFonts w:eastAsia="Times New Roman" w:hint="eastAsia"/>
                <w:snapToGrid w:val="0"/>
                <w:sz w:val="20"/>
                <w:szCs w:val="24"/>
                <w:lang w:val="en-US" w:eastAsia="zh-TW"/>
              </w:rPr>
              <w:t xml:space="preserve"> Equipment a</w:t>
            </w:r>
            <w:r w:rsidRPr="00894D6E">
              <w:rPr>
                <w:rFonts w:eastAsia="Times New Roman"/>
                <w:snapToGrid w:val="0"/>
                <w:sz w:val="20"/>
                <w:szCs w:val="24"/>
                <w:lang w:val="en-US" w:eastAsia="zh-TW"/>
              </w:rPr>
              <w:t>cceleration</w:t>
            </w:r>
          </w:p>
        </w:tc>
      </w:tr>
      <w:tr w:rsidR="00894D6E" w:rsidRPr="00894D6E" w:rsidTr="00B97EDB">
        <w:tc>
          <w:tcPr>
            <w:tcW w:w="4901" w:type="dxa"/>
            <w:shd w:val="clear" w:color="auto" w:fill="auto"/>
          </w:tcPr>
          <w:p w:rsidR="00894D6E" w:rsidRPr="00894D6E" w:rsidRDefault="00894D6E" w:rsidP="00894D6E">
            <w:pPr>
              <w:widowControl w:val="0"/>
              <w:spacing w:after="0" w:line="240" w:lineRule="auto"/>
              <w:jc w:val="center"/>
              <w:rPr>
                <w:rFonts w:eastAsia="Times New Roman"/>
                <w:noProof/>
                <w:snapToGrid w:val="0"/>
                <w:sz w:val="20"/>
                <w:szCs w:val="24"/>
                <w:lang w:val="en-US" w:eastAsia="zh-TW"/>
              </w:rPr>
            </w:pPr>
            <w:r w:rsidRPr="00894D6E">
              <w:rPr>
                <w:rFonts w:eastAsia="Times New Roman"/>
                <w:noProof/>
                <w:snapToGrid w:val="0"/>
                <w:sz w:val="20"/>
                <w:szCs w:val="24"/>
              </w:rPr>
              <w:drawing>
                <wp:inline distT="0" distB="0" distL="0" distR="0" wp14:anchorId="603FB868" wp14:editId="07925F00">
                  <wp:extent cx="2400300" cy="18034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901" w:type="dxa"/>
            <w:shd w:val="clear" w:color="auto" w:fill="auto"/>
          </w:tcPr>
          <w:p w:rsidR="00894D6E" w:rsidRPr="00894D6E" w:rsidRDefault="00894D6E" w:rsidP="00894D6E">
            <w:pPr>
              <w:widowControl w:val="0"/>
              <w:spacing w:after="0" w:line="240" w:lineRule="auto"/>
              <w:jc w:val="center"/>
              <w:rPr>
                <w:rFonts w:eastAsia="Times New Roman"/>
                <w:noProof/>
                <w:snapToGrid w:val="0"/>
                <w:sz w:val="20"/>
                <w:szCs w:val="24"/>
                <w:lang w:val="en-US" w:eastAsia="zh-TW"/>
              </w:rPr>
            </w:pPr>
            <w:r w:rsidRPr="00894D6E">
              <w:rPr>
                <w:rFonts w:eastAsia="Times New Roman"/>
                <w:noProof/>
                <w:snapToGrid w:val="0"/>
                <w:sz w:val="20"/>
                <w:szCs w:val="24"/>
              </w:rPr>
              <w:drawing>
                <wp:inline distT="0" distB="0" distL="0" distR="0" wp14:anchorId="3701399A" wp14:editId="450B98F8">
                  <wp:extent cx="2400300" cy="18034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r>
      <w:tr w:rsidR="00894D6E" w:rsidRPr="00894D6E" w:rsidTr="00B97EDB">
        <w:trPr>
          <w:trHeight w:val="545"/>
        </w:trPr>
        <w:tc>
          <w:tcPr>
            <w:tcW w:w="4901" w:type="dxa"/>
            <w:shd w:val="clear" w:color="auto" w:fill="auto"/>
          </w:tcPr>
          <w:p w:rsidR="00894D6E" w:rsidRPr="00894D6E" w:rsidRDefault="00894D6E" w:rsidP="00894D6E">
            <w:pPr>
              <w:widowControl w:val="0"/>
              <w:adjustRightInd w:val="0"/>
              <w:snapToGrid w:val="0"/>
              <w:spacing w:afterLines="50" w:after="120" w:line="240" w:lineRule="auto"/>
              <w:jc w:val="center"/>
              <w:rPr>
                <w:rFonts w:eastAsia="Times New Roman"/>
                <w:snapToGrid w:val="0"/>
                <w:sz w:val="20"/>
                <w:szCs w:val="24"/>
                <w:lang w:val="en-US" w:eastAsia="zh-TW"/>
              </w:rPr>
            </w:pPr>
            <w:r w:rsidRPr="00894D6E">
              <w:rPr>
                <w:rFonts w:eastAsia="Times New Roman"/>
                <w:snapToGrid w:val="0"/>
                <w:sz w:val="20"/>
                <w:szCs w:val="24"/>
                <w:lang w:val="en-US" w:eastAsia="zh-TW"/>
              </w:rPr>
              <w:t>(c)</w:t>
            </w:r>
            <w:r w:rsidRPr="00894D6E">
              <w:rPr>
                <w:rFonts w:eastAsia="Times New Roman" w:hint="eastAsia"/>
                <w:snapToGrid w:val="0"/>
                <w:sz w:val="20"/>
                <w:szCs w:val="24"/>
                <w:lang w:val="en-US" w:eastAsia="zh-TW"/>
              </w:rPr>
              <w:t xml:space="preserve"> </w:t>
            </w:r>
            <w:r w:rsidRPr="00894D6E">
              <w:rPr>
                <w:rFonts w:eastAsia="Times New Roman"/>
                <w:snapToGrid w:val="0"/>
                <w:sz w:val="20"/>
                <w:szCs w:val="24"/>
                <w:lang w:val="en-US" w:eastAsia="zh-TW"/>
              </w:rPr>
              <w:t>Hysteresis</w:t>
            </w:r>
            <w:r w:rsidRPr="00894D6E">
              <w:rPr>
                <w:rFonts w:eastAsia="Times New Roman" w:hint="eastAsia"/>
                <w:snapToGrid w:val="0"/>
                <w:sz w:val="20"/>
                <w:szCs w:val="24"/>
                <w:lang w:val="en-US" w:eastAsia="zh-TW"/>
              </w:rPr>
              <w:t xml:space="preserve"> loop</w:t>
            </w:r>
          </w:p>
        </w:tc>
        <w:tc>
          <w:tcPr>
            <w:tcW w:w="4901" w:type="dxa"/>
            <w:shd w:val="clear" w:color="auto" w:fill="auto"/>
          </w:tcPr>
          <w:p w:rsidR="00894D6E" w:rsidRPr="00894D6E" w:rsidRDefault="00894D6E" w:rsidP="00894D6E">
            <w:pPr>
              <w:widowControl w:val="0"/>
              <w:adjustRightInd w:val="0"/>
              <w:snapToGrid w:val="0"/>
              <w:spacing w:afterLines="50" w:after="120" w:line="240" w:lineRule="auto"/>
              <w:jc w:val="center"/>
              <w:rPr>
                <w:rFonts w:eastAsia="Times New Roman"/>
                <w:noProof/>
                <w:snapToGrid w:val="0"/>
                <w:sz w:val="20"/>
                <w:szCs w:val="24"/>
                <w:lang w:eastAsia="zh-TW"/>
              </w:rPr>
            </w:pPr>
            <w:r w:rsidRPr="00894D6E">
              <w:rPr>
                <w:rFonts w:eastAsia="Times New Roman"/>
                <w:snapToGrid w:val="0"/>
                <w:sz w:val="20"/>
                <w:szCs w:val="24"/>
                <w:lang w:val="en-US" w:eastAsia="zh-TW"/>
              </w:rPr>
              <w:t>(c)</w:t>
            </w:r>
            <w:r w:rsidRPr="00894D6E">
              <w:rPr>
                <w:rFonts w:eastAsia="Times New Roman" w:hint="eastAsia"/>
                <w:snapToGrid w:val="0"/>
                <w:sz w:val="20"/>
                <w:szCs w:val="24"/>
                <w:lang w:val="en-US" w:eastAsia="zh-TW"/>
              </w:rPr>
              <w:t xml:space="preserve"> </w:t>
            </w:r>
            <w:r w:rsidRPr="00894D6E">
              <w:rPr>
                <w:rFonts w:eastAsia="Times New Roman"/>
                <w:snapToGrid w:val="0"/>
                <w:sz w:val="20"/>
                <w:szCs w:val="24"/>
                <w:lang w:val="en-US" w:eastAsia="zh-TW"/>
              </w:rPr>
              <w:t>Hysteresis</w:t>
            </w:r>
            <w:r w:rsidRPr="00894D6E">
              <w:rPr>
                <w:rFonts w:eastAsia="Times New Roman" w:hint="eastAsia"/>
                <w:snapToGrid w:val="0"/>
                <w:sz w:val="20"/>
                <w:szCs w:val="24"/>
                <w:lang w:val="en-US" w:eastAsia="zh-TW"/>
              </w:rPr>
              <w:t xml:space="preserve"> loop</w:t>
            </w:r>
          </w:p>
        </w:tc>
      </w:tr>
      <w:tr w:rsidR="00894D6E" w:rsidRPr="00894D6E" w:rsidTr="00B97EDB">
        <w:tc>
          <w:tcPr>
            <w:tcW w:w="4901" w:type="dxa"/>
            <w:shd w:val="clear" w:color="auto" w:fill="auto"/>
          </w:tcPr>
          <w:p w:rsidR="00894D6E" w:rsidRPr="00894D6E" w:rsidRDefault="00894D6E" w:rsidP="00894D6E">
            <w:pPr>
              <w:widowControl w:val="0"/>
              <w:adjustRightInd w:val="0"/>
              <w:snapToGrid w:val="0"/>
              <w:spacing w:after="0" w:line="240" w:lineRule="auto"/>
              <w:jc w:val="center"/>
              <w:rPr>
                <w:rFonts w:eastAsia="Times New Roman"/>
                <w:snapToGrid w:val="0"/>
                <w:sz w:val="24"/>
                <w:szCs w:val="24"/>
                <w:lang w:val="en-US" w:eastAsia="zh-TW"/>
              </w:rPr>
            </w:pPr>
            <w:r w:rsidRPr="00894D6E">
              <w:rPr>
                <w:rFonts w:eastAsia="Times New Roman" w:hint="eastAsia"/>
                <w:snapToGrid w:val="0"/>
                <w:sz w:val="20"/>
                <w:szCs w:val="24"/>
                <w:lang w:val="en-US" w:eastAsia="zh-TW"/>
              </w:rPr>
              <w:t>F</w:t>
            </w:r>
            <w:r w:rsidRPr="00894D6E">
              <w:rPr>
                <w:rFonts w:eastAsia="Times New Roman"/>
                <w:snapToGrid w:val="0"/>
                <w:sz w:val="20"/>
                <w:szCs w:val="24"/>
                <w:lang w:val="en-US" w:eastAsia="zh-TW"/>
              </w:rPr>
              <w:t xml:space="preserve">igure </w:t>
            </w:r>
            <w:r w:rsidRPr="00894D6E">
              <w:rPr>
                <w:rFonts w:eastAsia="Times New Roman" w:hint="eastAsia"/>
                <w:snapToGrid w:val="0"/>
                <w:sz w:val="20"/>
                <w:szCs w:val="24"/>
                <w:lang w:val="en-US" w:eastAsia="zh-TW"/>
              </w:rPr>
              <w:t>6.</w:t>
            </w:r>
            <w:r w:rsidRPr="00894D6E">
              <w:rPr>
                <w:rFonts w:eastAsia="Times New Roman"/>
                <w:snapToGrid w:val="0"/>
                <w:sz w:val="20"/>
                <w:szCs w:val="24"/>
                <w:lang w:val="en-US" w:eastAsia="zh-TW"/>
              </w:rPr>
              <w:t xml:space="preserve"> </w:t>
            </w:r>
            <w:r w:rsidRPr="00894D6E">
              <w:rPr>
                <w:rFonts w:eastAsia="Times New Roman" w:hint="eastAsia"/>
                <w:snapToGrid w:val="0"/>
                <w:sz w:val="20"/>
                <w:szCs w:val="24"/>
                <w:lang w:val="en-US" w:eastAsia="zh-TW"/>
              </w:rPr>
              <w:t>S</w:t>
            </w:r>
            <w:r w:rsidRPr="00894D6E">
              <w:rPr>
                <w:rFonts w:eastAsia="Times New Roman"/>
                <w:snapToGrid w:val="0"/>
                <w:sz w:val="20"/>
                <w:szCs w:val="24"/>
                <w:lang w:val="en-US" w:eastAsia="zh-TW"/>
              </w:rPr>
              <w:t>ystem responses of the PIVIS and the traditional system</w:t>
            </w:r>
            <w:r w:rsidRPr="00894D6E">
              <w:rPr>
                <w:rFonts w:eastAsia="Times New Roman" w:hint="eastAsia"/>
                <w:snapToGrid w:val="0"/>
                <w:sz w:val="20"/>
                <w:szCs w:val="24"/>
                <w:lang w:val="en-US" w:eastAsia="zh-TW"/>
              </w:rPr>
              <w:t xml:space="preserve"> (</w:t>
            </w:r>
            <w:r w:rsidRPr="00894D6E">
              <w:rPr>
                <w:rFonts w:eastAsia="Times New Roman"/>
                <w:snapToGrid w:val="0"/>
                <w:sz w:val="20"/>
                <w:szCs w:val="24"/>
                <w:lang w:val="en-US" w:eastAsia="zh-TW"/>
              </w:rPr>
              <w:t>El Centro</w:t>
            </w:r>
            <w:r w:rsidRPr="00894D6E">
              <w:rPr>
                <w:rFonts w:eastAsia="Times New Roman" w:hint="eastAsia"/>
                <w:snapToGrid w:val="0"/>
                <w:sz w:val="20"/>
                <w:szCs w:val="24"/>
                <w:lang w:val="en-US" w:eastAsia="zh-TW"/>
              </w:rPr>
              <w:t>,</w:t>
            </w:r>
            <w:r w:rsidRPr="00894D6E">
              <w:rPr>
                <w:rFonts w:eastAsia="Times New Roman"/>
                <w:snapToGrid w:val="0"/>
                <w:sz w:val="20"/>
                <w:szCs w:val="24"/>
                <w:lang w:val="en-US" w:eastAsia="zh-TW"/>
              </w:rPr>
              <w:t xml:space="preserve"> </w:t>
            </w:r>
            <w:r w:rsidRPr="00894D6E">
              <w:rPr>
                <w:rFonts w:eastAsia="Times New Roman" w:hint="eastAsia"/>
                <w:snapToGrid w:val="0"/>
                <w:sz w:val="20"/>
                <w:szCs w:val="24"/>
                <w:lang w:val="en-US" w:eastAsia="zh-TW"/>
              </w:rPr>
              <w:t>PGA = 0.4</w:t>
            </w:r>
            <w:r w:rsidRPr="00894D6E">
              <w:rPr>
                <w:rFonts w:eastAsia="Times New Roman"/>
                <w:snapToGrid w:val="0"/>
                <w:sz w:val="20"/>
                <w:szCs w:val="24"/>
                <w:lang w:val="en-US" w:eastAsia="zh-TW"/>
              </w:rPr>
              <w:t>g</w:t>
            </w:r>
            <w:r w:rsidRPr="00894D6E">
              <w:rPr>
                <w:rFonts w:eastAsia="Times New Roman" w:hint="eastAsia"/>
                <w:snapToGrid w:val="0"/>
                <w:sz w:val="20"/>
                <w:szCs w:val="24"/>
                <w:lang w:val="en-US" w:eastAsia="zh-TW"/>
              </w:rPr>
              <w:t>)</w:t>
            </w:r>
            <w:r w:rsidRPr="00894D6E">
              <w:rPr>
                <w:rFonts w:eastAsia="Times New Roman"/>
                <w:snapToGrid w:val="0"/>
                <w:sz w:val="20"/>
                <w:szCs w:val="24"/>
                <w:lang w:val="en-US" w:eastAsia="zh-TW"/>
              </w:rPr>
              <w:t>.</w:t>
            </w:r>
          </w:p>
        </w:tc>
        <w:tc>
          <w:tcPr>
            <w:tcW w:w="4901" w:type="dxa"/>
            <w:shd w:val="clear" w:color="auto" w:fill="auto"/>
          </w:tcPr>
          <w:p w:rsidR="00894D6E" w:rsidRPr="00894D6E" w:rsidRDefault="00894D6E" w:rsidP="00894D6E">
            <w:pPr>
              <w:widowControl w:val="0"/>
              <w:adjustRightInd w:val="0"/>
              <w:snapToGrid w:val="0"/>
              <w:spacing w:after="0" w:line="240" w:lineRule="auto"/>
              <w:jc w:val="center"/>
              <w:rPr>
                <w:rFonts w:eastAsia="PMingLiU"/>
                <w:snapToGrid w:val="0"/>
                <w:sz w:val="24"/>
                <w:szCs w:val="24"/>
                <w:lang w:val="en-US" w:eastAsia="zh-TW"/>
              </w:rPr>
            </w:pPr>
            <w:r w:rsidRPr="00894D6E">
              <w:rPr>
                <w:rFonts w:eastAsia="Times New Roman" w:hint="eastAsia"/>
                <w:snapToGrid w:val="0"/>
                <w:sz w:val="20"/>
                <w:szCs w:val="24"/>
                <w:lang w:val="en-US" w:eastAsia="zh-TW"/>
              </w:rPr>
              <w:t>F</w:t>
            </w:r>
            <w:r w:rsidRPr="00894D6E">
              <w:rPr>
                <w:rFonts w:eastAsia="Times New Roman"/>
                <w:snapToGrid w:val="0"/>
                <w:sz w:val="20"/>
                <w:szCs w:val="24"/>
                <w:lang w:val="en-US" w:eastAsia="zh-TW"/>
              </w:rPr>
              <w:t xml:space="preserve">igure </w:t>
            </w:r>
            <w:r w:rsidRPr="00894D6E">
              <w:rPr>
                <w:rFonts w:eastAsia="Times New Roman" w:hint="eastAsia"/>
                <w:snapToGrid w:val="0"/>
                <w:sz w:val="20"/>
                <w:szCs w:val="24"/>
                <w:lang w:val="en-US" w:eastAsia="zh-TW"/>
              </w:rPr>
              <w:t>7. S</w:t>
            </w:r>
            <w:r w:rsidRPr="00894D6E">
              <w:rPr>
                <w:rFonts w:eastAsia="Times New Roman"/>
                <w:snapToGrid w:val="0"/>
                <w:sz w:val="20"/>
                <w:szCs w:val="24"/>
                <w:lang w:val="en-US" w:eastAsia="zh-TW"/>
              </w:rPr>
              <w:t>ystem responses of the PIVIS and the traditional system</w:t>
            </w:r>
            <w:r w:rsidRPr="00894D6E">
              <w:rPr>
                <w:rFonts w:eastAsia="Times New Roman" w:hint="eastAsia"/>
                <w:snapToGrid w:val="0"/>
                <w:sz w:val="20"/>
                <w:szCs w:val="24"/>
                <w:lang w:val="en-US" w:eastAsia="zh-TW"/>
              </w:rPr>
              <w:t xml:space="preserve"> (</w:t>
            </w:r>
            <w:r w:rsidRPr="00894D6E">
              <w:rPr>
                <w:rFonts w:eastAsia="Times New Roman"/>
                <w:snapToGrid w:val="0"/>
                <w:sz w:val="20"/>
                <w:szCs w:val="24"/>
                <w:lang w:val="en-US" w:eastAsia="zh-TW"/>
              </w:rPr>
              <w:t>Kobe</w:t>
            </w:r>
            <w:r w:rsidRPr="00894D6E">
              <w:rPr>
                <w:rFonts w:eastAsia="Times New Roman" w:hint="eastAsia"/>
                <w:snapToGrid w:val="0"/>
                <w:sz w:val="20"/>
                <w:szCs w:val="24"/>
                <w:lang w:val="en-US" w:eastAsia="zh-TW"/>
              </w:rPr>
              <w:t>,</w:t>
            </w:r>
            <w:r w:rsidRPr="00894D6E">
              <w:rPr>
                <w:rFonts w:eastAsia="Times New Roman"/>
                <w:snapToGrid w:val="0"/>
                <w:sz w:val="20"/>
                <w:szCs w:val="24"/>
                <w:lang w:val="en-US" w:eastAsia="zh-TW"/>
              </w:rPr>
              <w:t xml:space="preserve"> </w:t>
            </w:r>
            <w:r w:rsidRPr="00894D6E">
              <w:rPr>
                <w:rFonts w:eastAsia="Times New Roman" w:hint="eastAsia"/>
                <w:snapToGrid w:val="0"/>
                <w:sz w:val="20"/>
                <w:szCs w:val="24"/>
                <w:lang w:val="en-US" w:eastAsia="zh-TW"/>
              </w:rPr>
              <w:t>PGA = 0.4</w:t>
            </w:r>
            <w:r w:rsidRPr="00894D6E">
              <w:rPr>
                <w:rFonts w:eastAsia="Times New Roman"/>
                <w:snapToGrid w:val="0"/>
                <w:sz w:val="20"/>
                <w:szCs w:val="24"/>
                <w:lang w:val="en-US" w:eastAsia="zh-TW"/>
              </w:rPr>
              <w:t>g)</w:t>
            </w:r>
          </w:p>
        </w:tc>
      </w:tr>
    </w:tbl>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 xml:space="preserve">Figure </w:t>
      </w:r>
      <w:r w:rsidRPr="00894D6E">
        <w:rPr>
          <w:rFonts w:eastAsia="Times New Roman" w:hint="eastAsia"/>
          <w:snapToGrid w:val="0"/>
          <w:szCs w:val="24"/>
          <w:lang w:val="en-US" w:eastAsia="en-US"/>
        </w:rPr>
        <w:t>6</w:t>
      </w:r>
      <w:r w:rsidRPr="00894D6E">
        <w:rPr>
          <w:rFonts w:eastAsia="Times New Roman"/>
          <w:snapToGrid w:val="0"/>
          <w:szCs w:val="24"/>
          <w:lang w:val="en-US" w:eastAsia="en-US"/>
        </w:rPr>
        <w:t xml:space="preserve">(c) shows </w:t>
      </w:r>
      <w:r w:rsidRPr="00894D6E">
        <w:rPr>
          <w:rFonts w:eastAsia="Times New Roman" w:hint="eastAsia"/>
          <w:snapToGrid w:val="0"/>
          <w:szCs w:val="24"/>
          <w:lang w:val="en-US" w:eastAsia="en-US"/>
        </w:rPr>
        <w:t xml:space="preserve">that </w:t>
      </w:r>
      <w:r w:rsidRPr="00894D6E">
        <w:rPr>
          <w:rFonts w:eastAsia="Times New Roman"/>
          <w:snapToGrid w:val="0"/>
          <w:szCs w:val="24"/>
          <w:lang w:val="en-US" w:eastAsia="en-US"/>
        </w:rPr>
        <w:t>the</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typical </w:t>
      </w:r>
      <w:r w:rsidRPr="00894D6E">
        <w:rPr>
          <w:rFonts w:eastAsia="Times New Roman" w:hint="eastAsia"/>
          <w:snapToGrid w:val="0"/>
          <w:szCs w:val="24"/>
          <w:lang w:val="en-US" w:eastAsia="en-US"/>
        </w:rPr>
        <w:t>shape of the</w:t>
      </w:r>
      <w:r w:rsidRPr="00894D6E">
        <w:rPr>
          <w:rFonts w:eastAsia="Times New Roman"/>
          <w:snapToGrid w:val="0"/>
          <w:szCs w:val="24"/>
          <w:lang w:val="en-US" w:eastAsia="en-US"/>
        </w:rPr>
        <w:t xml:space="preserve"> hysteresis loop (parallelogram) </w:t>
      </w:r>
      <w:r w:rsidRPr="00894D6E">
        <w:rPr>
          <w:rFonts w:eastAsia="Times New Roman" w:hint="eastAsia"/>
          <w:snapToGrid w:val="0"/>
          <w:szCs w:val="24"/>
          <w:lang w:val="en-US" w:eastAsia="en-US"/>
        </w:rPr>
        <w:t>for</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a</w:t>
      </w:r>
      <w:r w:rsidRPr="00894D6E">
        <w:rPr>
          <w:rFonts w:eastAsia="Times New Roman"/>
          <w:snapToGrid w:val="0"/>
          <w:szCs w:val="24"/>
          <w:lang w:val="en-US" w:eastAsia="en-US"/>
        </w:rPr>
        <w:t xml:space="preserve"> traditional isolation system</w:t>
      </w:r>
      <w:r w:rsidRPr="00894D6E">
        <w:rPr>
          <w:rFonts w:eastAsia="Times New Roman" w:hint="eastAsia"/>
          <w:snapToGrid w:val="0"/>
          <w:szCs w:val="24"/>
          <w:lang w:val="en-US" w:eastAsia="en-US"/>
        </w:rPr>
        <w:t xml:space="preserve"> is a </w:t>
      </w:r>
      <w:r w:rsidRPr="00894D6E">
        <w:rPr>
          <w:rFonts w:eastAsia="Times New Roman"/>
          <w:snapToGrid w:val="0"/>
          <w:szCs w:val="24"/>
          <w:lang w:val="en-US" w:eastAsia="en-US"/>
        </w:rPr>
        <w:t>parallelogram</w:t>
      </w:r>
      <w:r w:rsidRPr="00894D6E">
        <w:rPr>
          <w:rFonts w:eastAsia="Times New Roman" w:hint="eastAsia"/>
          <w:snapToGrid w:val="0"/>
          <w:szCs w:val="24"/>
          <w:lang w:val="en-US" w:eastAsia="en-US"/>
        </w:rPr>
        <w:t>, while a</w:t>
      </w:r>
      <w:r w:rsidRPr="00894D6E">
        <w:rPr>
          <w:rFonts w:eastAsia="Times New Roman"/>
          <w:snapToGrid w:val="0"/>
          <w:szCs w:val="24"/>
          <w:lang w:val="en-US" w:eastAsia="en-US"/>
        </w:rPr>
        <w:t>n irregular shape is observed in the hysteresis loop of the PIVIS</w:t>
      </w:r>
      <w:r w:rsidRPr="00894D6E">
        <w:rPr>
          <w:rFonts w:eastAsia="Times New Roman" w:hint="eastAsia"/>
          <w:snapToGrid w:val="0"/>
          <w:szCs w:val="24"/>
          <w:lang w:val="en-US" w:eastAsia="en-US"/>
        </w:rPr>
        <w:t>, because of</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the reactive force </w:t>
      </w:r>
      <w:r w:rsidRPr="00894D6E">
        <w:rPr>
          <w:rFonts w:eastAsia="Times New Roman"/>
          <w:snapToGrid w:val="0"/>
          <w:position w:val="-10"/>
          <w:szCs w:val="24"/>
          <w:lang w:val="en-US" w:eastAsia="en-US"/>
        </w:rPr>
        <w:object w:dxaOrig="340" w:dyaOrig="320">
          <v:shape id="_x0000_i1124" type="#_x0000_t75" style="width:18pt;height:16.5pt" o:ole="">
            <v:imagedata r:id="rId219" o:title=""/>
          </v:shape>
          <o:OLEObject Type="Embed" ProgID="Equation.3" ShapeID="_x0000_i1124" DrawAspect="Content" ObjectID="_1682349995" r:id="rId220"/>
        </w:object>
      </w:r>
      <w:r w:rsidRPr="00894D6E">
        <w:rPr>
          <w:rFonts w:eastAsia="Times New Roman" w:hint="eastAsia"/>
          <w:snapToGrid w:val="0"/>
          <w:szCs w:val="24"/>
          <w:lang w:val="en-US" w:eastAsia="en-US"/>
        </w:rPr>
        <w:t xml:space="preserve"> resulting from </w:t>
      </w:r>
      <w:r w:rsidRPr="00894D6E">
        <w:rPr>
          <w:rFonts w:eastAsia="Times New Roman"/>
          <w:snapToGrid w:val="0"/>
          <w:szCs w:val="24"/>
          <w:lang w:val="en-US" w:eastAsia="en-US"/>
        </w:rPr>
        <w:t>the inertial force of the counterweight</w:t>
      </w:r>
      <w:r w:rsidRPr="00894D6E">
        <w:rPr>
          <w:rFonts w:eastAsia="Times New Roman" w:hint="eastAsia"/>
          <w:snapToGrid w:val="0"/>
          <w:szCs w:val="24"/>
          <w:lang w:val="en-US" w:eastAsia="en-US"/>
        </w:rPr>
        <w:t xml:space="preserve"> applied on the equipment through the lever-arm. This reactive force together with the friction force </w:t>
      </w:r>
      <w:r w:rsidRPr="00894D6E">
        <w:rPr>
          <w:rFonts w:eastAsia="Times New Roman"/>
          <w:snapToGrid w:val="0"/>
          <w:position w:val="-10"/>
          <w:szCs w:val="24"/>
          <w:lang w:val="en-US" w:eastAsia="en-US"/>
        </w:rPr>
        <w:object w:dxaOrig="279" w:dyaOrig="320">
          <v:shape id="_x0000_i1125" type="#_x0000_t75" style="width:14.25pt;height:16.5pt" o:ole="">
            <v:imagedata r:id="rId221" o:title=""/>
          </v:shape>
          <o:OLEObject Type="Embed" ProgID="Equation.3" ShapeID="_x0000_i1125" DrawAspect="Content" ObjectID="_1682349996" r:id="rId222"/>
        </w:object>
      </w:r>
      <w:r w:rsidRPr="00894D6E">
        <w:rPr>
          <w:rFonts w:eastAsia="Times New Roman" w:hint="eastAsia"/>
          <w:snapToGrid w:val="0"/>
          <w:szCs w:val="24"/>
          <w:lang w:val="en-US" w:eastAsia="en-US"/>
        </w:rPr>
        <w:t xml:space="preserve"> of the PFD very effectively suppresses the motion of the equipment isolated by the PIVIS.</w:t>
      </w:r>
      <w:r w:rsidRPr="00894D6E">
        <w:rPr>
          <w:rFonts w:eastAsia="PMingLiU" w:hint="eastAsia"/>
          <w:snapToGrid w:val="0"/>
          <w:szCs w:val="24"/>
          <w:lang w:val="en-US" w:eastAsia="zh-TW"/>
        </w:rPr>
        <w:t xml:space="preserve"> </w:t>
      </w:r>
      <w:r w:rsidRPr="00894D6E">
        <w:rPr>
          <w:rFonts w:eastAsia="Times New Roman" w:hint="eastAsia"/>
          <w:snapToGrid w:val="0"/>
          <w:szCs w:val="24"/>
          <w:lang w:val="en-US" w:eastAsia="en-US"/>
        </w:rPr>
        <w:t xml:space="preserve">Considering </w:t>
      </w:r>
      <w:r w:rsidRPr="00894D6E">
        <w:rPr>
          <w:rFonts w:eastAsia="Times New Roman"/>
          <w:snapToGrid w:val="0"/>
          <w:szCs w:val="24"/>
          <w:lang w:val="en-US" w:eastAsia="en-US"/>
        </w:rPr>
        <w:t>the far-field El Centro earthquake</w:t>
      </w:r>
      <w:r w:rsidRPr="00894D6E">
        <w:rPr>
          <w:rFonts w:eastAsia="Times New Roman" w:hint="eastAsia"/>
          <w:snapToGrid w:val="0"/>
          <w:szCs w:val="24"/>
          <w:lang w:val="en-US" w:eastAsia="en-US"/>
        </w:rPr>
        <w:t>, which contains more high-frequency contents,</w:t>
      </w:r>
      <w:r w:rsidRPr="00894D6E">
        <w:rPr>
          <w:rFonts w:eastAsia="Times New Roman"/>
          <w:snapToGrid w:val="0"/>
          <w:szCs w:val="24"/>
          <w:lang w:val="en-US" w:eastAsia="en-US"/>
        </w:rPr>
        <w:t xml:space="preserve"> Figure </w:t>
      </w:r>
      <w:r w:rsidRPr="00894D6E">
        <w:rPr>
          <w:rFonts w:eastAsia="Times New Roman" w:hint="eastAsia"/>
          <w:snapToGrid w:val="0"/>
          <w:szCs w:val="24"/>
          <w:lang w:val="en-US" w:eastAsia="en-US"/>
        </w:rPr>
        <w:t>7 shows that the PIVIS has less isolation displacement but has higher acceleration response, as compared with the traditional system. Nevertheless</w:t>
      </w:r>
      <w:r w:rsidRPr="00894D6E">
        <w:rPr>
          <w:rFonts w:eastAsia="Times New Roman"/>
          <w:snapToGrid w:val="0"/>
          <w:szCs w:val="24"/>
          <w:lang w:val="en-US" w:eastAsia="en-US"/>
        </w:rPr>
        <w:t xml:space="preserve">, the </w:t>
      </w:r>
      <w:r w:rsidRPr="00894D6E">
        <w:rPr>
          <w:rFonts w:eastAsia="Times New Roman" w:hint="eastAsia"/>
          <w:snapToGrid w:val="0"/>
          <w:szCs w:val="24"/>
          <w:lang w:val="en-US" w:eastAsia="en-US"/>
        </w:rPr>
        <w:t>peak</w:t>
      </w:r>
      <w:r w:rsidRPr="00894D6E">
        <w:rPr>
          <w:rFonts w:eastAsia="Times New Roman"/>
          <w:snapToGrid w:val="0"/>
          <w:szCs w:val="24"/>
          <w:lang w:val="en-US" w:eastAsia="en-US"/>
        </w:rPr>
        <w:t xml:space="preserve"> acceleration </w:t>
      </w:r>
      <w:r w:rsidRPr="00894D6E">
        <w:rPr>
          <w:rFonts w:eastAsia="Times New Roman" w:hint="eastAsia"/>
          <w:snapToGrid w:val="0"/>
          <w:szCs w:val="24"/>
          <w:lang w:val="en-US" w:eastAsia="en-US"/>
        </w:rPr>
        <w:t xml:space="preserve">of the PIVIS </w:t>
      </w:r>
      <w:r w:rsidRPr="00894D6E">
        <w:rPr>
          <w:rFonts w:eastAsia="Times New Roman"/>
          <w:snapToGrid w:val="0"/>
          <w:szCs w:val="24"/>
          <w:lang w:val="en-US" w:eastAsia="en-US"/>
        </w:rPr>
        <w:t>is about 0.2g</w:t>
      </w:r>
      <w:r w:rsidRPr="00894D6E">
        <w:rPr>
          <w:rFonts w:eastAsia="Times New Roman" w:hint="eastAsia"/>
          <w:snapToGrid w:val="0"/>
          <w:szCs w:val="24"/>
          <w:lang w:val="en-US" w:eastAsia="en-US"/>
        </w:rPr>
        <w:t>, which is only half of PGA=0.4g. This indicates that</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for far-field earthquake </w:t>
      </w:r>
      <w:r w:rsidRPr="00894D6E">
        <w:rPr>
          <w:rFonts w:eastAsia="Times New Roman"/>
          <w:snapToGrid w:val="0"/>
          <w:szCs w:val="24"/>
          <w:lang w:val="en-US" w:eastAsia="en-US"/>
        </w:rPr>
        <w:t xml:space="preserve">the isolation efficiency of the PIVIS </w:t>
      </w:r>
      <w:r w:rsidRPr="00894D6E">
        <w:rPr>
          <w:rFonts w:eastAsia="Times New Roman" w:hint="eastAsia"/>
          <w:snapToGrid w:val="0"/>
          <w:szCs w:val="24"/>
          <w:lang w:val="en-US" w:eastAsia="en-US"/>
        </w:rPr>
        <w:t xml:space="preserve">is preserved even though not as efficient as that of the traditional system. </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center"/>
        <w:rPr>
          <w:rFonts w:eastAsia="Times New Roman"/>
          <w:snapToGrid w:val="0"/>
          <w:sz w:val="20"/>
          <w:szCs w:val="24"/>
          <w:lang w:val="en-US" w:eastAsia="en-US"/>
        </w:rPr>
      </w:pPr>
      <w:r w:rsidRPr="00894D6E">
        <w:rPr>
          <w:rFonts w:eastAsia="Times New Roman" w:hint="eastAsia"/>
          <w:snapToGrid w:val="0"/>
          <w:sz w:val="20"/>
          <w:szCs w:val="24"/>
          <w:lang w:val="en-US" w:eastAsia="en-US"/>
        </w:rPr>
        <w:t>T</w:t>
      </w:r>
      <w:r w:rsidRPr="00894D6E">
        <w:rPr>
          <w:rFonts w:eastAsia="Times New Roman"/>
          <w:snapToGrid w:val="0"/>
          <w:sz w:val="20"/>
          <w:szCs w:val="24"/>
          <w:lang w:val="en-US" w:eastAsia="en-US"/>
        </w:rPr>
        <w:t xml:space="preserve">able </w:t>
      </w:r>
      <w:r w:rsidRPr="00894D6E">
        <w:rPr>
          <w:rFonts w:eastAsia="Times New Roman" w:hint="eastAsia"/>
          <w:snapToGrid w:val="0"/>
          <w:sz w:val="20"/>
          <w:szCs w:val="24"/>
          <w:lang w:val="en-US" w:eastAsia="en-US"/>
        </w:rPr>
        <w:t>2.</w:t>
      </w:r>
      <w:r w:rsidRPr="00894D6E">
        <w:rPr>
          <w:rFonts w:eastAsia="Times New Roman"/>
          <w:snapToGrid w:val="0"/>
          <w:sz w:val="20"/>
          <w:szCs w:val="24"/>
          <w:lang w:val="en-US" w:eastAsia="en-US"/>
        </w:rPr>
        <w:t xml:space="preserve"> Comparison</w:t>
      </w:r>
      <w:r w:rsidRPr="00894D6E">
        <w:rPr>
          <w:rFonts w:eastAsia="Times New Roman" w:hint="eastAsia"/>
          <w:snapToGrid w:val="0"/>
          <w:sz w:val="20"/>
          <w:szCs w:val="24"/>
          <w:lang w:val="en-US" w:eastAsia="en-US"/>
        </w:rPr>
        <w:t xml:space="preserve"> of average peak</w:t>
      </w:r>
      <w:r w:rsidRPr="00894D6E">
        <w:rPr>
          <w:rFonts w:eastAsia="Times New Roman"/>
          <w:snapToGrid w:val="0"/>
          <w:sz w:val="20"/>
          <w:szCs w:val="24"/>
          <w:lang w:val="en-US" w:eastAsia="en-US"/>
        </w:rPr>
        <w:t xml:space="preserve"> responses of PIVIS</w:t>
      </w:r>
      <w:r w:rsidRPr="00894D6E">
        <w:rPr>
          <w:rFonts w:eastAsia="Times New Roman" w:hint="eastAsia"/>
          <w:snapToGrid w:val="0"/>
          <w:sz w:val="20"/>
          <w:szCs w:val="24"/>
          <w:lang w:val="en-US" w:eastAsia="en-US"/>
        </w:rPr>
        <w:t xml:space="preserve"> (with NSF)</w:t>
      </w:r>
      <w:r w:rsidRPr="00894D6E">
        <w:rPr>
          <w:rFonts w:eastAsia="Times New Roman"/>
          <w:snapToGrid w:val="0"/>
          <w:sz w:val="20"/>
          <w:szCs w:val="24"/>
          <w:lang w:val="en-US" w:eastAsia="en-US"/>
        </w:rPr>
        <w:t xml:space="preserve"> and traditional system</w:t>
      </w:r>
      <w:r w:rsidRPr="00894D6E">
        <w:rPr>
          <w:rFonts w:eastAsia="Times New Roman" w:hint="eastAsia"/>
          <w:snapToGrid w:val="0"/>
          <w:sz w:val="20"/>
          <w:szCs w:val="24"/>
          <w:lang w:val="en-US" w:eastAsia="en-US"/>
        </w:rPr>
        <w:t>s</w:t>
      </w:r>
      <w:r w:rsidRPr="00894D6E">
        <w:rPr>
          <w:rFonts w:eastAsia="Times New Roman"/>
          <w:snapToGrid w:val="0"/>
          <w:sz w:val="20"/>
          <w:szCs w:val="24"/>
          <w:lang w:val="en-US" w:eastAsia="en-US"/>
        </w:rPr>
        <w:t xml:space="preserve"> </w:t>
      </w:r>
    </w:p>
    <w:p w:rsidR="00894D6E" w:rsidRPr="00894D6E" w:rsidRDefault="00894D6E" w:rsidP="00894D6E">
      <w:pPr>
        <w:widowControl w:val="0"/>
        <w:spacing w:after="0" w:line="240" w:lineRule="auto"/>
        <w:jc w:val="center"/>
        <w:rPr>
          <w:rFonts w:eastAsia="PMingLiU"/>
          <w:snapToGrid w:val="0"/>
          <w:sz w:val="20"/>
          <w:szCs w:val="24"/>
          <w:lang w:val="en-US" w:eastAsia="en-US"/>
        </w:rPr>
      </w:pPr>
      <w:r w:rsidRPr="00894D6E">
        <w:rPr>
          <w:rFonts w:eastAsia="Times New Roman" w:hint="eastAsia"/>
          <w:snapToGrid w:val="0"/>
          <w:sz w:val="20"/>
          <w:szCs w:val="24"/>
          <w:lang w:val="en-US" w:eastAsia="en-US"/>
        </w:rPr>
        <w:t>under different earthquakes</w:t>
      </w:r>
      <w:r w:rsidRPr="00894D6E">
        <w:rPr>
          <w:rFonts w:eastAsia="Times New Roman"/>
          <w:snapToGrid w:val="0"/>
          <w:sz w:val="20"/>
          <w:szCs w:val="24"/>
          <w:lang w:val="en-US" w:eastAsia="en-US"/>
        </w:rPr>
        <w:t>.</w:t>
      </w:r>
    </w:p>
    <w:p w:rsidR="00894D6E" w:rsidRPr="00894D6E" w:rsidRDefault="00894D6E" w:rsidP="00894D6E">
      <w:pPr>
        <w:widowControl w:val="0"/>
        <w:spacing w:after="0" w:line="240" w:lineRule="auto"/>
        <w:jc w:val="both"/>
        <w:rPr>
          <w:rFonts w:eastAsia="Times New Roman"/>
          <w:snapToGrid w:val="0"/>
          <w:szCs w:val="24"/>
          <w:lang w:val="en-US" w:eastAsia="zh-TW"/>
        </w:rPr>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43"/>
        <w:gridCol w:w="706"/>
        <w:gridCol w:w="1336"/>
        <w:gridCol w:w="1123"/>
        <w:gridCol w:w="982"/>
        <w:gridCol w:w="1336"/>
        <w:gridCol w:w="907"/>
        <w:gridCol w:w="1121"/>
        <w:gridCol w:w="982"/>
      </w:tblGrid>
      <w:tr w:rsidR="00894D6E" w:rsidRPr="00894D6E" w:rsidTr="00B97EDB">
        <w:trPr>
          <w:jc w:val="center"/>
        </w:trPr>
        <w:tc>
          <w:tcPr>
            <w:tcW w:w="683" w:type="pct"/>
            <w:vMerge w:val="restart"/>
            <w:tcBorders>
              <w:top w:val="single" w:sz="12" w:space="0" w:color="auto"/>
              <w:left w:val="nil"/>
              <w:right w:val="single" w:sz="12" w:space="0" w:color="auto"/>
            </w:tcBorders>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hint="eastAsia"/>
                <w:snapToGrid w:val="0"/>
                <w:color w:val="000000"/>
                <w:szCs w:val="24"/>
                <w:lang w:val="en-US" w:eastAsia="en-US"/>
              </w:rPr>
              <w:t>Earthquake type</w:t>
            </w:r>
          </w:p>
        </w:tc>
        <w:tc>
          <w:tcPr>
            <w:tcW w:w="359" w:type="pct"/>
            <w:vMerge w:val="restart"/>
            <w:tcBorders>
              <w:top w:val="single" w:sz="12" w:space="0" w:color="auto"/>
              <w:left w:val="single" w:sz="12" w:space="0" w:color="auto"/>
              <w:right w:val="single" w:sz="12" w:space="0" w:color="auto"/>
            </w:tcBorders>
            <w:shd w:val="clear" w:color="auto" w:fill="auto"/>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(a)</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PGA</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(g)</w:t>
            </w:r>
          </w:p>
        </w:tc>
        <w:tc>
          <w:tcPr>
            <w:tcW w:w="1749" w:type="pct"/>
            <w:gridSpan w:val="3"/>
            <w:tcBorders>
              <w:top w:val="single" w:sz="12" w:space="0" w:color="auto"/>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hint="eastAsia"/>
                <w:snapToGrid w:val="0"/>
                <w:szCs w:val="24"/>
                <w:lang w:val="en-US" w:eastAsia="en-US"/>
              </w:rPr>
              <w:t>Ave. peak isolation displacement</w:t>
            </w:r>
          </w:p>
        </w:tc>
        <w:tc>
          <w:tcPr>
            <w:tcW w:w="2209" w:type="pct"/>
            <w:gridSpan w:val="4"/>
            <w:tcBorders>
              <w:top w:val="single" w:sz="12" w:space="0" w:color="auto"/>
              <w:left w:val="single" w:sz="12" w:space="0" w:color="auto"/>
              <w:right w:val="nil"/>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hint="eastAsia"/>
                <w:snapToGrid w:val="0"/>
                <w:szCs w:val="24"/>
                <w:lang w:val="en-US" w:eastAsia="en-US"/>
              </w:rPr>
              <w:t>Ave. peak equipment acceleration</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p>
        </w:tc>
        <w:tc>
          <w:tcPr>
            <w:tcW w:w="359" w:type="pct"/>
            <w:vMerge/>
            <w:tcBorders>
              <w:left w:val="single" w:sz="12" w:space="0" w:color="auto"/>
              <w:right w:val="single" w:sz="12" w:space="0" w:color="auto"/>
            </w:tcBorders>
            <w:shd w:val="clear" w:color="auto" w:fill="auto"/>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p>
        </w:tc>
        <w:tc>
          <w:tcPr>
            <w:tcW w:w="679" w:type="pct"/>
            <w:tcBorders>
              <w:top w:val="single" w:sz="12" w:space="0" w:color="auto"/>
              <w:left w:val="single" w:sz="12" w:space="0" w:color="auto"/>
            </w:tcBorders>
            <w:shd w:val="clear" w:color="auto" w:fill="auto"/>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(b)</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T</w:t>
            </w:r>
            <w:r w:rsidRPr="00894D6E">
              <w:rPr>
                <w:rFonts w:eastAsia="Times New Roman"/>
                <w:snapToGrid w:val="0"/>
                <w:szCs w:val="24"/>
                <w:lang w:val="en-US" w:eastAsia="en-US"/>
              </w:rPr>
              <w:t>raditional</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(mm)</w:t>
            </w:r>
          </w:p>
        </w:tc>
        <w:tc>
          <w:tcPr>
            <w:tcW w:w="570" w:type="pct"/>
            <w:tcBorders>
              <w:top w:val="single" w:sz="12" w:space="0" w:color="auto"/>
            </w:tcBorders>
            <w:shd w:val="clear" w:color="auto" w:fill="auto"/>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(c)</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PIVIS</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(mm)</w:t>
            </w:r>
          </w:p>
        </w:tc>
        <w:tc>
          <w:tcPr>
            <w:tcW w:w="499" w:type="pct"/>
            <w:tcBorders>
              <w:top w:val="single" w:sz="12" w:space="0" w:color="auto"/>
              <w:right w:val="single" w:sz="12" w:space="0" w:color="auto"/>
            </w:tcBorders>
            <w:shd w:val="clear" w:color="auto" w:fill="auto"/>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(c)/(b)</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r</w:t>
            </w:r>
            <w:r w:rsidRPr="00894D6E">
              <w:rPr>
                <w:rFonts w:eastAsia="Times New Roman"/>
                <w:snapToGrid w:val="0"/>
                <w:szCs w:val="24"/>
                <w:lang w:val="en-US" w:eastAsia="en-US"/>
              </w:rPr>
              <w:t>atio</w:t>
            </w:r>
            <w:r w:rsidRPr="00894D6E">
              <w:rPr>
                <w:rFonts w:eastAsia="Times New Roman" w:hint="eastAsia"/>
                <w:snapToGrid w:val="0"/>
                <w:szCs w:val="24"/>
                <w:vertAlign w:val="superscript"/>
                <w:lang w:val="en-US" w:eastAsia="en-US"/>
              </w:rPr>
              <w:t>(1)</w:t>
            </w:r>
          </w:p>
        </w:tc>
        <w:tc>
          <w:tcPr>
            <w:tcW w:w="679" w:type="pct"/>
            <w:tcBorders>
              <w:top w:val="single" w:sz="12" w:space="0" w:color="auto"/>
              <w:left w:val="single" w:sz="12" w:space="0" w:color="auto"/>
            </w:tcBorders>
            <w:shd w:val="clear" w:color="auto" w:fill="auto"/>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(d)</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T</w:t>
            </w:r>
            <w:r w:rsidRPr="00894D6E">
              <w:rPr>
                <w:rFonts w:eastAsia="Times New Roman"/>
                <w:snapToGrid w:val="0"/>
                <w:szCs w:val="24"/>
                <w:lang w:val="en-US" w:eastAsia="en-US"/>
              </w:rPr>
              <w:t>raditional (g)</w:t>
            </w:r>
          </w:p>
        </w:tc>
        <w:tc>
          <w:tcPr>
            <w:tcW w:w="461" w:type="pct"/>
            <w:tcBorders>
              <w:top w:val="single" w:sz="12" w:space="0" w:color="auto"/>
              <w:right w:val="single" w:sz="12" w:space="0" w:color="auto"/>
            </w:tcBorders>
            <w:shd w:val="clear" w:color="auto" w:fill="auto"/>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(d)/(a)</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r</w:t>
            </w:r>
            <w:r w:rsidRPr="00894D6E">
              <w:rPr>
                <w:rFonts w:eastAsia="Times New Roman"/>
                <w:snapToGrid w:val="0"/>
                <w:szCs w:val="24"/>
                <w:lang w:val="en-US" w:eastAsia="en-US"/>
              </w:rPr>
              <w:t>atio</w:t>
            </w:r>
            <w:r w:rsidRPr="00894D6E">
              <w:rPr>
                <w:rFonts w:eastAsia="Times New Roman" w:hint="eastAsia"/>
                <w:snapToGrid w:val="0"/>
                <w:szCs w:val="24"/>
                <w:vertAlign w:val="superscript"/>
                <w:lang w:val="en-US" w:eastAsia="en-US"/>
              </w:rPr>
              <w:t>(2)</w:t>
            </w:r>
          </w:p>
        </w:tc>
        <w:tc>
          <w:tcPr>
            <w:tcW w:w="570" w:type="pct"/>
            <w:tcBorders>
              <w:top w:val="single" w:sz="12" w:space="0" w:color="auto"/>
              <w:left w:val="single" w:sz="12" w:space="0" w:color="auto"/>
            </w:tcBorders>
            <w:shd w:val="clear" w:color="auto" w:fill="auto"/>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(e)</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PIVIS</w:t>
            </w:r>
            <w:r w:rsidRPr="00894D6E">
              <w:rPr>
                <w:rFonts w:eastAsia="Times New Roman" w:hint="eastAsia"/>
                <w:snapToGrid w:val="0"/>
                <w:szCs w:val="24"/>
                <w:lang w:val="en-US" w:eastAsia="en-US"/>
              </w:rPr>
              <w:t xml:space="preserve"> </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(g)</w:t>
            </w:r>
          </w:p>
        </w:tc>
        <w:tc>
          <w:tcPr>
            <w:tcW w:w="498" w:type="pct"/>
            <w:tcBorders>
              <w:top w:val="single" w:sz="12" w:space="0" w:color="auto"/>
              <w:right w:val="nil"/>
            </w:tcBorders>
            <w:vAlign w:val="center"/>
          </w:tcPr>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(e)/(a)</w:t>
            </w:r>
          </w:p>
          <w:p w:rsidR="00894D6E" w:rsidRPr="00894D6E" w:rsidRDefault="00894D6E" w:rsidP="00894D6E">
            <w:pPr>
              <w:widowControl w:val="0"/>
              <w:autoSpaceDE w:val="0"/>
              <w:autoSpaceDN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r</w:t>
            </w:r>
            <w:r w:rsidRPr="00894D6E">
              <w:rPr>
                <w:rFonts w:eastAsia="Times New Roman" w:hint="eastAsia"/>
                <w:snapToGrid w:val="0"/>
                <w:szCs w:val="24"/>
                <w:lang w:val="en-US" w:eastAsia="en-US"/>
              </w:rPr>
              <w:t>atio</w:t>
            </w:r>
            <w:r w:rsidRPr="00894D6E">
              <w:rPr>
                <w:rFonts w:eastAsia="Times New Roman" w:hint="eastAsia"/>
                <w:snapToGrid w:val="0"/>
                <w:szCs w:val="24"/>
                <w:vertAlign w:val="superscript"/>
                <w:lang w:val="en-US" w:eastAsia="en-US"/>
              </w:rPr>
              <w:t>(2)</w:t>
            </w:r>
          </w:p>
        </w:tc>
      </w:tr>
      <w:tr w:rsidR="00894D6E" w:rsidRPr="00894D6E" w:rsidTr="00B97EDB">
        <w:trPr>
          <w:jc w:val="center"/>
        </w:trPr>
        <w:tc>
          <w:tcPr>
            <w:tcW w:w="683" w:type="pct"/>
            <w:vMerge w:val="restart"/>
            <w:tcBorders>
              <w:top w:val="single" w:sz="12" w:space="0" w:color="auto"/>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hint="eastAsia"/>
                <w:snapToGrid w:val="0"/>
                <w:color w:val="000000"/>
                <w:szCs w:val="24"/>
                <w:lang w:val="en-US" w:eastAsia="en-US"/>
              </w:rPr>
              <w:t>N</w:t>
            </w:r>
            <w:r w:rsidRPr="00894D6E">
              <w:rPr>
                <w:rFonts w:eastAsia="Times New Roman"/>
                <w:snapToGrid w:val="0"/>
                <w:color w:val="000000"/>
                <w:szCs w:val="24"/>
                <w:lang w:val="en-US" w:eastAsia="en-US"/>
              </w:rPr>
              <w:t>ear-fault</w:t>
            </w:r>
          </w:p>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w:t>
            </w:r>
            <w:r w:rsidRPr="00894D6E">
              <w:rPr>
                <w:rFonts w:eastAsia="Times New Roman" w:hint="eastAsia"/>
                <w:snapToGrid w:val="0"/>
                <w:color w:val="000000"/>
                <w:szCs w:val="24"/>
                <w:lang w:val="en-US" w:eastAsia="en-US"/>
              </w:rPr>
              <w:t>7</w:t>
            </w:r>
            <w:r w:rsidRPr="00894D6E">
              <w:rPr>
                <w:rFonts w:eastAsia="Times New Roman"/>
                <w:snapToGrid w:val="0"/>
                <w:color w:val="000000"/>
                <w:szCs w:val="24"/>
                <w:lang w:val="en-US" w:eastAsia="en-US"/>
              </w:rPr>
              <w:t xml:space="preserve"> records)</w:t>
            </w:r>
          </w:p>
        </w:tc>
        <w:tc>
          <w:tcPr>
            <w:tcW w:w="359" w:type="pct"/>
            <w:tcBorders>
              <w:top w:val="single" w:sz="12" w:space="0" w:color="auto"/>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0.1</w:t>
            </w:r>
          </w:p>
        </w:tc>
        <w:tc>
          <w:tcPr>
            <w:tcW w:w="679" w:type="pct"/>
            <w:tcBorders>
              <w:top w:val="single" w:sz="12" w:space="0" w:color="auto"/>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36.7</w:t>
            </w:r>
          </w:p>
        </w:tc>
        <w:tc>
          <w:tcPr>
            <w:tcW w:w="570" w:type="pct"/>
            <w:tcBorders>
              <w:top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2.18</w:t>
            </w:r>
          </w:p>
        </w:tc>
        <w:tc>
          <w:tcPr>
            <w:tcW w:w="499" w:type="pct"/>
            <w:tcBorders>
              <w:top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0.060</w:t>
            </w:r>
          </w:p>
        </w:tc>
        <w:tc>
          <w:tcPr>
            <w:tcW w:w="679" w:type="pct"/>
            <w:tcBorders>
              <w:top w:val="single" w:sz="12" w:space="0" w:color="auto"/>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0.101</w:t>
            </w:r>
          </w:p>
        </w:tc>
        <w:tc>
          <w:tcPr>
            <w:tcW w:w="461" w:type="pct"/>
            <w:tcBorders>
              <w:top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1.01</w:t>
            </w:r>
          </w:p>
        </w:tc>
        <w:tc>
          <w:tcPr>
            <w:tcW w:w="570" w:type="pct"/>
            <w:tcBorders>
              <w:top w:val="single" w:sz="12" w:space="0" w:color="auto"/>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0.085</w:t>
            </w:r>
          </w:p>
        </w:tc>
        <w:tc>
          <w:tcPr>
            <w:tcW w:w="498" w:type="pct"/>
            <w:tcBorders>
              <w:top w:val="single" w:sz="12" w:space="0" w:color="auto"/>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0.846</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0.2</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119</w:t>
            </w:r>
          </w:p>
        </w:tc>
        <w:tc>
          <w:tcPr>
            <w:tcW w:w="570" w:type="pct"/>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20.0</w:t>
            </w:r>
          </w:p>
        </w:tc>
        <w:tc>
          <w:tcPr>
            <w:tcW w:w="499"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0.171</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0.276</w:t>
            </w:r>
          </w:p>
        </w:tc>
        <w:tc>
          <w:tcPr>
            <w:tcW w:w="461"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1.38</w:t>
            </w:r>
          </w:p>
        </w:tc>
        <w:tc>
          <w:tcPr>
            <w:tcW w:w="570"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0.153</w:t>
            </w:r>
          </w:p>
        </w:tc>
        <w:tc>
          <w:tcPr>
            <w:tcW w:w="498" w:type="pct"/>
            <w:tcBorders>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0.763</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0.3</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210</w:t>
            </w:r>
          </w:p>
        </w:tc>
        <w:tc>
          <w:tcPr>
            <w:tcW w:w="570" w:type="pct"/>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50.3</w:t>
            </w:r>
          </w:p>
        </w:tc>
        <w:tc>
          <w:tcPr>
            <w:tcW w:w="499"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0.239</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0.470</w:t>
            </w:r>
          </w:p>
        </w:tc>
        <w:tc>
          <w:tcPr>
            <w:tcW w:w="461"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1.57</w:t>
            </w:r>
          </w:p>
        </w:tc>
        <w:tc>
          <w:tcPr>
            <w:tcW w:w="570"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0.225</w:t>
            </w:r>
          </w:p>
        </w:tc>
        <w:tc>
          <w:tcPr>
            <w:tcW w:w="498" w:type="pct"/>
            <w:tcBorders>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0.751</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0.4</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303</w:t>
            </w:r>
          </w:p>
        </w:tc>
        <w:tc>
          <w:tcPr>
            <w:tcW w:w="570" w:type="pct"/>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91.4</w:t>
            </w:r>
          </w:p>
        </w:tc>
        <w:tc>
          <w:tcPr>
            <w:tcW w:w="499"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0.302</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0.665</w:t>
            </w:r>
          </w:p>
        </w:tc>
        <w:tc>
          <w:tcPr>
            <w:tcW w:w="461"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1.66</w:t>
            </w:r>
          </w:p>
        </w:tc>
        <w:tc>
          <w:tcPr>
            <w:tcW w:w="570"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0.311</w:t>
            </w:r>
          </w:p>
        </w:tc>
        <w:tc>
          <w:tcPr>
            <w:tcW w:w="498" w:type="pct"/>
            <w:tcBorders>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0.778</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bottom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0.5</w:t>
            </w:r>
          </w:p>
        </w:tc>
        <w:tc>
          <w:tcPr>
            <w:tcW w:w="679" w:type="pct"/>
            <w:tcBorders>
              <w:left w:val="single" w:sz="12" w:space="0" w:color="auto"/>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402</w:t>
            </w:r>
          </w:p>
        </w:tc>
        <w:tc>
          <w:tcPr>
            <w:tcW w:w="570" w:type="pct"/>
            <w:tcBorders>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137</w:t>
            </w:r>
          </w:p>
        </w:tc>
        <w:tc>
          <w:tcPr>
            <w:tcW w:w="499" w:type="pct"/>
            <w:tcBorders>
              <w:bottom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0.342</w:t>
            </w:r>
          </w:p>
        </w:tc>
        <w:tc>
          <w:tcPr>
            <w:tcW w:w="679" w:type="pct"/>
            <w:tcBorders>
              <w:left w:val="single" w:sz="12" w:space="0" w:color="auto"/>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0.877</w:t>
            </w:r>
          </w:p>
        </w:tc>
        <w:tc>
          <w:tcPr>
            <w:tcW w:w="461" w:type="pct"/>
            <w:tcBorders>
              <w:bottom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1.75</w:t>
            </w:r>
          </w:p>
        </w:tc>
        <w:tc>
          <w:tcPr>
            <w:tcW w:w="570" w:type="pct"/>
            <w:tcBorders>
              <w:left w:val="single" w:sz="12" w:space="0" w:color="auto"/>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0.413</w:t>
            </w:r>
          </w:p>
        </w:tc>
        <w:tc>
          <w:tcPr>
            <w:tcW w:w="498" w:type="pct"/>
            <w:tcBorders>
              <w:bottom w:val="single" w:sz="12" w:space="0" w:color="auto"/>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0.825</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1609" w:type="pct"/>
            <w:gridSpan w:val="3"/>
            <w:tcBorders>
              <w:top w:val="single" w:sz="12" w:space="0" w:color="auto"/>
              <w:left w:val="single" w:sz="12" w:space="0" w:color="auto"/>
              <w:bottom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hint="eastAsia"/>
                <w:b/>
                <w:snapToGrid w:val="0"/>
                <w:szCs w:val="24"/>
                <w:lang w:val="en-US" w:eastAsia="en-US"/>
              </w:rPr>
              <w:t>Average</w:t>
            </w:r>
          </w:p>
        </w:tc>
        <w:tc>
          <w:tcPr>
            <w:tcW w:w="499" w:type="pct"/>
            <w:tcBorders>
              <w:top w:val="single" w:sz="12" w:space="0" w:color="auto"/>
              <w:bottom w:val="single" w:sz="12" w:space="0" w:color="auto"/>
              <w:right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b/>
                <w:snapToGrid w:val="0"/>
                <w:szCs w:val="24"/>
                <w:lang w:val="en-US" w:eastAsia="en-US"/>
              </w:rPr>
              <w:t>0.223</w:t>
            </w:r>
          </w:p>
        </w:tc>
        <w:tc>
          <w:tcPr>
            <w:tcW w:w="679" w:type="pct"/>
            <w:tcBorders>
              <w:top w:val="single" w:sz="12" w:space="0" w:color="auto"/>
              <w:left w:val="single" w:sz="12" w:space="0" w:color="auto"/>
              <w:bottom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hint="eastAsia"/>
                <w:b/>
                <w:snapToGrid w:val="0"/>
                <w:szCs w:val="24"/>
                <w:lang w:val="en-US" w:eastAsia="en-US"/>
              </w:rPr>
              <w:t>Average</w:t>
            </w:r>
          </w:p>
        </w:tc>
        <w:tc>
          <w:tcPr>
            <w:tcW w:w="461" w:type="pct"/>
            <w:tcBorders>
              <w:top w:val="single" w:sz="12" w:space="0" w:color="auto"/>
              <w:bottom w:val="single" w:sz="12" w:space="0" w:color="auto"/>
              <w:right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b/>
                <w:snapToGrid w:val="0"/>
                <w:szCs w:val="24"/>
                <w:lang w:val="en-US" w:eastAsia="en-US"/>
              </w:rPr>
              <w:t>1.47</w:t>
            </w:r>
          </w:p>
        </w:tc>
        <w:tc>
          <w:tcPr>
            <w:tcW w:w="570" w:type="pct"/>
            <w:tcBorders>
              <w:top w:val="single" w:sz="12" w:space="0" w:color="auto"/>
              <w:left w:val="single" w:sz="12" w:space="0" w:color="auto"/>
              <w:bottom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hint="eastAsia"/>
                <w:b/>
                <w:snapToGrid w:val="0"/>
                <w:szCs w:val="24"/>
                <w:lang w:val="en-US" w:eastAsia="en-US"/>
              </w:rPr>
              <w:t>Average</w:t>
            </w:r>
          </w:p>
        </w:tc>
        <w:tc>
          <w:tcPr>
            <w:tcW w:w="498" w:type="pct"/>
            <w:tcBorders>
              <w:top w:val="single" w:sz="12" w:space="0" w:color="auto"/>
              <w:bottom w:val="single" w:sz="12" w:space="0" w:color="auto"/>
              <w:right w:val="nil"/>
            </w:tcBorders>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b/>
                <w:snapToGrid w:val="0"/>
                <w:szCs w:val="24"/>
                <w:lang w:val="en-US" w:eastAsia="en-US"/>
              </w:rPr>
              <w:t>0.793</w:t>
            </w:r>
          </w:p>
        </w:tc>
      </w:tr>
      <w:tr w:rsidR="00894D6E" w:rsidRPr="00894D6E" w:rsidTr="00B97EDB">
        <w:trPr>
          <w:jc w:val="center"/>
        </w:trPr>
        <w:tc>
          <w:tcPr>
            <w:tcW w:w="683" w:type="pct"/>
            <w:vMerge w:val="restart"/>
            <w:tcBorders>
              <w:top w:val="single" w:sz="12" w:space="0" w:color="auto"/>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hint="eastAsia"/>
                <w:snapToGrid w:val="0"/>
                <w:szCs w:val="24"/>
                <w:lang w:val="en-US" w:eastAsia="en-US"/>
              </w:rPr>
              <w:t>F</w:t>
            </w:r>
            <w:r w:rsidRPr="00894D6E">
              <w:rPr>
                <w:rFonts w:eastAsia="Times New Roman"/>
                <w:snapToGrid w:val="0"/>
                <w:szCs w:val="24"/>
                <w:lang w:val="en-US" w:eastAsia="en-US"/>
              </w:rPr>
              <w:t>ar-field</w:t>
            </w:r>
          </w:p>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(7 records)</w:t>
            </w:r>
          </w:p>
        </w:tc>
        <w:tc>
          <w:tcPr>
            <w:tcW w:w="359" w:type="pct"/>
            <w:tcBorders>
              <w:top w:val="single" w:sz="12" w:space="0" w:color="auto"/>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0.1</w:t>
            </w:r>
          </w:p>
        </w:tc>
        <w:tc>
          <w:tcPr>
            <w:tcW w:w="679" w:type="pct"/>
            <w:tcBorders>
              <w:top w:val="single" w:sz="12" w:space="0" w:color="auto"/>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4.45</w:t>
            </w:r>
          </w:p>
        </w:tc>
        <w:tc>
          <w:tcPr>
            <w:tcW w:w="570" w:type="pct"/>
            <w:tcBorders>
              <w:top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0.364</w:t>
            </w:r>
          </w:p>
        </w:tc>
        <w:tc>
          <w:tcPr>
            <w:tcW w:w="499" w:type="pct"/>
            <w:tcBorders>
              <w:top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0.082</w:t>
            </w:r>
          </w:p>
        </w:tc>
        <w:tc>
          <w:tcPr>
            <w:tcW w:w="679" w:type="pct"/>
            <w:tcBorders>
              <w:top w:val="single" w:sz="12" w:space="0" w:color="auto"/>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0.033</w:t>
            </w:r>
          </w:p>
        </w:tc>
        <w:tc>
          <w:tcPr>
            <w:tcW w:w="461" w:type="pct"/>
            <w:tcBorders>
              <w:top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0.330</w:t>
            </w:r>
          </w:p>
        </w:tc>
        <w:tc>
          <w:tcPr>
            <w:tcW w:w="570" w:type="pct"/>
            <w:tcBorders>
              <w:top w:val="single" w:sz="12" w:space="0" w:color="auto"/>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0.081</w:t>
            </w:r>
          </w:p>
        </w:tc>
        <w:tc>
          <w:tcPr>
            <w:tcW w:w="498" w:type="pct"/>
            <w:tcBorders>
              <w:top w:val="single" w:sz="12" w:space="0" w:color="auto"/>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0.81</w:t>
            </w:r>
            <w:r w:rsidRPr="00894D6E">
              <w:rPr>
                <w:rFonts w:eastAsia="Times New Roman" w:hint="eastAsia"/>
                <w:snapToGrid w:val="0"/>
                <w:color w:val="000000"/>
                <w:szCs w:val="24"/>
                <w:lang w:val="en-US" w:eastAsia="en-US"/>
              </w:rPr>
              <w:t>3</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bottom w:val="single" w:sz="4"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0.2</w:t>
            </w:r>
          </w:p>
        </w:tc>
        <w:tc>
          <w:tcPr>
            <w:tcW w:w="679" w:type="pct"/>
            <w:tcBorders>
              <w:left w:val="single" w:sz="12" w:space="0" w:color="auto"/>
              <w:bottom w:val="single" w:sz="4"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38.5</w:t>
            </w:r>
          </w:p>
        </w:tc>
        <w:tc>
          <w:tcPr>
            <w:tcW w:w="570" w:type="pct"/>
            <w:tcBorders>
              <w:bottom w:val="single" w:sz="4"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3.49</w:t>
            </w:r>
          </w:p>
        </w:tc>
        <w:tc>
          <w:tcPr>
            <w:tcW w:w="499" w:type="pct"/>
            <w:tcBorders>
              <w:bottom w:val="single" w:sz="4"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0.091</w:t>
            </w:r>
          </w:p>
        </w:tc>
        <w:tc>
          <w:tcPr>
            <w:tcW w:w="679" w:type="pct"/>
            <w:tcBorders>
              <w:left w:val="single" w:sz="12" w:space="0" w:color="auto"/>
              <w:bottom w:val="single" w:sz="4"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0.105</w:t>
            </w:r>
          </w:p>
        </w:tc>
        <w:tc>
          <w:tcPr>
            <w:tcW w:w="461" w:type="pct"/>
            <w:tcBorders>
              <w:bottom w:val="single" w:sz="4"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0.200</w:t>
            </w:r>
          </w:p>
        </w:tc>
        <w:tc>
          <w:tcPr>
            <w:tcW w:w="570" w:type="pct"/>
            <w:tcBorders>
              <w:left w:val="single" w:sz="12" w:space="0" w:color="auto"/>
              <w:bottom w:val="single" w:sz="4"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0.130</w:t>
            </w:r>
          </w:p>
        </w:tc>
        <w:tc>
          <w:tcPr>
            <w:tcW w:w="498" w:type="pct"/>
            <w:tcBorders>
              <w:bottom w:val="single" w:sz="4" w:space="0" w:color="auto"/>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0.650</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0.3</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51.4</w:t>
            </w:r>
          </w:p>
        </w:tc>
        <w:tc>
          <w:tcPr>
            <w:tcW w:w="570" w:type="pct"/>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6.13</w:t>
            </w:r>
          </w:p>
        </w:tc>
        <w:tc>
          <w:tcPr>
            <w:tcW w:w="499"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0.119</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0.133</w:t>
            </w:r>
          </w:p>
        </w:tc>
        <w:tc>
          <w:tcPr>
            <w:tcW w:w="461"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0.442</w:t>
            </w:r>
          </w:p>
        </w:tc>
        <w:tc>
          <w:tcPr>
            <w:tcW w:w="570"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0.173</w:t>
            </w:r>
          </w:p>
        </w:tc>
        <w:tc>
          <w:tcPr>
            <w:tcW w:w="498" w:type="pct"/>
            <w:tcBorders>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0.578</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0.4</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81.2</w:t>
            </w:r>
          </w:p>
        </w:tc>
        <w:tc>
          <w:tcPr>
            <w:tcW w:w="570" w:type="pct"/>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12.0</w:t>
            </w:r>
          </w:p>
        </w:tc>
        <w:tc>
          <w:tcPr>
            <w:tcW w:w="499"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0.147</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0.196</w:t>
            </w:r>
          </w:p>
        </w:tc>
        <w:tc>
          <w:tcPr>
            <w:tcW w:w="461"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0.490</w:t>
            </w:r>
          </w:p>
        </w:tc>
        <w:tc>
          <w:tcPr>
            <w:tcW w:w="570"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0.217</w:t>
            </w:r>
          </w:p>
        </w:tc>
        <w:tc>
          <w:tcPr>
            <w:tcW w:w="498" w:type="pct"/>
            <w:tcBorders>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0.541</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bottom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0.5</w:t>
            </w:r>
          </w:p>
        </w:tc>
        <w:tc>
          <w:tcPr>
            <w:tcW w:w="679" w:type="pct"/>
            <w:tcBorders>
              <w:left w:val="single" w:sz="12" w:space="0" w:color="auto"/>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117</w:t>
            </w:r>
          </w:p>
        </w:tc>
        <w:tc>
          <w:tcPr>
            <w:tcW w:w="570" w:type="pct"/>
            <w:tcBorders>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20.1</w:t>
            </w:r>
          </w:p>
        </w:tc>
        <w:tc>
          <w:tcPr>
            <w:tcW w:w="499" w:type="pct"/>
            <w:tcBorders>
              <w:bottom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0.172</w:t>
            </w:r>
          </w:p>
        </w:tc>
        <w:tc>
          <w:tcPr>
            <w:tcW w:w="679" w:type="pct"/>
            <w:tcBorders>
              <w:left w:val="single" w:sz="12" w:space="0" w:color="auto"/>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0.271</w:t>
            </w:r>
          </w:p>
        </w:tc>
        <w:tc>
          <w:tcPr>
            <w:tcW w:w="461" w:type="pct"/>
            <w:tcBorders>
              <w:bottom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0.542</w:t>
            </w:r>
          </w:p>
        </w:tc>
        <w:tc>
          <w:tcPr>
            <w:tcW w:w="570" w:type="pct"/>
            <w:tcBorders>
              <w:left w:val="single" w:sz="12" w:space="0" w:color="auto"/>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0.260</w:t>
            </w:r>
          </w:p>
        </w:tc>
        <w:tc>
          <w:tcPr>
            <w:tcW w:w="498" w:type="pct"/>
            <w:tcBorders>
              <w:bottom w:val="single" w:sz="12" w:space="0" w:color="auto"/>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0.519</w:t>
            </w:r>
          </w:p>
        </w:tc>
      </w:tr>
      <w:tr w:rsidR="00894D6E" w:rsidRPr="00894D6E" w:rsidTr="00B97EDB">
        <w:trPr>
          <w:jc w:val="center"/>
        </w:trPr>
        <w:tc>
          <w:tcPr>
            <w:tcW w:w="683" w:type="pct"/>
            <w:vMerge/>
            <w:tcBorders>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1609" w:type="pct"/>
            <w:gridSpan w:val="3"/>
            <w:tcBorders>
              <w:top w:val="single" w:sz="12" w:space="0" w:color="auto"/>
              <w:left w:val="single" w:sz="12" w:space="0" w:color="auto"/>
              <w:bottom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hint="eastAsia"/>
                <w:b/>
                <w:snapToGrid w:val="0"/>
                <w:szCs w:val="24"/>
                <w:lang w:val="en-US" w:eastAsia="en-US"/>
              </w:rPr>
              <w:t>Average</w:t>
            </w:r>
          </w:p>
        </w:tc>
        <w:tc>
          <w:tcPr>
            <w:tcW w:w="499" w:type="pct"/>
            <w:tcBorders>
              <w:top w:val="single" w:sz="12" w:space="0" w:color="auto"/>
              <w:bottom w:val="single" w:sz="12" w:space="0" w:color="auto"/>
              <w:right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b/>
                <w:snapToGrid w:val="0"/>
                <w:szCs w:val="24"/>
                <w:lang w:val="en-US" w:eastAsia="en-US"/>
              </w:rPr>
              <w:t>0.122</w:t>
            </w:r>
          </w:p>
        </w:tc>
        <w:tc>
          <w:tcPr>
            <w:tcW w:w="679" w:type="pct"/>
            <w:tcBorders>
              <w:top w:val="single" w:sz="12" w:space="0" w:color="auto"/>
              <w:left w:val="single" w:sz="12" w:space="0" w:color="auto"/>
              <w:bottom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hint="eastAsia"/>
                <w:b/>
                <w:snapToGrid w:val="0"/>
                <w:szCs w:val="24"/>
                <w:lang w:val="en-US" w:eastAsia="en-US"/>
              </w:rPr>
              <w:t>Average</w:t>
            </w:r>
          </w:p>
        </w:tc>
        <w:tc>
          <w:tcPr>
            <w:tcW w:w="461" w:type="pct"/>
            <w:tcBorders>
              <w:top w:val="single" w:sz="12" w:space="0" w:color="auto"/>
              <w:bottom w:val="single" w:sz="12" w:space="0" w:color="auto"/>
              <w:right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b/>
                <w:snapToGrid w:val="0"/>
                <w:szCs w:val="24"/>
                <w:lang w:val="en-US" w:eastAsia="en-US"/>
              </w:rPr>
              <w:t>0.401</w:t>
            </w:r>
          </w:p>
        </w:tc>
        <w:tc>
          <w:tcPr>
            <w:tcW w:w="570" w:type="pct"/>
            <w:tcBorders>
              <w:top w:val="single" w:sz="12" w:space="0" w:color="auto"/>
              <w:left w:val="single" w:sz="12" w:space="0" w:color="auto"/>
              <w:bottom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hint="eastAsia"/>
                <w:b/>
                <w:snapToGrid w:val="0"/>
                <w:szCs w:val="24"/>
                <w:lang w:val="en-US" w:eastAsia="en-US"/>
              </w:rPr>
              <w:t>Average</w:t>
            </w:r>
          </w:p>
        </w:tc>
        <w:tc>
          <w:tcPr>
            <w:tcW w:w="498" w:type="pct"/>
            <w:tcBorders>
              <w:top w:val="single" w:sz="12" w:space="0" w:color="auto"/>
              <w:bottom w:val="single" w:sz="12" w:space="0" w:color="auto"/>
              <w:right w:val="nil"/>
            </w:tcBorders>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b/>
                <w:snapToGrid w:val="0"/>
                <w:szCs w:val="24"/>
                <w:lang w:val="en-US" w:eastAsia="en-US"/>
              </w:rPr>
              <w:t>0.620</w:t>
            </w:r>
          </w:p>
        </w:tc>
      </w:tr>
      <w:tr w:rsidR="00894D6E" w:rsidRPr="00894D6E" w:rsidTr="00B97EDB">
        <w:trPr>
          <w:jc w:val="center"/>
        </w:trPr>
        <w:tc>
          <w:tcPr>
            <w:tcW w:w="683" w:type="pct"/>
            <w:vMerge w:val="restart"/>
            <w:tcBorders>
              <w:top w:val="single" w:sz="12" w:space="0" w:color="auto"/>
              <w:left w:val="nil"/>
              <w:bottom w:val="single" w:sz="12" w:space="0" w:color="auto"/>
              <w:right w:val="single" w:sz="12" w:space="0" w:color="auto"/>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hint="eastAsia"/>
                <w:snapToGrid w:val="0"/>
                <w:color w:val="000000"/>
                <w:szCs w:val="24"/>
                <w:lang w:val="en-US" w:eastAsia="en-US"/>
              </w:rPr>
              <w:t>T</w:t>
            </w:r>
            <w:r w:rsidRPr="00894D6E">
              <w:rPr>
                <w:rFonts w:eastAsia="Times New Roman"/>
                <w:snapToGrid w:val="0"/>
                <w:color w:val="000000"/>
                <w:szCs w:val="24"/>
                <w:lang w:val="en-US" w:eastAsia="en-US"/>
              </w:rPr>
              <w:t>otal</w:t>
            </w:r>
          </w:p>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(14 records)</w:t>
            </w:r>
          </w:p>
        </w:tc>
        <w:tc>
          <w:tcPr>
            <w:tcW w:w="359" w:type="pct"/>
            <w:tcBorders>
              <w:top w:val="single" w:sz="12" w:space="0" w:color="auto"/>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0.1</w:t>
            </w:r>
          </w:p>
        </w:tc>
        <w:tc>
          <w:tcPr>
            <w:tcW w:w="679" w:type="pct"/>
            <w:tcBorders>
              <w:top w:val="single" w:sz="12" w:space="0" w:color="auto"/>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20.6</w:t>
            </w:r>
          </w:p>
        </w:tc>
        <w:tc>
          <w:tcPr>
            <w:tcW w:w="570" w:type="pct"/>
            <w:tcBorders>
              <w:top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1.27</w:t>
            </w:r>
          </w:p>
        </w:tc>
        <w:tc>
          <w:tcPr>
            <w:tcW w:w="499" w:type="pct"/>
            <w:tcBorders>
              <w:top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0.062</w:t>
            </w:r>
          </w:p>
        </w:tc>
        <w:tc>
          <w:tcPr>
            <w:tcW w:w="679" w:type="pct"/>
            <w:tcBorders>
              <w:top w:val="single" w:sz="12" w:space="0" w:color="auto"/>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0.067</w:t>
            </w:r>
          </w:p>
        </w:tc>
        <w:tc>
          <w:tcPr>
            <w:tcW w:w="461" w:type="pct"/>
            <w:tcBorders>
              <w:top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0.672</w:t>
            </w:r>
          </w:p>
        </w:tc>
        <w:tc>
          <w:tcPr>
            <w:tcW w:w="570" w:type="pct"/>
            <w:tcBorders>
              <w:top w:val="single" w:sz="12" w:space="0" w:color="auto"/>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0.083</w:t>
            </w:r>
          </w:p>
        </w:tc>
        <w:tc>
          <w:tcPr>
            <w:tcW w:w="498" w:type="pct"/>
            <w:tcBorders>
              <w:top w:val="single" w:sz="12" w:space="0" w:color="auto"/>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0.829</w:t>
            </w:r>
          </w:p>
        </w:tc>
      </w:tr>
      <w:tr w:rsidR="00894D6E" w:rsidRPr="00894D6E" w:rsidTr="00B97EDB">
        <w:trPr>
          <w:jc w:val="center"/>
        </w:trPr>
        <w:tc>
          <w:tcPr>
            <w:tcW w:w="683" w:type="pct"/>
            <w:vMerge/>
            <w:tcBorders>
              <w:left w:val="nil"/>
              <w:bottom w:val="single" w:sz="12" w:space="0" w:color="auto"/>
              <w:right w:val="single" w:sz="12" w:space="0" w:color="auto"/>
            </w:tcBorders>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0.2</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71.8</w:t>
            </w:r>
          </w:p>
        </w:tc>
        <w:tc>
          <w:tcPr>
            <w:tcW w:w="570" w:type="pct"/>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11.4</w:t>
            </w:r>
          </w:p>
        </w:tc>
        <w:tc>
          <w:tcPr>
            <w:tcW w:w="499"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0.159</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0.176</w:t>
            </w:r>
          </w:p>
        </w:tc>
        <w:tc>
          <w:tcPr>
            <w:tcW w:w="461"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0.879</w:t>
            </w:r>
          </w:p>
        </w:tc>
        <w:tc>
          <w:tcPr>
            <w:tcW w:w="570"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0.141</w:t>
            </w:r>
          </w:p>
        </w:tc>
        <w:tc>
          <w:tcPr>
            <w:tcW w:w="498" w:type="pct"/>
            <w:tcBorders>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0.706</w:t>
            </w:r>
          </w:p>
        </w:tc>
      </w:tr>
      <w:tr w:rsidR="00894D6E" w:rsidRPr="00894D6E" w:rsidTr="00B97EDB">
        <w:trPr>
          <w:jc w:val="center"/>
        </w:trPr>
        <w:tc>
          <w:tcPr>
            <w:tcW w:w="683" w:type="pct"/>
            <w:vMerge/>
            <w:tcBorders>
              <w:left w:val="nil"/>
              <w:bottom w:val="single" w:sz="12" w:space="0" w:color="auto"/>
              <w:right w:val="single" w:sz="12" w:space="0" w:color="auto"/>
            </w:tcBorders>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0.3</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131</w:t>
            </w:r>
          </w:p>
        </w:tc>
        <w:tc>
          <w:tcPr>
            <w:tcW w:w="570" w:type="pct"/>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28.2</w:t>
            </w:r>
          </w:p>
        </w:tc>
        <w:tc>
          <w:tcPr>
            <w:tcW w:w="499"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0.216</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0.301</w:t>
            </w:r>
          </w:p>
        </w:tc>
        <w:tc>
          <w:tcPr>
            <w:tcW w:w="461"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1.00</w:t>
            </w:r>
          </w:p>
        </w:tc>
        <w:tc>
          <w:tcPr>
            <w:tcW w:w="570"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0.199</w:t>
            </w:r>
          </w:p>
        </w:tc>
        <w:tc>
          <w:tcPr>
            <w:tcW w:w="498" w:type="pct"/>
            <w:tcBorders>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0.664</w:t>
            </w:r>
          </w:p>
        </w:tc>
      </w:tr>
      <w:tr w:rsidR="00894D6E" w:rsidRPr="00894D6E" w:rsidTr="00B97EDB">
        <w:trPr>
          <w:jc w:val="center"/>
        </w:trPr>
        <w:tc>
          <w:tcPr>
            <w:tcW w:w="683" w:type="pct"/>
            <w:vMerge/>
            <w:tcBorders>
              <w:left w:val="nil"/>
              <w:bottom w:val="single" w:sz="12" w:space="0" w:color="auto"/>
              <w:right w:val="single" w:sz="12" w:space="0" w:color="auto"/>
            </w:tcBorders>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0.4</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192</w:t>
            </w:r>
          </w:p>
        </w:tc>
        <w:tc>
          <w:tcPr>
            <w:tcW w:w="570" w:type="pct"/>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51.7</w:t>
            </w:r>
          </w:p>
        </w:tc>
        <w:tc>
          <w:tcPr>
            <w:tcW w:w="499"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0.269</w:t>
            </w:r>
          </w:p>
        </w:tc>
        <w:tc>
          <w:tcPr>
            <w:tcW w:w="679"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0.430</w:t>
            </w:r>
          </w:p>
        </w:tc>
        <w:tc>
          <w:tcPr>
            <w:tcW w:w="461" w:type="pct"/>
            <w:tcBorders>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1.08</w:t>
            </w:r>
          </w:p>
        </w:tc>
        <w:tc>
          <w:tcPr>
            <w:tcW w:w="570" w:type="pct"/>
            <w:tcBorders>
              <w:lef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0.264</w:t>
            </w:r>
          </w:p>
        </w:tc>
        <w:tc>
          <w:tcPr>
            <w:tcW w:w="498" w:type="pct"/>
            <w:tcBorders>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0.660</w:t>
            </w:r>
          </w:p>
        </w:tc>
      </w:tr>
      <w:tr w:rsidR="00894D6E" w:rsidRPr="00894D6E" w:rsidTr="00B97EDB">
        <w:trPr>
          <w:jc w:val="center"/>
        </w:trPr>
        <w:tc>
          <w:tcPr>
            <w:tcW w:w="683" w:type="pct"/>
            <w:vMerge/>
            <w:tcBorders>
              <w:left w:val="nil"/>
              <w:bottom w:val="single" w:sz="12" w:space="0" w:color="auto"/>
              <w:right w:val="single" w:sz="12" w:space="0" w:color="auto"/>
            </w:tcBorders>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359" w:type="pct"/>
            <w:tcBorders>
              <w:left w:val="single" w:sz="12" w:space="0" w:color="auto"/>
              <w:bottom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r w:rsidRPr="00894D6E">
              <w:rPr>
                <w:rFonts w:eastAsia="Times New Roman"/>
                <w:snapToGrid w:val="0"/>
                <w:szCs w:val="24"/>
                <w:lang w:val="en-US" w:eastAsia="en-US"/>
              </w:rPr>
              <w:t>0.5</w:t>
            </w:r>
          </w:p>
        </w:tc>
        <w:tc>
          <w:tcPr>
            <w:tcW w:w="679" w:type="pct"/>
            <w:tcBorders>
              <w:left w:val="single" w:sz="12" w:space="0" w:color="auto"/>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260</w:t>
            </w:r>
          </w:p>
        </w:tc>
        <w:tc>
          <w:tcPr>
            <w:tcW w:w="570" w:type="pct"/>
            <w:tcBorders>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78.8</w:t>
            </w:r>
          </w:p>
        </w:tc>
        <w:tc>
          <w:tcPr>
            <w:tcW w:w="499" w:type="pct"/>
            <w:tcBorders>
              <w:bottom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0.304</w:t>
            </w:r>
          </w:p>
        </w:tc>
        <w:tc>
          <w:tcPr>
            <w:tcW w:w="679" w:type="pct"/>
            <w:tcBorders>
              <w:left w:val="single" w:sz="12" w:space="0" w:color="auto"/>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0.574</w:t>
            </w:r>
          </w:p>
        </w:tc>
        <w:tc>
          <w:tcPr>
            <w:tcW w:w="461" w:type="pct"/>
            <w:tcBorders>
              <w:bottom w:val="single" w:sz="12" w:space="0" w:color="auto"/>
              <w:right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1.16</w:t>
            </w:r>
          </w:p>
        </w:tc>
        <w:tc>
          <w:tcPr>
            <w:tcW w:w="570" w:type="pct"/>
            <w:tcBorders>
              <w:left w:val="single" w:sz="12" w:space="0" w:color="auto"/>
              <w:bottom w:val="single" w:sz="12" w:space="0" w:color="auto"/>
            </w:tcBorders>
            <w:shd w:val="clear" w:color="auto" w:fill="auto"/>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0.336</w:t>
            </w:r>
          </w:p>
        </w:tc>
        <w:tc>
          <w:tcPr>
            <w:tcW w:w="498" w:type="pct"/>
            <w:tcBorders>
              <w:bottom w:val="single" w:sz="12" w:space="0" w:color="auto"/>
              <w:right w:val="nil"/>
            </w:tcBorders>
            <w:vAlign w:val="center"/>
          </w:tcPr>
          <w:p w:rsidR="00894D6E" w:rsidRPr="00894D6E" w:rsidRDefault="00894D6E" w:rsidP="00894D6E">
            <w:pPr>
              <w:widowControl w:val="0"/>
              <w:adjustRightInd w:val="0"/>
              <w:snapToGrid w:val="0"/>
              <w:spacing w:after="0" w:line="240" w:lineRule="auto"/>
              <w:jc w:val="center"/>
              <w:rPr>
                <w:rFonts w:eastAsia="Times New Roman"/>
                <w:snapToGrid w:val="0"/>
                <w:color w:val="000000"/>
                <w:szCs w:val="24"/>
                <w:lang w:val="en-US" w:eastAsia="en-US"/>
              </w:rPr>
            </w:pPr>
            <w:r w:rsidRPr="00894D6E">
              <w:rPr>
                <w:rFonts w:eastAsia="Times New Roman"/>
                <w:snapToGrid w:val="0"/>
                <w:color w:val="000000"/>
                <w:szCs w:val="24"/>
                <w:lang w:val="en-US" w:eastAsia="en-US"/>
              </w:rPr>
              <w:t>0.672</w:t>
            </w:r>
          </w:p>
        </w:tc>
      </w:tr>
      <w:tr w:rsidR="00894D6E" w:rsidRPr="00894D6E" w:rsidTr="00B97EDB">
        <w:trPr>
          <w:jc w:val="center"/>
        </w:trPr>
        <w:tc>
          <w:tcPr>
            <w:tcW w:w="683" w:type="pct"/>
            <w:vMerge/>
            <w:tcBorders>
              <w:left w:val="nil"/>
              <w:bottom w:val="single" w:sz="12" w:space="0" w:color="auto"/>
              <w:right w:val="single" w:sz="12" w:space="0" w:color="auto"/>
            </w:tcBorders>
          </w:tcPr>
          <w:p w:rsidR="00894D6E" w:rsidRPr="00894D6E" w:rsidRDefault="00894D6E" w:rsidP="00894D6E">
            <w:pPr>
              <w:widowControl w:val="0"/>
              <w:adjustRightInd w:val="0"/>
              <w:snapToGrid w:val="0"/>
              <w:spacing w:after="0" w:line="240" w:lineRule="auto"/>
              <w:jc w:val="center"/>
              <w:rPr>
                <w:rFonts w:eastAsia="Times New Roman"/>
                <w:snapToGrid w:val="0"/>
                <w:szCs w:val="24"/>
                <w:lang w:val="en-US" w:eastAsia="en-US"/>
              </w:rPr>
            </w:pPr>
          </w:p>
        </w:tc>
        <w:tc>
          <w:tcPr>
            <w:tcW w:w="1609" w:type="pct"/>
            <w:gridSpan w:val="3"/>
            <w:tcBorders>
              <w:top w:val="single" w:sz="12" w:space="0" w:color="auto"/>
              <w:left w:val="single" w:sz="12" w:space="0" w:color="auto"/>
              <w:bottom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hint="eastAsia"/>
                <w:b/>
                <w:snapToGrid w:val="0"/>
                <w:szCs w:val="24"/>
                <w:lang w:val="en-US" w:eastAsia="en-US"/>
              </w:rPr>
              <w:t>Average</w:t>
            </w:r>
          </w:p>
        </w:tc>
        <w:tc>
          <w:tcPr>
            <w:tcW w:w="499" w:type="pct"/>
            <w:tcBorders>
              <w:top w:val="single" w:sz="12" w:space="0" w:color="auto"/>
              <w:bottom w:val="single" w:sz="12" w:space="0" w:color="auto"/>
              <w:right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b/>
                <w:snapToGrid w:val="0"/>
                <w:szCs w:val="24"/>
                <w:lang w:val="en-US" w:eastAsia="en-US"/>
              </w:rPr>
              <w:t>0.202</w:t>
            </w:r>
          </w:p>
        </w:tc>
        <w:tc>
          <w:tcPr>
            <w:tcW w:w="679" w:type="pct"/>
            <w:tcBorders>
              <w:top w:val="single" w:sz="12" w:space="0" w:color="auto"/>
              <w:left w:val="single" w:sz="12" w:space="0" w:color="auto"/>
              <w:bottom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hint="eastAsia"/>
                <w:b/>
                <w:snapToGrid w:val="0"/>
                <w:szCs w:val="24"/>
                <w:lang w:val="en-US" w:eastAsia="en-US"/>
              </w:rPr>
              <w:t>Average</w:t>
            </w:r>
          </w:p>
        </w:tc>
        <w:tc>
          <w:tcPr>
            <w:tcW w:w="461" w:type="pct"/>
            <w:tcBorders>
              <w:top w:val="single" w:sz="12" w:space="0" w:color="auto"/>
              <w:bottom w:val="single" w:sz="12" w:space="0" w:color="auto"/>
              <w:right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b/>
                <w:snapToGrid w:val="0"/>
                <w:szCs w:val="24"/>
                <w:lang w:val="en-US" w:eastAsia="en-US"/>
              </w:rPr>
              <w:t>0.958</w:t>
            </w:r>
          </w:p>
        </w:tc>
        <w:tc>
          <w:tcPr>
            <w:tcW w:w="570" w:type="pct"/>
            <w:tcBorders>
              <w:top w:val="single" w:sz="12" w:space="0" w:color="auto"/>
              <w:left w:val="single" w:sz="12" w:space="0" w:color="auto"/>
              <w:bottom w:val="single" w:sz="12" w:space="0" w:color="auto"/>
            </w:tcBorders>
            <w:shd w:val="clear" w:color="auto" w:fill="auto"/>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hint="eastAsia"/>
                <w:b/>
                <w:snapToGrid w:val="0"/>
                <w:szCs w:val="24"/>
                <w:lang w:val="en-US" w:eastAsia="en-US"/>
              </w:rPr>
              <w:t>Average</w:t>
            </w:r>
          </w:p>
        </w:tc>
        <w:tc>
          <w:tcPr>
            <w:tcW w:w="498" w:type="pct"/>
            <w:tcBorders>
              <w:top w:val="single" w:sz="12" w:space="0" w:color="auto"/>
              <w:bottom w:val="single" w:sz="12" w:space="0" w:color="auto"/>
              <w:right w:val="nil"/>
            </w:tcBorders>
            <w:vAlign w:val="center"/>
          </w:tcPr>
          <w:p w:rsidR="00894D6E" w:rsidRPr="00894D6E" w:rsidRDefault="00894D6E" w:rsidP="00894D6E">
            <w:pPr>
              <w:widowControl w:val="0"/>
              <w:spacing w:after="0" w:line="240" w:lineRule="auto"/>
              <w:jc w:val="center"/>
              <w:rPr>
                <w:rFonts w:eastAsia="Times New Roman"/>
                <w:b/>
                <w:snapToGrid w:val="0"/>
                <w:szCs w:val="24"/>
                <w:lang w:val="en-US" w:eastAsia="en-US"/>
              </w:rPr>
            </w:pPr>
            <w:r w:rsidRPr="00894D6E">
              <w:rPr>
                <w:rFonts w:eastAsia="Times New Roman"/>
                <w:b/>
                <w:snapToGrid w:val="0"/>
                <w:szCs w:val="24"/>
                <w:lang w:val="en-US" w:eastAsia="en-US"/>
              </w:rPr>
              <w:t>0.706</w:t>
            </w:r>
          </w:p>
        </w:tc>
      </w:tr>
    </w:tbl>
    <w:p w:rsidR="00894D6E" w:rsidRPr="00894D6E" w:rsidRDefault="00894D6E" w:rsidP="00894D6E">
      <w:pPr>
        <w:widowControl w:val="0"/>
        <w:spacing w:after="0" w:line="240" w:lineRule="auto"/>
        <w:ind w:leftChars="59" w:left="130"/>
        <w:jc w:val="both"/>
        <w:rPr>
          <w:rFonts w:eastAsia="Times New Roman"/>
          <w:snapToGrid w:val="0"/>
          <w:sz w:val="20"/>
          <w:szCs w:val="20"/>
          <w:lang w:val="en-US" w:eastAsia="en-US"/>
        </w:rPr>
      </w:pPr>
      <w:r w:rsidRPr="00894D6E">
        <w:rPr>
          <w:rFonts w:eastAsia="Times New Roman" w:hint="eastAsia"/>
          <w:snapToGrid w:val="0"/>
          <w:sz w:val="20"/>
          <w:szCs w:val="20"/>
          <w:vertAlign w:val="superscript"/>
          <w:lang w:val="en-US" w:eastAsia="en-US"/>
        </w:rPr>
        <w:t xml:space="preserve">(1) </w:t>
      </w:r>
      <w:r w:rsidRPr="00894D6E">
        <w:rPr>
          <w:rFonts w:eastAsia="Times New Roman" w:hint="eastAsia"/>
          <w:snapToGrid w:val="0"/>
          <w:sz w:val="20"/>
          <w:szCs w:val="20"/>
          <w:lang w:val="en-US" w:eastAsia="en-US"/>
        </w:rPr>
        <w:t>T</w:t>
      </w:r>
      <w:r w:rsidRPr="00894D6E">
        <w:rPr>
          <w:rFonts w:eastAsia="Times New Roman"/>
          <w:snapToGrid w:val="0"/>
          <w:sz w:val="20"/>
          <w:szCs w:val="20"/>
          <w:lang w:val="en-US" w:eastAsia="en-US"/>
        </w:rPr>
        <w:t xml:space="preserve">he </w:t>
      </w:r>
      <w:r w:rsidRPr="00894D6E">
        <w:rPr>
          <w:rFonts w:eastAsia="Times New Roman" w:hint="eastAsia"/>
          <w:snapToGrid w:val="0"/>
          <w:sz w:val="20"/>
          <w:szCs w:val="20"/>
          <w:lang w:val="en-US" w:eastAsia="en-US"/>
        </w:rPr>
        <w:t>peak</w:t>
      </w:r>
      <w:r w:rsidRPr="00894D6E">
        <w:rPr>
          <w:rFonts w:eastAsia="Times New Roman"/>
          <w:snapToGrid w:val="0"/>
          <w:sz w:val="20"/>
          <w:szCs w:val="20"/>
          <w:lang w:val="en-US" w:eastAsia="en-US"/>
        </w:rPr>
        <w:t xml:space="preserve"> </w:t>
      </w:r>
      <w:r w:rsidRPr="00894D6E">
        <w:rPr>
          <w:rFonts w:eastAsia="Times New Roman" w:hint="eastAsia"/>
          <w:snapToGrid w:val="0"/>
          <w:sz w:val="20"/>
          <w:szCs w:val="20"/>
          <w:lang w:val="en-US" w:eastAsia="en-US"/>
        </w:rPr>
        <w:t>displacement of</w:t>
      </w:r>
      <w:r w:rsidRPr="00894D6E">
        <w:rPr>
          <w:rFonts w:eastAsia="Times New Roman"/>
          <w:snapToGrid w:val="0"/>
          <w:sz w:val="20"/>
          <w:szCs w:val="20"/>
          <w:lang w:val="en-US" w:eastAsia="en-US"/>
        </w:rPr>
        <w:t xml:space="preserve"> </w:t>
      </w:r>
      <w:r w:rsidRPr="00894D6E">
        <w:rPr>
          <w:rFonts w:eastAsia="Times New Roman" w:hint="eastAsia"/>
          <w:snapToGrid w:val="0"/>
          <w:sz w:val="20"/>
          <w:szCs w:val="20"/>
          <w:lang w:val="en-US" w:eastAsia="en-US"/>
        </w:rPr>
        <w:t>the PIVIS</w:t>
      </w:r>
      <w:r w:rsidRPr="00894D6E">
        <w:rPr>
          <w:rFonts w:eastAsia="Times New Roman"/>
          <w:snapToGrid w:val="0"/>
          <w:sz w:val="20"/>
          <w:szCs w:val="20"/>
          <w:lang w:val="en-US" w:eastAsia="en-US"/>
        </w:rPr>
        <w:t xml:space="preserve"> divided by </w:t>
      </w:r>
      <w:r w:rsidRPr="00894D6E">
        <w:rPr>
          <w:rFonts w:eastAsia="Times New Roman" w:hint="eastAsia"/>
          <w:snapToGrid w:val="0"/>
          <w:sz w:val="20"/>
          <w:szCs w:val="20"/>
          <w:lang w:val="en-US" w:eastAsia="en-US"/>
        </w:rPr>
        <w:t xml:space="preserve">that of the </w:t>
      </w:r>
      <w:r w:rsidRPr="00894D6E">
        <w:rPr>
          <w:rFonts w:eastAsia="Times New Roman"/>
          <w:snapToGrid w:val="0"/>
          <w:sz w:val="20"/>
          <w:szCs w:val="20"/>
          <w:lang w:val="en-US" w:eastAsia="en-US"/>
        </w:rPr>
        <w:t>traditional system</w:t>
      </w:r>
      <w:r w:rsidRPr="00894D6E">
        <w:rPr>
          <w:rFonts w:eastAsia="Times New Roman" w:hint="eastAsia"/>
          <w:snapToGrid w:val="0"/>
          <w:sz w:val="20"/>
          <w:szCs w:val="20"/>
          <w:lang w:val="en-US" w:eastAsia="en-US"/>
        </w:rPr>
        <w:t>.</w:t>
      </w:r>
    </w:p>
    <w:p w:rsidR="00894D6E" w:rsidRPr="00894D6E" w:rsidRDefault="00894D6E" w:rsidP="00894D6E">
      <w:pPr>
        <w:widowControl w:val="0"/>
        <w:adjustRightInd w:val="0"/>
        <w:snapToGrid w:val="0"/>
        <w:spacing w:after="0" w:line="240" w:lineRule="auto"/>
        <w:ind w:leftChars="59" w:left="130"/>
        <w:jc w:val="both"/>
        <w:rPr>
          <w:rFonts w:eastAsia="Times New Roman"/>
          <w:snapToGrid w:val="0"/>
          <w:sz w:val="20"/>
          <w:szCs w:val="20"/>
          <w:lang w:val="en-US" w:eastAsia="en-US"/>
        </w:rPr>
      </w:pPr>
      <w:r w:rsidRPr="00894D6E">
        <w:rPr>
          <w:rFonts w:eastAsia="Times New Roman" w:hint="eastAsia"/>
          <w:snapToGrid w:val="0"/>
          <w:sz w:val="20"/>
          <w:szCs w:val="20"/>
          <w:vertAlign w:val="superscript"/>
          <w:lang w:val="en-US" w:eastAsia="en-US"/>
        </w:rPr>
        <w:t xml:space="preserve">(2) </w:t>
      </w:r>
      <w:r w:rsidRPr="00894D6E">
        <w:rPr>
          <w:rFonts w:eastAsia="Times New Roman" w:hint="eastAsia"/>
          <w:snapToGrid w:val="0"/>
          <w:sz w:val="20"/>
          <w:szCs w:val="20"/>
          <w:lang w:val="en-US" w:eastAsia="en-US"/>
        </w:rPr>
        <w:t>The peak acceleration</w:t>
      </w:r>
      <w:r w:rsidRPr="00894D6E">
        <w:rPr>
          <w:rFonts w:eastAsia="Times New Roman"/>
          <w:snapToGrid w:val="0"/>
          <w:sz w:val="20"/>
          <w:szCs w:val="20"/>
          <w:lang w:val="en-US" w:eastAsia="en-US"/>
        </w:rPr>
        <w:t xml:space="preserve"> of </w:t>
      </w:r>
      <w:r w:rsidRPr="00894D6E">
        <w:rPr>
          <w:rFonts w:eastAsia="Times New Roman" w:hint="eastAsia"/>
          <w:snapToGrid w:val="0"/>
          <w:sz w:val="20"/>
          <w:szCs w:val="20"/>
          <w:lang w:val="en-US" w:eastAsia="en-US"/>
        </w:rPr>
        <w:t>the PIVIS or traditional system divided by the PGA</w:t>
      </w:r>
      <w:r w:rsidRPr="00894D6E">
        <w:rPr>
          <w:rFonts w:eastAsia="Times New Roman"/>
          <w:snapToGrid w:val="0"/>
          <w:sz w:val="20"/>
          <w:szCs w:val="20"/>
          <w:lang w:val="en-US" w:eastAsia="en-US"/>
        </w:rPr>
        <w:t>.</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left" w:pos="-1440"/>
          <w:tab w:val="center" w:pos="4680"/>
        </w:tabs>
        <w:suppressAutoHyphens/>
        <w:spacing w:after="0" w:line="240" w:lineRule="auto"/>
        <w:jc w:val="both"/>
        <w:outlineLvl w:val="1"/>
        <w:rPr>
          <w:rFonts w:eastAsia="PMingLiU"/>
          <w:b/>
          <w:i/>
          <w:snapToGrid w:val="0"/>
          <w:szCs w:val="24"/>
          <w:lang w:val="en-US" w:eastAsia="zh-TW"/>
        </w:rPr>
      </w:pPr>
      <w:r w:rsidRPr="00894D6E">
        <w:rPr>
          <w:rFonts w:eastAsia="Times New Roman" w:hint="eastAsia"/>
          <w:b/>
          <w:i/>
          <w:snapToGrid w:val="0"/>
          <w:szCs w:val="24"/>
          <w:lang w:val="en-US" w:eastAsia="en-US"/>
        </w:rPr>
        <w:t xml:space="preserve">5.3 </w:t>
      </w:r>
      <w:r w:rsidRPr="00894D6E">
        <w:rPr>
          <w:rFonts w:eastAsia="Times New Roman"/>
          <w:b/>
          <w:i/>
          <w:snapToGrid w:val="0"/>
          <w:szCs w:val="24"/>
          <w:lang w:val="en-US" w:eastAsia="en-US"/>
        </w:rPr>
        <w:t>Comparison</w:t>
      </w:r>
      <w:r w:rsidRPr="00894D6E">
        <w:rPr>
          <w:rFonts w:eastAsia="Times New Roman" w:hint="eastAsia"/>
          <w:b/>
          <w:i/>
          <w:snapToGrid w:val="0"/>
          <w:szCs w:val="24"/>
          <w:lang w:val="en-US" w:eastAsia="en-US"/>
        </w:rPr>
        <w:t xml:space="preserve"> of peak response in different PGA levels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Default="00894D6E" w:rsidP="00894D6E">
      <w:pPr>
        <w:widowControl w:val="0"/>
        <w:spacing w:after="0" w:line="240" w:lineRule="auto"/>
        <w:jc w:val="both"/>
        <w:rPr>
          <w:rFonts w:eastAsia="Times New Roman"/>
          <w:snapToGrid w:val="0"/>
          <w:szCs w:val="24"/>
          <w:lang w:eastAsia="en-US"/>
        </w:rPr>
      </w:pPr>
      <w:r w:rsidRPr="00894D6E">
        <w:rPr>
          <w:rFonts w:eastAsia="Times New Roman" w:hint="eastAsia"/>
          <w:snapToGrid w:val="0"/>
          <w:szCs w:val="24"/>
          <w:lang w:val="en-US" w:eastAsia="en-US"/>
        </w:rPr>
        <w:t xml:space="preserve">To further evaluate the isolation performance of the PIVIS with more ground motions, Table 2 compares the average peak responses of the PIVIS and the traditional systems under the 14 chosen earthquakes with 5 different PGA levels. </w:t>
      </w:r>
      <w:r w:rsidRPr="00894D6E">
        <w:rPr>
          <w:rFonts w:eastAsia="Times New Roman"/>
          <w:snapToGrid w:val="0"/>
          <w:szCs w:val="24"/>
          <w:lang w:val="en-US" w:eastAsia="en-US"/>
        </w:rPr>
        <w:t xml:space="preserve">It is shown the average of </w:t>
      </w:r>
      <w:r w:rsidRPr="00894D6E">
        <w:rPr>
          <w:rFonts w:eastAsia="Times New Roman" w:hint="eastAsia"/>
          <w:snapToGrid w:val="0"/>
          <w:szCs w:val="24"/>
          <w:lang w:val="en-US" w:eastAsia="en-US"/>
        </w:rPr>
        <w:t>peak isolation</w:t>
      </w:r>
      <w:r w:rsidRPr="00894D6E">
        <w:rPr>
          <w:rFonts w:eastAsia="Times New Roman"/>
          <w:snapToGrid w:val="0"/>
          <w:szCs w:val="24"/>
          <w:lang w:val="en-US" w:eastAsia="en-US"/>
        </w:rPr>
        <w:t xml:space="preserve"> displacement</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of the PIVIS is lower than </w:t>
      </w:r>
      <w:r w:rsidRPr="00894D6E">
        <w:rPr>
          <w:rFonts w:eastAsia="Times New Roman" w:hint="eastAsia"/>
          <w:snapToGrid w:val="0"/>
          <w:szCs w:val="24"/>
          <w:lang w:val="en-US" w:eastAsia="en-US"/>
        </w:rPr>
        <w:t>that</w:t>
      </w:r>
      <w:r w:rsidRPr="00894D6E">
        <w:rPr>
          <w:rFonts w:eastAsia="Times New Roman"/>
          <w:snapToGrid w:val="0"/>
          <w:szCs w:val="24"/>
          <w:lang w:val="en-US" w:eastAsia="en-US"/>
        </w:rPr>
        <w:t xml:space="preserve"> of the traditional system</w:t>
      </w:r>
      <w:r w:rsidRPr="00894D6E">
        <w:rPr>
          <w:rFonts w:eastAsia="Times New Roman" w:hint="eastAsia"/>
          <w:snapToGrid w:val="0"/>
          <w:szCs w:val="24"/>
          <w:lang w:val="en-US" w:eastAsia="en-US"/>
        </w:rPr>
        <w:t xml:space="preserve"> in both near-fault and far-field earthquakes</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Considering all 14 earthquakes, t</w:t>
      </w:r>
      <w:r w:rsidRPr="00894D6E">
        <w:rPr>
          <w:rFonts w:eastAsia="Times New Roman"/>
          <w:snapToGrid w:val="0"/>
          <w:szCs w:val="24"/>
          <w:lang w:val="en-US" w:eastAsia="en-US"/>
        </w:rPr>
        <w:t xml:space="preserve">he average of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 xml:space="preserve">PIVIS </w:t>
      </w:r>
      <w:r w:rsidRPr="00894D6E">
        <w:rPr>
          <w:rFonts w:eastAsia="Times New Roman" w:hint="eastAsia"/>
          <w:snapToGrid w:val="0"/>
          <w:szCs w:val="24"/>
          <w:lang w:val="en-US" w:eastAsia="en-US"/>
        </w:rPr>
        <w:t xml:space="preserve">peak </w:t>
      </w:r>
      <w:r w:rsidRPr="00894D6E">
        <w:rPr>
          <w:rFonts w:eastAsia="Times New Roman"/>
          <w:snapToGrid w:val="0"/>
          <w:szCs w:val="24"/>
          <w:lang w:val="en-US" w:eastAsia="en-US"/>
        </w:rPr>
        <w:t xml:space="preserve">displacement </w:t>
      </w:r>
      <w:r w:rsidRPr="00894D6E">
        <w:rPr>
          <w:rFonts w:eastAsia="Times New Roman" w:hint="eastAsia"/>
          <w:snapToGrid w:val="0"/>
          <w:szCs w:val="24"/>
          <w:lang w:val="en-US" w:eastAsia="en-US"/>
        </w:rPr>
        <w:t>i</w:t>
      </w:r>
      <w:r w:rsidRPr="00894D6E">
        <w:rPr>
          <w:rFonts w:eastAsia="Times New Roman"/>
          <w:snapToGrid w:val="0"/>
          <w:szCs w:val="24"/>
          <w:lang w:val="en-US" w:eastAsia="en-US"/>
        </w:rPr>
        <w:t>s only</w:t>
      </w:r>
      <w:r w:rsidRPr="00894D6E">
        <w:rPr>
          <w:rFonts w:eastAsia="Times New Roman" w:hint="eastAsia"/>
          <w:snapToGrid w:val="0"/>
          <w:szCs w:val="24"/>
          <w:lang w:val="en-US" w:eastAsia="en-US"/>
        </w:rPr>
        <w:t xml:space="preserve"> about</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20%</w:t>
      </w:r>
      <w:r w:rsidRPr="00894D6E">
        <w:rPr>
          <w:rFonts w:eastAsia="Times New Roman"/>
          <w:snapToGrid w:val="0"/>
          <w:szCs w:val="24"/>
          <w:lang w:val="en-US" w:eastAsia="en-US"/>
        </w:rPr>
        <w:t xml:space="preserve"> of </w:t>
      </w:r>
      <w:r w:rsidRPr="00894D6E">
        <w:rPr>
          <w:rFonts w:eastAsia="Times New Roman" w:hint="eastAsia"/>
          <w:snapToGrid w:val="0"/>
          <w:szCs w:val="24"/>
          <w:lang w:val="en-US" w:eastAsia="en-US"/>
        </w:rPr>
        <w:t xml:space="preserve">that of </w:t>
      </w:r>
      <w:r w:rsidRPr="00894D6E">
        <w:rPr>
          <w:rFonts w:eastAsia="Times New Roman"/>
          <w:snapToGrid w:val="0"/>
          <w:szCs w:val="24"/>
          <w:lang w:val="en-US" w:eastAsia="en-US"/>
        </w:rPr>
        <w:t>the traditional system</w:t>
      </w:r>
      <w:r w:rsidRPr="00894D6E">
        <w:rPr>
          <w:rFonts w:eastAsia="Times New Roman" w:hint="eastAsia"/>
          <w:snapToGrid w:val="0"/>
          <w:szCs w:val="24"/>
          <w:lang w:val="en-US" w:eastAsia="en-US"/>
        </w:rPr>
        <w:t>. In other words, the PIVIS reduces 80% of the isolator displacement, and will greatly reduce the demand on isolation space. On the other hand, for the equipment</w:t>
      </w:r>
      <w:r w:rsidRPr="00894D6E">
        <w:rPr>
          <w:rFonts w:eastAsia="Times New Roman"/>
          <w:snapToGrid w:val="0"/>
          <w:szCs w:val="24"/>
          <w:lang w:val="en-US" w:eastAsia="en-US"/>
        </w:rPr>
        <w:t xml:space="preserve"> acceleration</w:t>
      </w:r>
      <w:r w:rsidRPr="00894D6E">
        <w:rPr>
          <w:rFonts w:eastAsia="Times New Roman" w:hint="eastAsia"/>
          <w:snapToGrid w:val="0"/>
          <w:szCs w:val="24"/>
          <w:lang w:val="en-US" w:eastAsia="en-US"/>
        </w:rPr>
        <w:t xml:space="preserve"> response,</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Table 2 also </w:t>
      </w:r>
      <w:r w:rsidRPr="00894D6E">
        <w:rPr>
          <w:rFonts w:eastAsia="Times New Roman"/>
          <w:snapToGrid w:val="0"/>
          <w:szCs w:val="24"/>
          <w:lang w:val="en-US" w:eastAsia="en-US"/>
        </w:rPr>
        <w:t>demonstrates</w:t>
      </w:r>
      <w:r w:rsidRPr="00894D6E">
        <w:rPr>
          <w:rFonts w:eastAsia="Times New Roman" w:hint="eastAsia"/>
          <w:snapToGrid w:val="0"/>
          <w:szCs w:val="24"/>
          <w:lang w:val="en-US" w:eastAsia="en-US"/>
        </w:rPr>
        <w:t xml:space="preserve"> that the </w:t>
      </w:r>
      <w:r w:rsidRPr="00894D6E">
        <w:rPr>
          <w:rFonts w:eastAsia="Times New Roman"/>
          <w:snapToGrid w:val="0"/>
          <w:szCs w:val="24"/>
          <w:lang w:val="en-US" w:eastAsia="en-US"/>
        </w:rPr>
        <w:t>traditional</w:t>
      </w:r>
      <w:r w:rsidRPr="00894D6E">
        <w:rPr>
          <w:rFonts w:eastAsia="Times New Roman" w:hint="eastAsia"/>
          <w:snapToGrid w:val="0"/>
          <w:szCs w:val="24"/>
          <w:lang w:val="en-US" w:eastAsia="en-US"/>
        </w:rPr>
        <w:t xml:space="preserve"> system has excellent isolation performance under the far-field </w:t>
      </w:r>
      <w:r w:rsidRPr="00894D6E">
        <w:rPr>
          <w:rFonts w:eastAsia="Times New Roman"/>
          <w:snapToGrid w:val="0"/>
          <w:szCs w:val="24"/>
          <w:lang w:val="en-US" w:eastAsia="en-US"/>
        </w:rPr>
        <w:t>earthquakes</w:t>
      </w:r>
      <w:r w:rsidRPr="00894D6E">
        <w:rPr>
          <w:rFonts w:eastAsia="Times New Roman" w:hint="eastAsia"/>
          <w:snapToGrid w:val="0"/>
          <w:szCs w:val="24"/>
          <w:lang w:val="en-US" w:eastAsia="en-US"/>
        </w:rPr>
        <w:t xml:space="preserve">, in which it reduces the peak </w:t>
      </w:r>
      <w:r w:rsidRPr="00894D6E">
        <w:rPr>
          <w:rFonts w:eastAsia="Times New Roman"/>
          <w:snapToGrid w:val="0"/>
          <w:szCs w:val="24"/>
          <w:lang w:val="en-US" w:eastAsia="en-US"/>
        </w:rPr>
        <w:t>acceleration</w:t>
      </w:r>
      <w:r w:rsidRPr="00894D6E">
        <w:rPr>
          <w:rFonts w:eastAsia="Times New Roman" w:hint="eastAsia"/>
          <w:snapToGrid w:val="0"/>
          <w:szCs w:val="24"/>
          <w:lang w:val="en-US" w:eastAsia="en-US"/>
        </w:rPr>
        <w:t xml:space="preserve"> to about 40% of the PGA level. However, the traditional system performs poorly in the near-fault </w:t>
      </w:r>
      <w:r w:rsidRPr="00894D6E">
        <w:rPr>
          <w:rFonts w:eastAsia="Times New Roman"/>
          <w:snapToGrid w:val="0"/>
          <w:szCs w:val="24"/>
          <w:lang w:val="en-US" w:eastAsia="en-US"/>
        </w:rPr>
        <w:t>earthquakes</w:t>
      </w:r>
      <w:r w:rsidRPr="00894D6E">
        <w:rPr>
          <w:rFonts w:eastAsia="Times New Roman" w:hint="eastAsia"/>
          <w:snapToGrid w:val="0"/>
          <w:szCs w:val="24"/>
          <w:lang w:val="en-US" w:eastAsia="en-US"/>
        </w:rPr>
        <w:t xml:space="preserve"> due to the resonance-like response, since its average peak </w:t>
      </w:r>
      <w:r w:rsidRPr="00894D6E">
        <w:rPr>
          <w:rFonts w:eastAsia="Times New Roman"/>
          <w:snapToGrid w:val="0"/>
          <w:szCs w:val="24"/>
          <w:lang w:val="en-US" w:eastAsia="en-US"/>
        </w:rPr>
        <w:t>acceleration</w:t>
      </w:r>
      <w:r w:rsidRPr="00894D6E">
        <w:rPr>
          <w:rFonts w:eastAsia="Times New Roman" w:hint="eastAsia"/>
          <w:snapToGrid w:val="0"/>
          <w:szCs w:val="24"/>
          <w:lang w:val="en-US" w:eastAsia="en-US"/>
        </w:rPr>
        <w:t xml:space="preserve"> is amplified to about 147% of the PGA. In contrary, the PIVIS reduces the peak </w:t>
      </w:r>
      <w:r w:rsidRPr="00894D6E">
        <w:rPr>
          <w:rFonts w:eastAsia="Times New Roman"/>
          <w:snapToGrid w:val="0"/>
          <w:szCs w:val="24"/>
          <w:lang w:val="en-US" w:eastAsia="en-US"/>
        </w:rPr>
        <w:t>acceleration</w:t>
      </w:r>
      <w:r w:rsidRPr="00894D6E">
        <w:rPr>
          <w:rFonts w:eastAsia="Times New Roman" w:hint="eastAsia"/>
          <w:snapToGrid w:val="0"/>
          <w:szCs w:val="24"/>
          <w:lang w:val="en-US" w:eastAsia="en-US"/>
        </w:rPr>
        <w:t xml:space="preserve"> down to about 80% and 60% of the PGA level in the near-fault and far-field earthquake, respectively. This implies that the PIVIS is able to prevent the resonant behavior exerted by a near-fault earthquake, which usually has strong long-period components. Therefore, unlike the traditional system, the PIVIS is an effective isolation system regardless the earthquake types. </w:t>
      </w:r>
    </w:p>
    <w:p w:rsidR="00894D6E" w:rsidRDefault="00894D6E" w:rsidP="00894D6E">
      <w:pPr>
        <w:widowControl w:val="0"/>
        <w:spacing w:after="0" w:line="240" w:lineRule="auto"/>
        <w:jc w:val="both"/>
        <w:rPr>
          <w:rFonts w:eastAsia="Times New Roman"/>
          <w:snapToGrid w:val="0"/>
          <w:szCs w:val="24"/>
          <w:lang w:eastAsia="en-US"/>
        </w:rPr>
      </w:pPr>
    </w:p>
    <w:p w:rsidR="00894D6E" w:rsidRPr="00894D6E" w:rsidRDefault="00894D6E" w:rsidP="00894D6E">
      <w:pPr>
        <w:widowControl w:val="0"/>
        <w:spacing w:after="0" w:line="240" w:lineRule="auto"/>
        <w:jc w:val="both"/>
        <w:rPr>
          <w:rFonts w:eastAsia="Times New Roman"/>
          <w:snapToGrid w:val="0"/>
          <w:szCs w:val="24"/>
          <w:lang w:eastAsia="en-US"/>
        </w:rPr>
      </w:pPr>
    </w:p>
    <w:p w:rsidR="00894D6E" w:rsidRPr="00894D6E" w:rsidRDefault="00894D6E" w:rsidP="00894D6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94D6E">
        <w:rPr>
          <w:rFonts w:eastAsia="PMingLiU" w:hint="eastAsia"/>
          <w:b/>
          <w:caps/>
          <w:snapToGrid w:val="0"/>
          <w:szCs w:val="24"/>
          <w:lang w:val="en-US" w:eastAsia="zh-TW"/>
        </w:rPr>
        <w:t xml:space="preserve">6. </w:t>
      </w:r>
      <w:r w:rsidRPr="00894D6E">
        <w:rPr>
          <w:rFonts w:eastAsia="Times New Roman"/>
          <w:b/>
          <w:caps/>
          <w:snapToGrid w:val="0"/>
          <w:szCs w:val="24"/>
          <w:lang w:val="en-US" w:eastAsia="en-US"/>
        </w:rPr>
        <w:t>Conclusions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r w:rsidRPr="00894D6E">
        <w:rPr>
          <w:rFonts w:eastAsia="Times New Roman"/>
          <w:snapToGrid w:val="0"/>
          <w:szCs w:val="24"/>
          <w:lang w:val="en-US" w:eastAsia="en-US"/>
        </w:rPr>
        <w:t xml:space="preserve">In this paper, a piezoelectric inertia-type vertical isolation system (PIVIS) is proposed for </w:t>
      </w:r>
      <w:r w:rsidRPr="00894D6E">
        <w:rPr>
          <w:rFonts w:eastAsia="Times New Roman" w:hint="eastAsia"/>
          <w:snapToGrid w:val="0"/>
          <w:szCs w:val="24"/>
          <w:lang w:val="en-US" w:eastAsia="en-US"/>
        </w:rPr>
        <w:t>seismic protection of e</w:t>
      </w:r>
      <w:r w:rsidRPr="00894D6E">
        <w:rPr>
          <w:rFonts w:eastAsia="Times New Roman"/>
          <w:snapToGrid w:val="0"/>
          <w:szCs w:val="24"/>
          <w:lang w:val="en-US" w:eastAsia="en-US"/>
        </w:rPr>
        <w:t xml:space="preserve">quipment.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 xml:space="preserve">PIVIS consists of a counterweight, a leverage mechanism and a piezoelectric friction damper (PFD). The lever transfers the gravity and inertia force generated by the counterweight to the equipment side, provides </w:t>
      </w:r>
      <w:r w:rsidRPr="00894D6E">
        <w:rPr>
          <w:rFonts w:eastAsia="Times New Roman" w:hint="eastAsia"/>
          <w:snapToGrid w:val="0"/>
          <w:szCs w:val="24"/>
          <w:lang w:val="en-US" w:eastAsia="en-US"/>
        </w:rPr>
        <w:t>dynamic</w:t>
      </w:r>
      <w:r w:rsidRPr="00894D6E">
        <w:rPr>
          <w:rFonts w:eastAsia="Times New Roman"/>
          <w:snapToGrid w:val="0"/>
          <w:szCs w:val="24"/>
          <w:lang w:val="en-US" w:eastAsia="en-US"/>
        </w:rPr>
        <w:t xml:space="preserve"> reacti</w:t>
      </w:r>
      <w:r w:rsidRPr="00894D6E">
        <w:rPr>
          <w:rFonts w:eastAsia="Times New Roman" w:hint="eastAsia"/>
          <w:snapToGrid w:val="0"/>
          <w:szCs w:val="24"/>
          <w:lang w:val="en-US" w:eastAsia="en-US"/>
        </w:rPr>
        <w:t>ve</w:t>
      </w:r>
      <w:r w:rsidRPr="00894D6E">
        <w:rPr>
          <w:rFonts w:eastAsia="Times New Roman"/>
          <w:snapToGrid w:val="0"/>
          <w:szCs w:val="24"/>
          <w:lang w:val="en-US" w:eastAsia="en-US"/>
        </w:rPr>
        <w:t xml:space="preserve"> forces, so that the equipment responses can be reduced. </w:t>
      </w:r>
      <w:r w:rsidRPr="00894D6E">
        <w:rPr>
          <w:rFonts w:eastAsia="Times New Roman" w:hint="eastAsia"/>
          <w:snapToGrid w:val="0"/>
          <w:szCs w:val="24"/>
          <w:lang w:val="en-US" w:eastAsia="en-US"/>
        </w:rPr>
        <w:t xml:space="preserve">In static state, </w:t>
      </w:r>
      <w:r w:rsidRPr="00894D6E">
        <w:rPr>
          <w:rFonts w:eastAsia="Times New Roman"/>
          <w:snapToGrid w:val="0"/>
          <w:szCs w:val="24"/>
          <w:lang w:val="en-US" w:eastAsia="en-US"/>
        </w:rPr>
        <w:t xml:space="preserve">the counterweight and the leverage mechanism </w:t>
      </w:r>
      <w:r w:rsidRPr="00894D6E">
        <w:rPr>
          <w:rFonts w:eastAsia="Times New Roman" w:hint="eastAsia"/>
          <w:snapToGrid w:val="0"/>
          <w:szCs w:val="24"/>
          <w:lang w:val="en-US" w:eastAsia="en-US"/>
        </w:rPr>
        <w:t>result in a higher equivalent static stiffness, which</w:t>
      </w:r>
      <w:r w:rsidRPr="00894D6E">
        <w:rPr>
          <w:rFonts w:eastAsia="Times New Roman"/>
          <w:snapToGrid w:val="0"/>
          <w:szCs w:val="24"/>
          <w:lang w:val="en-US" w:eastAsia="en-US"/>
        </w:rPr>
        <w:t xml:space="preserve"> prevent</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 xml:space="preserve">exceeded </w:t>
      </w:r>
      <w:r w:rsidRPr="00894D6E">
        <w:rPr>
          <w:rFonts w:eastAsia="Times New Roman"/>
          <w:snapToGrid w:val="0"/>
          <w:szCs w:val="24"/>
          <w:lang w:val="en-US" w:eastAsia="en-US"/>
        </w:rPr>
        <w:t xml:space="preserve">initial </w:t>
      </w:r>
      <w:r w:rsidRPr="00894D6E">
        <w:rPr>
          <w:rFonts w:eastAsia="Times New Roman" w:hint="eastAsia"/>
          <w:snapToGrid w:val="0"/>
          <w:szCs w:val="24"/>
          <w:lang w:val="en-US" w:eastAsia="en-US"/>
        </w:rPr>
        <w:t>settlement</w:t>
      </w:r>
      <w:r w:rsidRPr="00894D6E">
        <w:rPr>
          <w:rFonts w:eastAsia="Times New Roman"/>
          <w:snapToGrid w:val="0"/>
          <w:szCs w:val="24"/>
          <w:lang w:val="en-US" w:eastAsia="en-US"/>
        </w:rPr>
        <w:t xml:space="preserve"> of the isolation spring</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due to weight of the equipment. </w:t>
      </w:r>
      <w:r w:rsidRPr="00894D6E">
        <w:rPr>
          <w:rFonts w:eastAsia="Times New Roman" w:hint="eastAsia"/>
          <w:snapToGrid w:val="0"/>
          <w:szCs w:val="24"/>
          <w:lang w:val="en-US" w:eastAsia="en-US"/>
        </w:rPr>
        <w:t>In dynamic state</w:t>
      </w:r>
      <w:r w:rsidRPr="00894D6E">
        <w:rPr>
          <w:rFonts w:eastAsia="Times New Roman"/>
          <w:snapToGrid w:val="0"/>
          <w:szCs w:val="24"/>
          <w:lang w:val="en-US" w:eastAsia="en-US"/>
        </w:rPr>
        <w:t xml:space="preserve">, the counterweight and the leverage mechanism </w:t>
      </w:r>
      <w:r w:rsidRPr="00894D6E">
        <w:rPr>
          <w:rFonts w:eastAsia="Times New Roman" w:hint="eastAsia"/>
          <w:snapToGrid w:val="0"/>
          <w:szCs w:val="24"/>
          <w:lang w:val="en-US" w:eastAsia="en-US"/>
        </w:rPr>
        <w:t>results in a lower dynamic stiffness. T</w:t>
      </w:r>
      <w:r w:rsidRPr="00894D6E">
        <w:rPr>
          <w:rFonts w:eastAsia="Times New Roman"/>
          <w:snapToGrid w:val="0"/>
          <w:szCs w:val="24"/>
          <w:lang w:val="en-US" w:eastAsia="en-US"/>
        </w:rPr>
        <w:t xml:space="preserve">his may increase isolation performance and prevent resonant response of the system. The PFD </w:t>
      </w:r>
      <w:r w:rsidRPr="00894D6E">
        <w:rPr>
          <w:rFonts w:eastAsia="Times New Roman" w:hint="eastAsia"/>
          <w:snapToGrid w:val="0"/>
          <w:szCs w:val="24"/>
          <w:lang w:val="en-US" w:eastAsia="en-US"/>
        </w:rPr>
        <w:t xml:space="preserve">in the PIVIS </w:t>
      </w:r>
      <w:r w:rsidRPr="00894D6E">
        <w:rPr>
          <w:rFonts w:eastAsia="Times New Roman"/>
          <w:snapToGrid w:val="0"/>
          <w:szCs w:val="24"/>
          <w:lang w:val="en-US" w:eastAsia="en-US"/>
        </w:rPr>
        <w:t>provide</w:t>
      </w:r>
      <w:r w:rsidRPr="00894D6E">
        <w:rPr>
          <w:rFonts w:eastAsia="Times New Roman" w:hint="eastAsia"/>
          <w:snapToGrid w:val="0"/>
          <w:szCs w:val="24"/>
          <w:lang w:val="en-US" w:eastAsia="en-US"/>
        </w:rPr>
        <w:t>s</w:t>
      </w:r>
      <w:r w:rsidRPr="00894D6E">
        <w:rPr>
          <w:rFonts w:eastAsia="Times New Roman"/>
          <w:snapToGrid w:val="0"/>
          <w:szCs w:val="24"/>
          <w:lang w:val="en-US" w:eastAsia="en-US"/>
        </w:rPr>
        <w:t xml:space="preserve"> a controllable friction force </w:t>
      </w:r>
      <w:r w:rsidRPr="00894D6E">
        <w:rPr>
          <w:rFonts w:eastAsia="Times New Roman" w:hint="eastAsia"/>
          <w:snapToGrid w:val="0"/>
          <w:szCs w:val="24"/>
          <w:lang w:val="en-US" w:eastAsia="en-US"/>
        </w:rPr>
        <w:t>to</w:t>
      </w:r>
      <w:r w:rsidRPr="00894D6E">
        <w:rPr>
          <w:rFonts w:eastAsia="Times New Roman"/>
          <w:snapToGrid w:val="0"/>
          <w:szCs w:val="24"/>
          <w:lang w:val="en-US" w:eastAsia="en-US"/>
        </w:rPr>
        <w:t xml:space="preserve"> reduce the exceeded isolation displacement. </w:t>
      </w:r>
      <w:r w:rsidRPr="00894D6E">
        <w:rPr>
          <w:rFonts w:eastAsia="Times New Roman" w:hint="eastAsia"/>
          <w:snapToGrid w:val="0"/>
          <w:szCs w:val="24"/>
          <w:lang w:val="en-US" w:eastAsia="en-US"/>
        </w:rPr>
        <w:t>From</w:t>
      </w:r>
      <w:r w:rsidRPr="00894D6E">
        <w:rPr>
          <w:rFonts w:eastAsia="Times New Roman"/>
          <w:snapToGrid w:val="0"/>
          <w:szCs w:val="24"/>
          <w:lang w:val="en-US" w:eastAsia="en-US"/>
        </w:rPr>
        <w:t xml:space="preserve"> the </w:t>
      </w:r>
      <w:r w:rsidRPr="00894D6E">
        <w:rPr>
          <w:rFonts w:eastAsia="Times New Roman" w:hint="eastAsia"/>
          <w:snapToGrid w:val="0"/>
          <w:szCs w:val="24"/>
          <w:lang w:val="en-US" w:eastAsia="en-US"/>
        </w:rPr>
        <w:t xml:space="preserve">numerical simulation </w:t>
      </w:r>
      <w:r w:rsidRPr="00894D6E">
        <w:rPr>
          <w:rFonts w:eastAsia="Times New Roman"/>
          <w:snapToGrid w:val="0"/>
          <w:szCs w:val="24"/>
          <w:lang w:val="en-US" w:eastAsia="en-US"/>
        </w:rPr>
        <w:t>results, the following conclusions can be obtained</w:t>
      </w:r>
      <w:r w:rsidRPr="00894D6E">
        <w:rPr>
          <w:rFonts w:eastAsia="Times New Roman" w:hint="eastAsia"/>
          <w:snapToGrid w:val="0"/>
          <w:szCs w:val="24"/>
          <w:lang w:val="en-US" w:eastAsia="en-US"/>
        </w:rPr>
        <w:t>: (1) u</w:t>
      </w:r>
      <w:r w:rsidRPr="00894D6E">
        <w:rPr>
          <w:rFonts w:eastAsia="Times New Roman"/>
          <w:snapToGrid w:val="0"/>
          <w:szCs w:val="24"/>
          <w:lang w:val="en-US" w:eastAsia="en-US"/>
        </w:rPr>
        <w:t>nder the selected 14 vertical ground motions</w:t>
      </w:r>
      <w:r w:rsidRPr="00894D6E">
        <w:rPr>
          <w:rFonts w:eastAsia="Times New Roman" w:hint="eastAsia"/>
          <w:snapToGrid w:val="0"/>
          <w:szCs w:val="24"/>
          <w:lang w:val="en-US" w:eastAsia="en-US"/>
        </w:rPr>
        <w:t xml:space="preserve"> with different </w:t>
      </w:r>
      <w:r w:rsidRPr="00894D6E">
        <w:rPr>
          <w:rFonts w:eastAsia="Times New Roman"/>
          <w:snapToGrid w:val="0"/>
          <w:szCs w:val="24"/>
          <w:lang w:val="en-US" w:eastAsia="en-US"/>
        </w:rPr>
        <w:t>characteristics</w:t>
      </w:r>
      <w:r w:rsidRPr="00894D6E">
        <w:rPr>
          <w:rFonts w:eastAsia="Times New Roman" w:hint="eastAsia"/>
          <w:snapToGrid w:val="0"/>
          <w:szCs w:val="24"/>
          <w:lang w:val="en-US" w:eastAsia="en-US"/>
        </w:rPr>
        <w:t xml:space="preserve"> and PGA levels</w:t>
      </w:r>
      <w:r w:rsidRPr="00894D6E">
        <w:rPr>
          <w:rFonts w:eastAsia="Times New Roman"/>
          <w:snapToGrid w:val="0"/>
          <w:szCs w:val="24"/>
          <w:lang w:val="en-US" w:eastAsia="en-US"/>
        </w:rPr>
        <w:t xml:space="preserve">, the average </w:t>
      </w:r>
      <w:r w:rsidRPr="00894D6E">
        <w:rPr>
          <w:rFonts w:eastAsia="Times New Roman" w:hint="eastAsia"/>
          <w:snapToGrid w:val="0"/>
          <w:szCs w:val="24"/>
          <w:lang w:val="en-US" w:eastAsia="en-US"/>
        </w:rPr>
        <w:t xml:space="preserve">peak </w:t>
      </w:r>
      <w:r w:rsidRPr="00894D6E">
        <w:rPr>
          <w:rFonts w:eastAsia="Times New Roman"/>
          <w:snapToGrid w:val="0"/>
          <w:szCs w:val="24"/>
          <w:lang w:val="en-US" w:eastAsia="en-US"/>
        </w:rPr>
        <w:t>isolation displacement of the PIVIS is</w:t>
      </w:r>
      <w:r w:rsidRPr="00894D6E">
        <w:rPr>
          <w:rFonts w:eastAsia="Times New Roman" w:hint="eastAsia"/>
          <w:snapToGrid w:val="0"/>
          <w:szCs w:val="24"/>
          <w:lang w:val="en-US" w:eastAsia="en-US"/>
        </w:rPr>
        <w:t xml:space="preserve"> much</w:t>
      </w:r>
      <w:r w:rsidRPr="00894D6E">
        <w:rPr>
          <w:rFonts w:eastAsia="Times New Roman"/>
          <w:snapToGrid w:val="0"/>
          <w:szCs w:val="24"/>
          <w:lang w:val="en-US" w:eastAsia="en-US"/>
        </w:rPr>
        <w:t xml:space="preserve"> lower than that of the traditional system</w:t>
      </w:r>
      <w:r w:rsidRPr="00894D6E">
        <w:rPr>
          <w:rFonts w:eastAsia="Times New Roman" w:hint="eastAsia"/>
          <w:snapToGrid w:val="0"/>
          <w:szCs w:val="24"/>
          <w:lang w:val="en-US" w:eastAsia="en-US"/>
        </w:rPr>
        <w:t xml:space="preserve"> in all the earthquakes, regardless near-fault or far-field earthquakes.</w:t>
      </w:r>
      <w:r w:rsidRPr="00894D6E">
        <w:rPr>
          <w:rFonts w:eastAsia="Times New Roman"/>
          <w:snapToGrid w:val="0"/>
          <w:szCs w:val="24"/>
          <w:lang w:val="en-US" w:eastAsia="en-US"/>
        </w:rPr>
        <w:t xml:space="preserve"> (</w:t>
      </w:r>
      <w:r w:rsidRPr="00894D6E">
        <w:rPr>
          <w:rFonts w:eastAsia="Times New Roman" w:hint="eastAsia"/>
          <w:snapToGrid w:val="0"/>
          <w:szCs w:val="24"/>
          <w:lang w:val="en-US" w:eastAsia="en-US"/>
        </w:rPr>
        <w:t>2</w:t>
      </w:r>
      <w:r w:rsidRPr="00894D6E">
        <w:rPr>
          <w:rFonts w:eastAsia="Times New Roman"/>
          <w:snapToGrid w:val="0"/>
          <w:szCs w:val="24"/>
          <w:lang w:val="en-US" w:eastAsia="en-US"/>
        </w:rPr>
        <w:t>) The average</w:t>
      </w:r>
      <w:r w:rsidRPr="00894D6E">
        <w:rPr>
          <w:rFonts w:eastAsia="Times New Roman" w:hint="eastAsia"/>
          <w:snapToGrid w:val="0"/>
          <w:szCs w:val="24"/>
          <w:lang w:val="en-US" w:eastAsia="en-US"/>
        </w:rPr>
        <w:t xml:space="preserve"> peak</w:t>
      </w:r>
      <w:r w:rsidRPr="00894D6E">
        <w:rPr>
          <w:rFonts w:eastAsia="Times New Roman"/>
          <w:snapToGrid w:val="0"/>
          <w:szCs w:val="24"/>
          <w:lang w:val="en-US" w:eastAsia="en-US"/>
        </w:rPr>
        <w:t xml:space="preserve"> acceleration of the PIVIS is slightly larger than that of the traditional system </w:t>
      </w:r>
      <w:r w:rsidRPr="00894D6E">
        <w:rPr>
          <w:rFonts w:eastAsia="Times New Roman" w:hint="eastAsia"/>
          <w:snapToGrid w:val="0"/>
          <w:szCs w:val="24"/>
          <w:lang w:val="en-US" w:eastAsia="en-US"/>
        </w:rPr>
        <w:t>in</w:t>
      </w:r>
      <w:r w:rsidRPr="00894D6E">
        <w:rPr>
          <w:rFonts w:eastAsia="Times New Roman"/>
          <w:snapToGrid w:val="0"/>
          <w:szCs w:val="24"/>
          <w:lang w:val="en-US" w:eastAsia="en-US"/>
        </w:rPr>
        <w:t xml:space="preserve"> the far-field earthquakes</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still </w:t>
      </w:r>
      <w:r w:rsidRPr="00894D6E">
        <w:rPr>
          <w:rFonts w:eastAsia="Times New Roman" w:hint="eastAsia"/>
          <w:snapToGrid w:val="0"/>
          <w:szCs w:val="24"/>
          <w:lang w:val="en-US" w:eastAsia="en-US"/>
        </w:rPr>
        <w:t>the</w:t>
      </w:r>
      <w:r w:rsidRPr="00894D6E">
        <w:rPr>
          <w:rFonts w:eastAsia="Times New Roman"/>
          <w:snapToGrid w:val="0"/>
          <w:szCs w:val="24"/>
          <w:lang w:val="en-US" w:eastAsia="en-US"/>
        </w:rPr>
        <w:t xml:space="preserve"> isolation </w:t>
      </w:r>
      <w:r w:rsidRPr="00894D6E">
        <w:rPr>
          <w:rFonts w:eastAsia="Times New Roman" w:hint="eastAsia"/>
          <w:snapToGrid w:val="0"/>
          <w:szCs w:val="24"/>
          <w:lang w:val="en-US" w:eastAsia="en-US"/>
        </w:rPr>
        <w:t>efficiency is preserved)</w:t>
      </w:r>
      <w:r w:rsidRPr="00894D6E">
        <w:rPr>
          <w:rFonts w:eastAsia="Times New Roman"/>
          <w:snapToGrid w:val="0"/>
          <w:szCs w:val="24"/>
          <w:lang w:val="en-US" w:eastAsia="en-US"/>
        </w:rPr>
        <w:t xml:space="preserve">, but is significantly lower than </w:t>
      </w:r>
      <w:r w:rsidRPr="00894D6E">
        <w:rPr>
          <w:rFonts w:eastAsia="Times New Roman" w:hint="eastAsia"/>
          <w:snapToGrid w:val="0"/>
          <w:szCs w:val="24"/>
          <w:lang w:val="en-US" w:eastAsia="en-US"/>
        </w:rPr>
        <w:t xml:space="preserve">those of </w:t>
      </w:r>
      <w:r w:rsidRPr="00894D6E">
        <w:rPr>
          <w:rFonts w:eastAsia="Times New Roman"/>
          <w:snapToGrid w:val="0"/>
          <w:szCs w:val="24"/>
          <w:lang w:val="en-US" w:eastAsia="en-US"/>
        </w:rPr>
        <w:t>the traditional system</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under near-fault earthquakes</w:t>
      </w:r>
      <w:r w:rsidRPr="00894D6E">
        <w:rPr>
          <w:rFonts w:eastAsia="Times New Roman" w:hint="eastAsia"/>
          <w:snapToGrid w:val="0"/>
          <w:szCs w:val="24"/>
          <w:lang w:val="en-US" w:eastAsia="en-US"/>
        </w:rPr>
        <w:t>. (3) D</w:t>
      </w:r>
      <w:r w:rsidRPr="00894D6E">
        <w:rPr>
          <w:rFonts w:eastAsia="Times New Roman"/>
          <w:snapToGrid w:val="0"/>
          <w:szCs w:val="24"/>
          <w:lang w:val="en-US" w:eastAsia="en-US"/>
        </w:rPr>
        <w:t>ue to the resonance phenomenon</w:t>
      </w:r>
      <w:r w:rsidRPr="00894D6E">
        <w:rPr>
          <w:rFonts w:eastAsia="Times New Roman" w:hint="eastAsia"/>
          <w:snapToGrid w:val="0"/>
          <w:szCs w:val="24"/>
          <w:lang w:val="en-US" w:eastAsia="en-US"/>
        </w:rPr>
        <w:t>,</w:t>
      </w:r>
      <w:r w:rsidRPr="00894D6E">
        <w:rPr>
          <w:rFonts w:eastAsia="Times New Roman"/>
          <w:snapToGrid w:val="0"/>
          <w:szCs w:val="24"/>
          <w:lang w:val="en-US" w:eastAsia="en-US"/>
        </w:rPr>
        <w:t xml:space="preserve"> the </w:t>
      </w:r>
      <w:r w:rsidRPr="00894D6E">
        <w:rPr>
          <w:rFonts w:eastAsia="Times New Roman" w:hint="eastAsia"/>
          <w:snapToGrid w:val="0"/>
          <w:szCs w:val="24"/>
          <w:lang w:val="en-US" w:eastAsia="en-US"/>
        </w:rPr>
        <w:t xml:space="preserve">peak </w:t>
      </w:r>
      <w:r w:rsidRPr="00894D6E">
        <w:rPr>
          <w:rFonts w:eastAsia="Times New Roman"/>
          <w:snapToGrid w:val="0"/>
          <w:szCs w:val="24"/>
          <w:lang w:val="en-US" w:eastAsia="en-US"/>
        </w:rPr>
        <w:t>acceleration</w:t>
      </w:r>
      <w:r w:rsidRPr="00894D6E">
        <w:rPr>
          <w:rFonts w:eastAsia="Times New Roman" w:hint="eastAsia"/>
          <w:snapToGrid w:val="0"/>
          <w:szCs w:val="24"/>
          <w:lang w:val="en-US" w:eastAsia="en-US"/>
        </w:rPr>
        <w:t xml:space="preserve"> of t</w:t>
      </w:r>
      <w:r w:rsidRPr="00894D6E">
        <w:rPr>
          <w:rFonts w:eastAsia="Times New Roman"/>
          <w:snapToGrid w:val="0"/>
          <w:szCs w:val="24"/>
          <w:lang w:val="en-US" w:eastAsia="en-US"/>
        </w:rPr>
        <w:t xml:space="preserve">he traditional system </w:t>
      </w:r>
      <w:r w:rsidRPr="00894D6E">
        <w:rPr>
          <w:rFonts w:eastAsia="Times New Roman" w:hint="eastAsia"/>
          <w:snapToGrid w:val="0"/>
          <w:szCs w:val="24"/>
          <w:lang w:val="en-US" w:eastAsia="en-US"/>
        </w:rPr>
        <w:t xml:space="preserve">is </w:t>
      </w:r>
      <w:r w:rsidRPr="00894D6E">
        <w:rPr>
          <w:rFonts w:eastAsia="Times New Roman"/>
          <w:snapToGrid w:val="0"/>
          <w:szCs w:val="24"/>
          <w:lang w:val="en-US" w:eastAsia="en-US"/>
        </w:rPr>
        <w:t>amplifie</w:t>
      </w:r>
      <w:r w:rsidRPr="00894D6E">
        <w:rPr>
          <w:rFonts w:eastAsia="Times New Roman" w:hint="eastAsia"/>
          <w:snapToGrid w:val="0"/>
          <w:szCs w:val="24"/>
          <w:lang w:val="en-US" w:eastAsia="en-US"/>
        </w:rPr>
        <w:t>d</w:t>
      </w:r>
      <w:r w:rsidRPr="00894D6E">
        <w:rPr>
          <w:rFonts w:eastAsia="Times New Roman"/>
          <w:snapToGrid w:val="0"/>
          <w:szCs w:val="24"/>
          <w:lang w:val="en-US" w:eastAsia="en-US"/>
        </w:rPr>
        <w:t xml:space="preserve"> to 1</w:t>
      </w:r>
      <w:r w:rsidRPr="00894D6E">
        <w:rPr>
          <w:rFonts w:eastAsia="Times New Roman" w:hint="eastAsia"/>
          <w:snapToGrid w:val="0"/>
          <w:szCs w:val="24"/>
          <w:lang w:val="en-US" w:eastAsia="en-US"/>
        </w:rPr>
        <w:t>47%</w:t>
      </w:r>
      <w:r w:rsidRPr="00894D6E">
        <w:rPr>
          <w:rFonts w:eastAsia="Times New Roman"/>
          <w:snapToGrid w:val="0"/>
          <w:szCs w:val="24"/>
          <w:lang w:val="en-US" w:eastAsia="en-US"/>
        </w:rPr>
        <w:t xml:space="preserve"> of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PGA under</w:t>
      </w:r>
      <w:r w:rsidRPr="00894D6E">
        <w:rPr>
          <w:rFonts w:eastAsia="Times New Roman" w:hint="eastAsia"/>
          <w:snapToGrid w:val="0"/>
          <w:szCs w:val="24"/>
          <w:lang w:val="en-US" w:eastAsia="en-US"/>
        </w:rPr>
        <w:t xml:space="preserve"> </w:t>
      </w:r>
      <w:r w:rsidRPr="00894D6E">
        <w:rPr>
          <w:rFonts w:eastAsia="Times New Roman"/>
          <w:snapToGrid w:val="0"/>
          <w:szCs w:val="24"/>
          <w:lang w:val="en-US" w:eastAsia="en-US"/>
        </w:rPr>
        <w:t xml:space="preserve">the near-fault earthquakes, while the PIVIS reduces the </w:t>
      </w:r>
      <w:r w:rsidRPr="00894D6E">
        <w:rPr>
          <w:rFonts w:eastAsia="Times New Roman" w:hint="eastAsia"/>
          <w:snapToGrid w:val="0"/>
          <w:szCs w:val="24"/>
          <w:lang w:val="en-US" w:eastAsia="en-US"/>
        </w:rPr>
        <w:t>peak</w:t>
      </w:r>
      <w:r w:rsidRPr="00894D6E">
        <w:rPr>
          <w:rFonts w:eastAsia="Times New Roman"/>
          <w:snapToGrid w:val="0"/>
          <w:szCs w:val="24"/>
          <w:lang w:val="en-US" w:eastAsia="en-US"/>
        </w:rPr>
        <w:t xml:space="preserve"> acceleration response to </w:t>
      </w:r>
      <w:r w:rsidRPr="00894D6E">
        <w:rPr>
          <w:rFonts w:eastAsia="Times New Roman" w:hint="eastAsia"/>
          <w:snapToGrid w:val="0"/>
          <w:szCs w:val="24"/>
          <w:lang w:val="en-US" w:eastAsia="en-US"/>
        </w:rPr>
        <w:t>79%</w:t>
      </w:r>
      <w:r w:rsidRPr="00894D6E">
        <w:rPr>
          <w:rFonts w:eastAsia="Times New Roman"/>
          <w:snapToGrid w:val="0"/>
          <w:szCs w:val="24"/>
          <w:lang w:val="en-US" w:eastAsia="en-US"/>
        </w:rPr>
        <w:t xml:space="preserve"> of </w:t>
      </w:r>
      <w:r w:rsidRPr="00894D6E">
        <w:rPr>
          <w:rFonts w:eastAsia="Times New Roman" w:hint="eastAsia"/>
          <w:snapToGrid w:val="0"/>
          <w:szCs w:val="24"/>
          <w:lang w:val="en-US" w:eastAsia="en-US"/>
        </w:rPr>
        <w:t xml:space="preserve">the </w:t>
      </w:r>
      <w:r w:rsidRPr="00894D6E">
        <w:rPr>
          <w:rFonts w:eastAsia="Times New Roman"/>
          <w:snapToGrid w:val="0"/>
          <w:szCs w:val="24"/>
          <w:lang w:val="en-US" w:eastAsia="en-US"/>
        </w:rPr>
        <w:t>PGA.</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keepNext/>
        <w:widowControl w:val="0"/>
        <w:tabs>
          <w:tab w:val="center" w:pos="4680"/>
        </w:tabs>
        <w:suppressAutoHyphens/>
        <w:spacing w:after="0" w:line="240" w:lineRule="auto"/>
        <w:jc w:val="both"/>
        <w:outlineLvl w:val="0"/>
        <w:rPr>
          <w:rFonts w:eastAsia="PMingLiU"/>
          <w:b/>
          <w:caps/>
          <w:snapToGrid w:val="0"/>
          <w:szCs w:val="24"/>
          <w:lang w:val="en-US" w:eastAsia="zh-TW"/>
        </w:rPr>
      </w:pPr>
      <w:r w:rsidRPr="00894D6E">
        <w:rPr>
          <w:rFonts w:eastAsia="PMingLiU" w:hint="eastAsia"/>
          <w:b/>
          <w:caps/>
          <w:snapToGrid w:val="0"/>
          <w:szCs w:val="24"/>
          <w:lang w:val="en-US" w:eastAsia="zh-TW"/>
        </w:rPr>
        <w:t xml:space="preserve">7. </w:t>
      </w:r>
      <w:r w:rsidRPr="00894D6E">
        <w:rPr>
          <w:rFonts w:eastAsia="Times New Roman" w:hint="eastAsia"/>
          <w:b/>
          <w:caps/>
          <w:snapToGrid w:val="0"/>
          <w:szCs w:val="24"/>
          <w:lang w:val="en-US" w:eastAsia="en-US"/>
        </w:rPr>
        <w:t>R</w:t>
      </w:r>
      <w:r w:rsidRPr="00894D6E">
        <w:rPr>
          <w:rFonts w:eastAsia="Times New Roman"/>
          <w:b/>
          <w:caps/>
          <w:snapToGrid w:val="0"/>
          <w:szCs w:val="24"/>
          <w:lang w:val="en-US" w:eastAsia="en-US"/>
        </w:rPr>
        <w:t>eferences</w:t>
      </w:r>
    </w:p>
    <w:p w:rsidR="00894D6E" w:rsidRPr="00894D6E" w:rsidRDefault="00894D6E" w:rsidP="00894D6E">
      <w:pPr>
        <w:widowControl w:val="0"/>
        <w:spacing w:after="0" w:line="240" w:lineRule="auto"/>
        <w:jc w:val="both"/>
        <w:rPr>
          <w:rFonts w:eastAsia="PMingLiU"/>
          <w:snapToGrid w:val="0"/>
          <w:szCs w:val="24"/>
          <w:lang w:val="en-US" w:eastAsia="zh-TW"/>
        </w:rPr>
      </w:pP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Memari A.M., Maneet</w:t>
      </w:r>
      <w:bookmarkStart w:id="10" w:name="OLE_LINK33"/>
      <w:bookmarkStart w:id="11" w:name="OLE_LINK34"/>
      <w:r w:rsidRPr="00894D6E">
        <w:rPr>
          <w:rFonts w:eastAsia="Calibri"/>
          <w:snapToGrid w:val="0"/>
          <w:color w:val="000000"/>
          <w:sz w:val="20"/>
          <w:szCs w:val="20"/>
          <w:lang w:val="en-US" w:eastAsia="en-US" w:bidi="en-US"/>
        </w:rPr>
        <w:t>es H., and Bozorgnia Y. (2004) Study of the effect of near-source vertical ground motion on seismic design of precast concrete cladding panels</w:t>
      </w:r>
      <w:bookmarkEnd w:id="10"/>
      <w:bookmarkEnd w:id="11"/>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Journal of Architectural Engineering</w:t>
      </w:r>
      <w:r w:rsidRPr="00894D6E">
        <w:rPr>
          <w:rFonts w:eastAsia="Calibri"/>
          <w:snapToGrid w:val="0"/>
          <w:color w:val="000000"/>
          <w:sz w:val="20"/>
          <w:szCs w:val="20"/>
          <w:lang w:val="en-US" w:eastAsia="en-US" w:bidi="en-US"/>
        </w:rPr>
        <w:t xml:space="preserve"> 10(4):167-184.</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Furukawa S., Sato E., Shi Y., Becker T., Nakashima M. (2013) Full</w:t>
      </w:r>
      <w:r w:rsidRPr="00894D6E">
        <w:rPr>
          <w:rFonts w:ascii="Cambria Math" w:eastAsia="Calibri" w:hAnsi="Cambria Math" w:cs="Cambria Math"/>
          <w:snapToGrid w:val="0"/>
          <w:color w:val="000000"/>
          <w:sz w:val="20"/>
          <w:szCs w:val="20"/>
          <w:lang w:val="en-US" w:eastAsia="en-US" w:bidi="en-US"/>
        </w:rPr>
        <w:t>‐</w:t>
      </w:r>
      <w:r w:rsidRPr="00894D6E">
        <w:rPr>
          <w:rFonts w:eastAsia="Calibri"/>
          <w:snapToGrid w:val="0"/>
          <w:color w:val="000000"/>
          <w:sz w:val="20"/>
          <w:szCs w:val="20"/>
          <w:lang w:val="en-US" w:eastAsia="en-US" w:bidi="en-US"/>
        </w:rPr>
        <w:t>scale shaking table test of a base</w:t>
      </w:r>
      <w:r w:rsidRPr="00894D6E">
        <w:rPr>
          <w:rFonts w:ascii="Cambria Math" w:eastAsia="Calibri" w:hAnsi="Cambria Math" w:cs="Cambria Math"/>
          <w:snapToGrid w:val="0"/>
          <w:color w:val="000000"/>
          <w:sz w:val="20"/>
          <w:szCs w:val="20"/>
          <w:lang w:val="en-US" w:eastAsia="en-US" w:bidi="en-US"/>
        </w:rPr>
        <w:t>‐</w:t>
      </w:r>
      <w:r w:rsidRPr="00894D6E">
        <w:rPr>
          <w:rFonts w:eastAsia="Calibri"/>
          <w:snapToGrid w:val="0"/>
          <w:color w:val="000000"/>
          <w:sz w:val="20"/>
          <w:szCs w:val="20"/>
          <w:lang w:val="en-US" w:eastAsia="en-US" w:bidi="en-US"/>
        </w:rPr>
        <w:t>isolated medical facility subjected to vertical motions</w:t>
      </w:r>
      <w:r w:rsidRPr="00894D6E">
        <w:rPr>
          <w:rFonts w:eastAsia="Calibri" w:hint="eastAsia"/>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Earthquake Engineering and Structural Dynamics</w:t>
      </w:r>
      <w:r w:rsidRPr="00894D6E">
        <w:rPr>
          <w:rFonts w:eastAsia="Calibri"/>
          <w:snapToGrid w:val="0"/>
          <w:color w:val="000000"/>
          <w:sz w:val="20"/>
          <w:szCs w:val="20"/>
          <w:lang w:val="en-US" w:eastAsia="en-US" w:bidi="en-US"/>
        </w:rPr>
        <w:t xml:space="preserve"> 42(13): 1931-1949.</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Konstantinidis D. and Makris N. (2009) Experimental and Analytical Studies on the Response of Freestanding Laboratory Equipment to Earthquake Shaking</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Earthquake Engineering and Structural Dynamics</w:t>
      </w:r>
      <w:r w:rsidRPr="00894D6E">
        <w:rPr>
          <w:rFonts w:eastAsia="Calibri"/>
          <w:snapToGrid w:val="0"/>
          <w:color w:val="000000"/>
          <w:sz w:val="20"/>
          <w:szCs w:val="20"/>
          <w:lang w:val="en-US" w:eastAsia="en-US" w:bidi="en-US"/>
        </w:rPr>
        <w:t xml:space="preserve"> 38(6): 827-848.</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Kitamura S., Okam</w:t>
      </w:r>
      <w:bookmarkStart w:id="12" w:name="OLE_LINK50"/>
      <w:bookmarkStart w:id="13" w:name="OLE_LINK51"/>
      <w:r w:rsidRPr="00894D6E">
        <w:rPr>
          <w:rFonts w:eastAsia="Calibri"/>
          <w:snapToGrid w:val="0"/>
          <w:color w:val="000000"/>
          <w:sz w:val="20"/>
          <w:szCs w:val="20"/>
          <w:lang w:val="en-US" w:eastAsia="en-US" w:bidi="en-US"/>
        </w:rPr>
        <w:t>ura S. and Takahashi K. (2005) Experimental study on vertical component seismic isolation system with coned disk spring</w:t>
      </w:r>
      <w:bookmarkEnd w:id="12"/>
      <w:bookmarkEnd w:id="13"/>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ASME Pressure Vessels and Piping Division Conference</w:t>
      </w:r>
      <w:r w:rsidRPr="00894D6E">
        <w:rPr>
          <w:rFonts w:eastAsia="Calibri"/>
          <w:snapToGrid w:val="0"/>
          <w:color w:val="000000"/>
          <w:sz w:val="20"/>
          <w:szCs w:val="20"/>
          <w:lang w:val="en-US" w:eastAsia="en-US" w:bidi="en-US"/>
        </w:rPr>
        <w:t>, Paper No. PVP2005-71356, 175-182.</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Shimada T., Fujiwaka T.,</w:t>
      </w:r>
      <w:bookmarkStart w:id="14" w:name="OLE_LINK54"/>
      <w:bookmarkStart w:id="15" w:name="OLE_LINK55"/>
      <w:r w:rsidRPr="00894D6E">
        <w:rPr>
          <w:rFonts w:eastAsia="Calibri"/>
          <w:snapToGrid w:val="0"/>
          <w:color w:val="000000"/>
          <w:sz w:val="20"/>
          <w:szCs w:val="20"/>
          <w:lang w:val="en-US" w:eastAsia="en-US" w:bidi="en-US"/>
        </w:rPr>
        <w:t xml:space="preserve"> Moro S. and Ikutama S. (2004) Study on three-dimensional seismic isolation system for next-generation nuclear power plant hydraulic three-dimensional base isolation system</w:t>
      </w:r>
      <w:bookmarkEnd w:id="14"/>
      <w:bookmarkEnd w:id="15"/>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 xml:space="preserve">Proceedings of 13th World Conference on Earthquake Engineering, </w:t>
      </w:r>
      <w:r w:rsidRPr="00894D6E">
        <w:rPr>
          <w:rFonts w:eastAsia="Calibri"/>
          <w:snapToGrid w:val="0"/>
          <w:color w:val="000000"/>
          <w:sz w:val="20"/>
          <w:szCs w:val="20"/>
          <w:lang w:val="en-US" w:eastAsia="en-US" w:bidi="en-US"/>
        </w:rPr>
        <w:t>No.788</w:t>
      </w:r>
      <w:r w:rsidRPr="00894D6E">
        <w:rPr>
          <w:rFonts w:eastAsia="Calibri" w:hint="eastAsia"/>
          <w:snapToGrid w:val="0"/>
          <w:color w:val="000000"/>
          <w:sz w:val="20"/>
          <w:szCs w:val="20"/>
          <w:lang w:val="en-US" w:eastAsia="en-US" w:bidi="en-US"/>
        </w:rPr>
        <w:t>.</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Tsuji Y., Sasaki T., Waters T.</w:t>
      </w:r>
      <w:bookmarkStart w:id="16" w:name="OLE_LINK57"/>
      <w:r w:rsidRPr="00894D6E">
        <w:rPr>
          <w:rFonts w:eastAsia="Calibri"/>
          <w:snapToGrid w:val="0"/>
          <w:color w:val="000000"/>
          <w:sz w:val="20"/>
          <w:szCs w:val="20"/>
          <w:lang w:val="en-US" w:eastAsia="en-US" w:bidi="en-US"/>
        </w:rPr>
        <w:t>, Fujito K. and Wang D. (2014) A Nonlinear Vibration Isolator Based on a Post-buckled Inverted L-shaped Beam</w:t>
      </w:r>
      <w:bookmarkEnd w:id="16"/>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Proceedings of the Sixth World Conference on Structural Control and Monitoring</w:t>
      </w:r>
      <w:r w:rsidRPr="00894D6E">
        <w:rPr>
          <w:rFonts w:eastAsia="Calibri"/>
          <w:snapToGrid w:val="0"/>
          <w:color w:val="000000"/>
          <w:sz w:val="20"/>
          <w:szCs w:val="20"/>
          <w:lang w:val="en-US" w:eastAsia="en-US" w:bidi="en-US"/>
        </w:rPr>
        <w:t>, July 15-17, Barcelona, Spain, Paper No. 376</w:t>
      </w:r>
      <w:r w:rsidRPr="00894D6E">
        <w:rPr>
          <w:rFonts w:eastAsia="Calibri" w:hint="eastAsia"/>
          <w:snapToGrid w:val="0"/>
          <w:color w:val="000000"/>
          <w:sz w:val="20"/>
          <w:szCs w:val="20"/>
          <w:lang w:val="en-US" w:eastAsia="en-US" w:bidi="en-US"/>
        </w:rPr>
        <w:t>.</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Araki Y., Asai T., Kimura K., Maezawa K., and Masui T. (2013) Nonlinear vibration isolator with adjustable restoring force</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Journal of Sound and Vibration</w:t>
      </w:r>
      <w:r w:rsidRPr="00894D6E">
        <w:rPr>
          <w:rFonts w:eastAsia="Calibri"/>
          <w:snapToGrid w:val="0"/>
          <w:color w:val="000000"/>
          <w:sz w:val="20"/>
          <w:szCs w:val="20"/>
          <w:lang w:val="en-US" w:eastAsia="en-US" w:bidi="en-US"/>
        </w:rPr>
        <w:t xml:space="preserve"> 332(23): 6063-6077</w:t>
      </w:r>
      <w:r w:rsidRPr="00894D6E">
        <w:rPr>
          <w:rFonts w:eastAsia="Calibri" w:hint="eastAsia"/>
          <w:snapToGrid w:val="0"/>
          <w:color w:val="000000"/>
          <w:sz w:val="20"/>
          <w:szCs w:val="20"/>
          <w:lang w:val="en-US" w:eastAsia="en-US" w:bidi="en-US"/>
        </w:rPr>
        <w:t>.</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Zhou Z., Wong</w:t>
      </w:r>
      <w:r w:rsidRPr="00894D6E">
        <w:rPr>
          <w:rFonts w:eastAsia="Calibri" w:hint="eastAsia"/>
          <w:snapToGrid w:val="0"/>
          <w:color w:val="000000"/>
          <w:sz w:val="20"/>
          <w:szCs w:val="20"/>
          <w:lang w:val="en-US" w:eastAsia="en-US" w:bidi="en-US"/>
        </w:rPr>
        <w:t xml:space="preserve"> </w:t>
      </w:r>
      <w:r w:rsidRPr="00894D6E">
        <w:rPr>
          <w:rFonts w:eastAsia="Calibri"/>
          <w:snapToGrid w:val="0"/>
          <w:color w:val="000000"/>
          <w:sz w:val="20"/>
          <w:szCs w:val="20"/>
          <w:lang w:val="en-US" w:eastAsia="en-US" w:bidi="en-US"/>
        </w:rPr>
        <w:t xml:space="preserve">J., Mahin S. (2016) </w:t>
      </w:r>
      <w:bookmarkStart w:id="17" w:name="OLE_LINK62"/>
      <w:r w:rsidRPr="00894D6E">
        <w:rPr>
          <w:rFonts w:eastAsia="Calibri"/>
          <w:snapToGrid w:val="0"/>
          <w:color w:val="000000"/>
          <w:sz w:val="20"/>
          <w:szCs w:val="20"/>
          <w:lang w:val="en-US" w:eastAsia="en-US" w:bidi="en-US"/>
        </w:rPr>
        <w:t>Potentiality of Using Vertical and Three-Dimensional Isolation Systems in Nuclear Structures</w:t>
      </w:r>
      <w:bookmarkEnd w:id="17"/>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Nuclear Engineering and Technology</w:t>
      </w:r>
      <w:r w:rsidRPr="00894D6E">
        <w:rPr>
          <w:rFonts w:eastAsia="Calibri"/>
          <w:snapToGrid w:val="0"/>
          <w:color w:val="000000"/>
          <w:sz w:val="20"/>
          <w:szCs w:val="20"/>
          <w:lang w:val="en-US" w:eastAsia="en-US" w:bidi="en-US"/>
        </w:rPr>
        <w:t xml:space="preserve"> 48(5)</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1237-251.</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Jangid R.S. and Kelly J.M. (2001) Base isolation for near-fault motion</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 xml:space="preserve">Earthquake Engineering and Structural Dynamics </w:t>
      </w:r>
      <w:r w:rsidRPr="00894D6E">
        <w:rPr>
          <w:rFonts w:eastAsia="Calibri"/>
          <w:snapToGrid w:val="0"/>
          <w:color w:val="000000"/>
          <w:sz w:val="20"/>
          <w:szCs w:val="20"/>
          <w:lang w:val="en-US" w:eastAsia="en-US" w:bidi="en-US"/>
        </w:rPr>
        <w:t>30: 691-707.</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 xml:space="preserve">Lu L. Y., Lin C. C., Lin G. L. (2013) Experimental evaluation of supplemental viscous damping for a sliding isolation system under pulse-like base excitation. </w:t>
      </w:r>
      <w:r w:rsidRPr="00894D6E">
        <w:rPr>
          <w:rFonts w:eastAsia="Calibri"/>
          <w:i/>
          <w:snapToGrid w:val="0"/>
          <w:color w:val="000000"/>
          <w:sz w:val="20"/>
          <w:szCs w:val="20"/>
          <w:lang w:val="en-US" w:eastAsia="en-US" w:bidi="en-US"/>
        </w:rPr>
        <w:t>Journal of Sound and Vibration</w:t>
      </w:r>
      <w:r w:rsidRPr="00894D6E">
        <w:rPr>
          <w:rFonts w:eastAsia="Calibri"/>
          <w:snapToGrid w:val="0"/>
          <w:color w:val="000000"/>
          <w:sz w:val="20"/>
          <w:szCs w:val="20"/>
          <w:lang w:val="en-US" w:eastAsia="en-US" w:bidi="en-US"/>
        </w:rPr>
        <w:t xml:space="preserve"> 332(8): 1982-1999.</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Li X., Dou H., Zhu X (2007) Engineering characteristics of near-fault vertical ground motions and their effect on the seismic response of bridges</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Earthquake Engineering and Engineering Vibration</w:t>
      </w:r>
      <w:r w:rsidRPr="00894D6E">
        <w:rPr>
          <w:rFonts w:eastAsia="Calibri"/>
          <w:snapToGrid w:val="0"/>
          <w:color w:val="000000"/>
          <w:sz w:val="20"/>
          <w:szCs w:val="20"/>
          <w:lang w:val="en-US" w:eastAsia="en-US" w:bidi="en-US"/>
        </w:rPr>
        <w:t xml:space="preserve"> 6(4): 345–350.</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hint="eastAsia"/>
          <w:snapToGrid w:val="0"/>
          <w:color w:val="000000"/>
          <w:sz w:val="20"/>
          <w:szCs w:val="20"/>
          <w:lang w:val="en-US" w:eastAsia="en-US" w:bidi="en-US"/>
        </w:rPr>
        <w:t>Lu L.Y., Chen P.R., Pong K.W. (2016) Theory and experiment of an inertia-type v</w:t>
      </w:r>
      <w:r w:rsidRPr="00894D6E">
        <w:rPr>
          <w:rFonts w:eastAsia="Calibri"/>
          <w:snapToGrid w:val="0"/>
          <w:color w:val="000000"/>
          <w:sz w:val="20"/>
          <w:szCs w:val="20"/>
          <w:lang w:val="en-US" w:eastAsia="en-US" w:bidi="en-US"/>
        </w:rPr>
        <w:t>ertical</w:t>
      </w:r>
      <w:r w:rsidRPr="00894D6E">
        <w:rPr>
          <w:rFonts w:eastAsia="Calibri" w:hint="eastAsia"/>
          <w:snapToGrid w:val="0"/>
          <w:color w:val="000000"/>
          <w:sz w:val="20"/>
          <w:szCs w:val="20"/>
          <w:lang w:val="en-US" w:eastAsia="en-US" w:bidi="en-US"/>
        </w:rPr>
        <w:t xml:space="preserve"> isolation system for seismic protection of equipment. </w:t>
      </w:r>
      <w:r w:rsidRPr="00894D6E">
        <w:rPr>
          <w:rFonts w:eastAsia="Calibri" w:hint="eastAsia"/>
          <w:i/>
          <w:snapToGrid w:val="0"/>
          <w:color w:val="000000"/>
          <w:sz w:val="20"/>
          <w:szCs w:val="20"/>
          <w:lang w:val="en-US" w:eastAsia="en-US" w:bidi="en-US"/>
        </w:rPr>
        <w:t>Journal of Sound and Vibration</w:t>
      </w:r>
      <w:r w:rsidRPr="00894D6E">
        <w:rPr>
          <w:rFonts w:eastAsia="Calibri" w:hint="eastAsia"/>
          <w:snapToGrid w:val="0"/>
          <w:color w:val="000000"/>
          <w:sz w:val="20"/>
          <w:szCs w:val="20"/>
          <w:lang w:val="en-US" w:eastAsia="en-US" w:bidi="en-US"/>
        </w:rPr>
        <w:t xml:space="preserve"> 366: 44-61,</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Lu L</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Y</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GL Lin, CY Lin (2011</w:t>
      </w:r>
      <w:r w:rsidRPr="00894D6E">
        <w:rPr>
          <w:rFonts w:eastAsia="Calibri" w:hint="eastAsia"/>
          <w:snapToGrid w:val="0"/>
          <w:color w:val="000000"/>
          <w:sz w:val="20"/>
          <w:szCs w:val="20"/>
          <w:lang w:val="en-US" w:eastAsia="en-US" w:bidi="en-US"/>
        </w:rPr>
        <w:t>a</w:t>
      </w:r>
      <w:r w:rsidRPr="00894D6E">
        <w:rPr>
          <w:rFonts w:eastAsia="Calibri"/>
          <w:snapToGrid w:val="0"/>
          <w:color w:val="000000"/>
          <w:sz w:val="20"/>
          <w:szCs w:val="20"/>
          <w:lang w:val="en-US" w:eastAsia="en-US" w:bidi="en-US"/>
        </w:rPr>
        <w:t>) Experimental verification of a piezoelectric smart isolation system</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 xml:space="preserve">Structural Control and Health Monitoring </w:t>
      </w:r>
      <w:r w:rsidRPr="00894D6E">
        <w:rPr>
          <w:rFonts w:eastAsia="Calibri"/>
          <w:snapToGrid w:val="0"/>
          <w:color w:val="000000"/>
          <w:sz w:val="20"/>
          <w:szCs w:val="20"/>
          <w:lang w:val="en-US" w:eastAsia="en-US" w:bidi="en-US"/>
        </w:rPr>
        <w:t>18 (8)</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869-889.</w:t>
      </w:r>
    </w:p>
    <w:p w:rsidR="00894D6E" w:rsidRPr="00894D6E" w:rsidRDefault="00894D6E" w:rsidP="00894D6E">
      <w:pPr>
        <w:widowControl w:val="0"/>
        <w:spacing w:after="120" w:line="240" w:lineRule="auto"/>
        <w:jc w:val="both"/>
        <w:rPr>
          <w:rFonts w:eastAsia="Calibri"/>
          <w:snapToGrid w:val="0"/>
          <w:color w:val="000000"/>
          <w:sz w:val="20"/>
          <w:szCs w:val="20"/>
          <w:lang w:val="en-US" w:eastAsia="en-US" w:bidi="en-US"/>
        </w:rPr>
      </w:pPr>
      <w:r w:rsidRPr="00894D6E">
        <w:rPr>
          <w:rFonts w:eastAsia="Calibri"/>
          <w:snapToGrid w:val="0"/>
          <w:color w:val="000000"/>
          <w:sz w:val="20"/>
          <w:szCs w:val="20"/>
          <w:lang w:val="en-US" w:eastAsia="en-US" w:bidi="en-US"/>
        </w:rPr>
        <w:t>Yang, J.N., Akbarpour A., Ghaemmaghmi P. (1987) New optimal control algorithms for structural control</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 xml:space="preserve"> </w:t>
      </w:r>
      <w:r w:rsidRPr="00894D6E">
        <w:rPr>
          <w:rFonts w:eastAsia="Calibri"/>
          <w:i/>
          <w:snapToGrid w:val="0"/>
          <w:color w:val="000000"/>
          <w:sz w:val="20"/>
          <w:szCs w:val="20"/>
          <w:lang w:val="en-US" w:eastAsia="en-US" w:bidi="en-US"/>
        </w:rPr>
        <w:t>Journal of Engineering Mechanics</w:t>
      </w:r>
      <w:r w:rsidRPr="00894D6E">
        <w:rPr>
          <w:rFonts w:eastAsia="Calibri"/>
          <w:snapToGrid w:val="0"/>
          <w:color w:val="000000"/>
          <w:sz w:val="20"/>
          <w:szCs w:val="20"/>
          <w:lang w:val="en-US" w:eastAsia="en-US" w:bidi="en-US"/>
        </w:rPr>
        <w:t xml:space="preserve"> 113: 1369-1386.</w:t>
      </w:r>
    </w:p>
    <w:p w:rsidR="00894D6E" w:rsidRPr="00894D6E" w:rsidRDefault="00894D6E" w:rsidP="00894D6E">
      <w:pPr>
        <w:widowControl w:val="0"/>
        <w:spacing w:after="0" w:line="240" w:lineRule="auto"/>
        <w:jc w:val="both"/>
        <w:rPr>
          <w:rFonts w:eastAsia="Calibri"/>
          <w:snapToGrid w:val="0"/>
          <w:color w:val="000000"/>
          <w:sz w:val="20"/>
          <w:szCs w:val="20"/>
          <w:lang w:val="en-US" w:eastAsia="en-US" w:bidi="en-US"/>
        </w:rPr>
      </w:pPr>
      <w:r w:rsidRPr="00894D6E">
        <w:rPr>
          <w:rFonts w:eastAsia="Calibri" w:hint="eastAsia"/>
          <w:snapToGrid w:val="0"/>
          <w:color w:val="000000"/>
          <w:sz w:val="20"/>
          <w:szCs w:val="20"/>
          <w:lang w:val="en-US" w:eastAsia="en-US" w:bidi="en-US"/>
        </w:rPr>
        <w:t xml:space="preserve">Lu L.Y., Lin G.L., Lin C.Y. (2011b) Experiment of </w:t>
      </w:r>
      <w:r w:rsidRPr="00894D6E">
        <w:rPr>
          <w:rFonts w:eastAsia="Calibri"/>
          <w:snapToGrid w:val="0"/>
          <w:color w:val="000000"/>
          <w:sz w:val="20"/>
          <w:szCs w:val="20"/>
          <w:lang w:val="en-US" w:eastAsia="en-US" w:bidi="en-US"/>
        </w:rPr>
        <w:t>an</w:t>
      </w:r>
      <w:r w:rsidRPr="00894D6E">
        <w:rPr>
          <w:rFonts w:eastAsia="Calibri" w:hint="eastAsia"/>
          <w:snapToGrid w:val="0"/>
          <w:color w:val="000000"/>
          <w:sz w:val="20"/>
          <w:szCs w:val="20"/>
          <w:lang w:val="en-US" w:eastAsia="en-US" w:bidi="en-US"/>
        </w:rPr>
        <w:t xml:space="preserve"> ABS-type control strategy for semi-active friction i</w:t>
      </w:r>
      <w:r w:rsidRPr="00894D6E">
        <w:rPr>
          <w:rFonts w:eastAsia="Calibri"/>
          <w:snapToGrid w:val="0"/>
          <w:color w:val="000000"/>
          <w:sz w:val="20"/>
          <w:szCs w:val="20"/>
          <w:lang w:val="en-US" w:eastAsia="en-US" w:bidi="en-US"/>
        </w:rPr>
        <w:t xml:space="preserve">solation </w:t>
      </w:r>
      <w:r w:rsidRPr="00894D6E">
        <w:rPr>
          <w:rFonts w:eastAsia="Calibri" w:hint="eastAsia"/>
          <w:snapToGrid w:val="0"/>
          <w:color w:val="000000"/>
          <w:sz w:val="20"/>
          <w:szCs w:val="20"/>
          <w:lang w:val="en-US" w:eastAsia="en-US" w:bidi="en-US"/>
        </w:rPr>
        <w:t>s</w:t>
      </w:r>
      <w:r w:rsidRPr="00894D6E">
        <w:rPr>
          <w:rFonts w:eastAsia="Calibri"/>
          <w:snapToGrid w:val="0"/>
          <w:color w:val="000000"/>
          <w:sz w:val="20"/>
          <w:szCs w:val="20"/>
          <w:lang w:val="en-US" w:eastAsia="en-US" w:bidi="en-US"/>
        </w:rPr>
        <w:t>ystem</w:t>
      </w:r>
      <w:r w:rsidRPr="00894D6E">
        <w:rPr>
          <w:rFonts w:eastAsia="Calibri" w:hint="eastAsia"/>
          <w:snapToGrid w:val="0"/>
          <w:color w:val="000000"/>
          <w:sz w:val="20"/>
          <w:szCs w:val="20"/>
          <w:lang w:val="en-US" w:eastAsia="en-US" w:bidi="en-US"/>
        </w:rPr>
        <w:t>s.</w:t>
      </w:r>
      <w:r w:rsidRPr="00894D6E">
        <w:rPr>
          <w:rFonts w:eastAsia="Calibri" w:hint="eastAsia"/>
          <w:i/>
          <w:snapToGrid w:val="0"/>
          <w:color w:val="000000"/>
          <w:sz w:val="20"/>
          <w:szCs w:val="20"/>
          <w:lang w:val="en-US" w:eastAsia="en-US" w:bidi="en-US"/>
        </w:rPr>
        <w:t xml:space="preserve"> Smart Structures and Systems</w:t>
      </w:r>
      <w:r w:rsidRPr="00894D6E">
        <w:rPr>
          <w:rFonts w:eastAsia="Calibri" w:hint="eastAsia"/>
          <w:snapToGrid w:val="0"/>
          <w:color w:val="000000"/>
          <w:sz w:val="20"/>
          <w:szCs w:val="20"/>
          <w:lang w:val="en-US" w:eastAsia="en-US" w:bidi="en-US"/>
        </w:rPr>
        <w:t xml:space="preserve"> </w:t>
      </w:r>
      <w:r w:rsidRPr="00894D6E">
        <w:rPr>
          <w:rFonts w:eastAsia="Calibri"/>
          <w:snapToGrid w:val="0"/>
          <w:color w:val="000000"/>
          <w:sz w:val="20"/>
          <w:szCs w:val="20"/>
          <w:lang w:val="en-US" w:eastAsia="en-US" w:bidi="en-US"/>
        </w:rPr>
        <w:t>8</w:t>
      </w:r>
      <w:r w:rsidRPr="00894D6E">
        <w:rPr>
          <w:rFonts w:eastAsia="Calibri" w:hint="eastAsia"/>
          <w:snapToGrid w:val="0"/>
          <w:color w:val="000000"/>
          <w:sz w:val="20"/>
          <w:szCs w:val="20"/>
          <w:lang w:val="en-US" w:eastAsia="en-US" w:bidi="en-US"/>
        </w:rPr>
        <w:t>(</w:t>
      </w:r>
      <w:r w:rsidRPr="00894D6E">
        <w:rPr>
          <w:rFonts w:eastAsia="Calibri"/>
          <w:snapToGrid w:val="0"/>
          <w:color w:val="000000"/>
          <w:sz w:val="20"/>
          <w:szCs w:val="20"/>
          <w:lang w:val="en-US" w:eastAsia="en-US" w:bidi="en-US"/>
        </w:rPr>
        <w:t>5</w:t>
      </w:r>
      <w:r w:rsidRPr="00894D6E">
        <w:rPr>
          <w:rFonts w:eastAsia="Calibri" w:hint="eastAsia"/>
          <w:snapToGrid w:val="0"/>
          <w:color w:val="000000"/>
          <w:sz w:val="20"/>
          <w:szCs w:val="20"/>
          <w:lang w:val="en-US" w:eastAsia="en-US" w:bidi="en-US"/>
        </w:rPr>
        <w:t>): 501-524.</w:t>
      </w:r>
    </w:p>
    <w:p w:rsidR="006B3BBD" w:rsidRPr="0013217D" w:rsidRDefault="006B3BBD" w:rsidP="0013217D">
      <w:pPr>
        <w:spacing w:line="240" w:lineRule="auto"/>
        <w:jc w:val="both"/>
      </w:pPr>
    </w:p>
    <w:sectPr w:rsidR="006B3BBD" w:rsidRPr="0013217D" w:rsidSect="00894D6E">
      <w:headerReference w:type="default" r:id="rId223"/>
      <w:footerReference w:type="default" r:id="rId224"/>
      <w:headerReference w:type="first" r:id="rId225"/>
      <w:footerReference w:type="first" r:id="rId226"/>
      <w:pgSz w:w="11906" w:h="16838"/>
      <w:pgMar w:top="1418" w:right="1134" w:bottom="1418" w:left="1134" w:header="709" w:footer="709" w:gutter="0"/>
      <w:pgNumType w:start="5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D76" w:rsidRDefault="00964D76" w:rsidP="0013217D">
      <w:pPr>
        <w:spacing w:after="0" w:line="240" w:lineRule="auto"/>
      </w:pPr>
      <w:r>
        <w:separator/>
      </w:r>
    </w:p>
  </w:endnote>
  <w:endnote w:type="continuationSeparator" w:id="0">
    <w:p w:rsidR="00964D76" w:rsidRDefault="00964D76"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DFKai-SB">
    <w:panose1 w:val="03000509000000000000"/>
    <w:charset w:val="88"/>
    <w:family w:val="script"/>
    <w:pitch w:val="fixed"/>
    <w:sig w:usb0="00000003" w:usb1="080E0000"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828222"/>
      <w:docPartObj>
        <w:docPartGallery w:val="Page Numbers (Bottom of Page)"/>
        <w:docPartUnique/>
      </w:docPartObj>
    </w:sdtPr>
    <w:sdtEndPr/>
    <w:sdtContent>
      <w:p w:rsidR="00894D6E" w:rsidRDefault="00894D6E">
        <w:pPr>
          <w:pStyle w:val="a6"/>
          <w:jc w:val="center"/>
        </w:pPr>
        <w:r>
          <w:fldChar w:fldCharType="begin"/>
        </w:r>
        <w:r>
          <w:instrText>PAGE   \* MERGEFORMAT</w:instrText>
        </w:r>
        <w:r>
          <w:fldChar w:fldCharType="separate"/>
        </w:r>
        <w:r w:rsidR="00932773">
          <w:rPr>
            <w:noProof/>
          </w:rPr>
          <w:t>524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971046"/>
      <w:docPartObj>
        <w:docPartGallery w:val="Page Numbers (Bottom of Page)"/>
        <w:docPartUnique/>
      </w:docPartObj>
    </w:sdtPr>
    <w:sdtEndPr/>
    <w:sdtContent>
      <w:p w:rsidR="00894D6E" w:rsidRDefault="00894D6E">
        <w:pPr>
          <w:pStyle w:val="a6"/>
          <w:jc w:val="center"/>
        </w:pPr>
        <w:r>
          <w:fldChar w:fldCharType="begin"/>
        </w:r>
        <w:r>
          <w:instrText>PAGE   \* MERGEFORMAT</w:instrText>
        </w:r>
        <w:r>
          <w:fldChar w:fldCharType="separate"/>
        </w:r>
        <w:r w:rsidR="00932773">
          <w:rPr>
            <w:noProof/>
          </w:rPr>
          <w:t>523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D76" w:rsidRDefault="00964D76" w:rsidP="0013217D">
      <w:pPr>
        <w:spacing w:after="0" w:line="240" w:lineRule="auto"/>
      </w:pPr>
      <w:r>
        <w:separator/>
      </w:r>
    </w:p>
  </w:footnote>
  <w:footnote w:type="continuationSeparator" w:id="0">
    <w:p w:rsidR="00964D76" w:rsidRDefault="00964D76" w:rsidP="0013217D">
      <w:pPr>
        <w:spacing w:after="0" w:line="240" w:lineRule="auto"/>
      </w:pPr>
      <w:r>
        <w:continuationSeparator/>
      </w:r>
    </w:p>
  </w:footnote>
  <w:footnote w:id="1">
    <w:p w:rsidR="00894D6E" w:rsidRPr="00C71E37" w:rsidRDefault="00894D6E" w:rsidP="00894D6E">
      <w:pPr>
        <w:pStyle w:val="ac"/>
      </w:pPr>
      <w:r w:rsidRPr="00617E6D">
        <w:rPr>
          <w:rStyle w:val="af0"/>
        </w:rPr>
        <w:footnoteRef/>
      </w:r>
      <w:r w:rsidRPr="00C71E37">
        <w:rPr>
          <w:rFonts w:eastAsia="PMingLiU" w:hint="eastAsia"/>
          <w:lang w:eastAsia="zh-TW"/>
        </w:rPr>
        <w:t>Professor</w:t>
      </w:r>
      <w:r w:rsidRPr="00C71E37">
        <w:t xml:space="preserve">, </w:t>
      </w:r>
      <w:r w:rsidRPr="00C71E37">
        <w:rPr>
          <w:rFonts w:eastAsia="PMingLiU" w:hint="eastAsia"/>
          <w:lang w:eastAsia="zh-TW"/>
        </w:rPr>
        <w:t xml:space="preserve">Dept. of Civil Eng., </w:t>
      </w:r>
      <w:r w:rsidRPr="00617E6D">
        <w:rPr>
          <w:lang w:val="en-GB" w:eastAsia="es-ES"/>
        </w:rPr>
        <w:t xml:space="preserve">National </w:t>
      </w:r>
      <w:r w:rsidRPr="00617E6D">
        <w:rPr>
          <w:rFonts w:eastAsia="PMingLiU"/>
          <w:lang w:val="en-GB"/>
        </w:rPr>
        <w:t>Cheng Kung</w:t>
      </w:r>
      <w:r w:rsidRPr="00617E6D">
        <w:rPr>
          <w:lang w:val="en-GB" w:eastAsia="es-ES"/>
        </w:rPr>
        <w:t xml:space="preserve"> University, </w:t>
      </w:r>
      <w:r w:rsidRPr="00617E6D">
        <w:rPr>
          <w:rFonts w:eastAsia="PMingLiU"/>
          <w:lang w:val="en-GB"/>
        </w:rPr>
        <w:t xml:space="preserve">Tainan, </w:t>
      </w:r>
      <w:r w:rsidRPr="00617E6D">
        <w:rPr>
          <w:lang w:val="en-GB" w:eastAsia="es-ES"/>
        </w:rPr>
        <w:t>Taiwan</w:t>
      </w:r>
      <w:r w:rsidRPr="00C71E37">
        <w:t xml:space="preserve">, </w:t>
      </w:r>
      <w:hyperlink r:id="rId1" w:history="1">
        <w:r w:rsidRPr="00DA700D">
          <w:rPr>
            <w:rStyle w:val="14"/>
            <w:rFonts w:eastAsia="PMingLiU" w:hint="eastAsia"/>
          </w:rPr>
          <w:t>lylu</w:t>
        </w:r>
        <w:r w:rsidRPr="00DA700D">
          <w:rPr>
            <w:rStyle w:val="14"/>
          </w:rPr>
          <w:t>@</w:t>
        </w:r>
        <w:r w:rsidRPr="00DA700D">
          <w:rPr>
            <w:rStyle w:val="14"/>
            <w:rFonts w:eastAsia="PMingLiU" w:hint="eastAsia"/>
          </w:rPr>
          <w:t>mail.ncku.edu.tw</w:t>
        </w:r>
      </w:hyperlink>
      <w:r w:rsidRPr="00C71E37">
        <w:t xml:space="preserve"> </w:t>
      </w:r>
    </w:p>
  </w:footnote>
  <w:footnote w:id="2">
    <w:p w:rsidR="00894D6E" w:rsidRPr="00DA700D" w:rsidRDefault="00894D6E" w:rsidP="00894D6E">
      <w:pPr>
        <w:pStyle w:val="ae"/>
        <w:rPr>
          <w:rStyle w:val="14"/>
        </w:rPr>
      </w:pPr>
      <w:r w:rsidRPr="00617E6D">
        <w:rPr>
          <w:rStyle w:val="af0"/>
        </w:rPr>
        <w:footnoteRef/>
      </w:r>
      <w:r w:rsidRPr="00C71E37">
        <w:rPr>
          <w:rFonts w:eastAsia="PMingLiU" w:hint="eastAsia"/>
          <w:lang w:eastAsia="zh-TW"/>
        </w:rPr>
        <w:t>Assistant Professor</w:t>
      </w:r>
      <w:r w:rsidRPr="00C71E37">
        <w:t xml:space="preserve">, </w:t>
      </w:r>
      <w:r w:rsidRPr="00617E6D">
        <w:rPr>
          <w:lang w:val="en-GB" w:eastAsia="es-ES"/>
        </w:rPr>
        <w:t>National Kaohsiung Univ</w:t>
      </w:r>
      <w:r w:rsidRPr="00617E6D">
        <w:rPr>
          <w:rFonts w:hint="eastAsia"/>
          <w:lang w:val="en-GB" w:eastAsia="es-ES"/>
        </w:rPr>
        <w:t>.</w:t>
      </w:r>
      <w:r w:rsidRPr="00617E6D">
        <w:rPr>
          <w:lang w:val="en-GB" w:eastAsia="es-ES"/>
        </w:rPr>
        <w:t xml:space="preserve"> of Sci</w:t>
      </w:r>
      <w:r w:rsidRPr="00617E6D">
        <w:rPr>
          <w:rFonts w:hint="eastAsia"/>
          <w:lang w:val="en-GB" w:eastAsia="es-ES"/>
        </w:rPr>
        <w:t>.</w:t>
      </w:r>
      <w:r w:rsidRPr="00617E6D">
        <w:rPr>
          <w:lang w:val="en-GB" w:eastAsia="es-ES"/>
        </w:rPr>
        <w:t xml:space="preserve"> &amp; Tech</w:t>
      </w:r>
      <w:r w:rsidRPr="00617E6D">
        <w:rPr>
          <w:rFonts w:hint="eastAsia"/>
          <w:lang w:val="en-GB" w:eastAsia="es-ES"/>
        </w:rPr>
        <w:t>.</w:t>
      </w:r>
      <w:r w:rsidRPr="00617E6D">
        <w:rPr>
          <w:lang w:val="en-GB" w:eastAsia="es-ES"/>
        </w:rPr>
        <w:t xml:space="preserve">, </w:t>
      </w:r>
      <w:r w:rsidRPr="00C71E37">
        <w:rPr>
          <w:rFonts w:eastAsia="PMingLiU" w:hint="eastAsia"/>
          <w:lang w:val="en-GB" w:eastAsia="zh-TW"/>
        </w:rPr>
        <w:t xml:space="preserve">Kaohsiung, </w:t>
      </w:r>
      <w:r w:rsidRPr="00617E6D">
        <w:rPr>
          <w:lang w:val="en-GB" w:eastAsia="es-ES"/>
        </w:rPr>
        <w:t xml:space="preserve">Taiwan, </w:t>
      </w:r>
      <w:hyperlink r:id="rId2" w:history="1">
        <w:r w:rsidRPr="00DA700D">
          <w:rPr>
            <w:rStyle w:val="14"/>
            <w:rFonts w:eastAsia="PMingLiU" w:hint="eastAsia"/>
          </w:rPr>
          <w:t>gllin</w:t>
        </w:r>
        <w:r w:rsidRPr="00DA700D">
          <w:rPr>
            <w:rStyle w:val="14"/>
          </w:rPr>
          <w:t>@</w:t>
        </w:r>
        <w:r w:rsidRPr="00DA700D">
          <w:rPr>
            <w:rStyle w:val="14"/>
            <w:rFonts w:eastAsia="PMingLiU" w:hint="eastAsia"/>
          </w:rPr>
          <w:t>nkust.edu.tw</w:t>
        </w:r>
      </w:hyperlink>
      <w:r w:rsidRPr="00DA700D">
        <w:rPr>
          <w:rStyle w:val="14"/>
        </w:rPr>
        <w:t xml:space="preserve"> </w:t>
      </w:r>
    </w:p>
  </w:footnote>
  <w:footnote w:id="3">
    <w:p w:rsidR="00894D6E" w:rsidRPr="00C71E37" w:rsidRDefault="00894D6E" w:rsidP="00894D6E">
      <w:pPr>
        <w:pStyle w:val="ae"/>
      </w:pPr>
      <w:r w:rsidRPr="00617E6D">
        <w:rPr>
          <w:rStyle w:val="af0"/>
        </w:rPr>
        <w:footnoteRef/>
      </w:r>
      <w:r w:rsidRPr="00C71E37">
        <w:rPr>
          <w:rFonts w:eastAsia="PMingLiU" w:hint="eastAsia"/>
          <w:lang w:eastAsia="zh-TW"/>
        </w:rPr>
        <w:t>Master of Science</w:t>
      </w:r>
      <w:r w:rsidRPr="00C71E37">
        <w:t xml:space="preserve">, </w:t>
      </w:r>
      <w:r w:rsidRPr="00617E6D">
        <w:rPr>
          <w:lang w:val="en-GB" w:eastAsia="es-ES"/>
        </w:rPr>
        <w:t xml:space="preserve">National </w:t>
      </w:r>
      <w:r w:rsidRPr="00C71E37">
        <w:rPr>
          <w:rFonts w:eastAsia="PMingLiU" w:hint="eastAsia"/>
          <w:lang w:val="en-GB" w:eastAsia="zh-TW"/>
        </w:rPr>
        <w:t>Taiwan</w:t>
      </w:r>
      <w:r w:rsidRPr="00617E6D">
        <w:rPr>
          <w:lang w:val="en-GB" w:eastAsia="es-ES"/>
        </w:rPr>
        <w:t xml:space="preserve"> Univ</w:t>
      </w:r>
      <w:r w:rsidRPr="00C71E37">
        <w:rPr>
          <w:rFonts w:eastAsia="PMingLiU" w:hint="eastAsia"/>
          <w:lang w:val="en-GB" w:eastAsia="zh-TW"/>
        </w:rPr>
        <w:t>ersity</w:t>
      </w:r>
      <w:r w:rsidRPr="00617E6D">
        <w:rPr>
          <w:lang w:val="en-GB" w:eastAsia="es-ES"/>
        </w:rPr>
        <w:t xml:space="preserve"> of Sci</w:t>
      </w:r>
      <w:r w:rsidRPr="00C71E37">
        <w:rPr>
          <w:rFonts w:eastAsia="PMingLiU" w:hint="eastAsia"/>
          <w:lang w:val="en-GB" w:eastAsia="zh-TW"/>
        </w:rPr>
        <w:t>ence</w:t>
      </w:r>
      <w:r w:rsidRPr="00617E6D">
        <w:rPr>
          <w:lang w:val="en-GB" w:eastAsia="es-ES"/>
        </w:rPr>
        <w:t xml:space="preserve"> &amp; Tech</w:t>
      </w:r>
      <w:r w:rsidRPr="00C71E37">
        <w:rPr>
          <w:rFonts w:eastAsia="PMingLiU" w:hint="eastAsia"/>
          <w:lang w:val="en-GB" w:eastAsia="zh-TW"/>
        </w:rPr>
        <w:t>nology</w:t>
      </w:r>
      <w:r w:rsidRPr="00617E6D">
        <w:rPr>
          <w:lang w:val="en-GB" w:eastAsia="es-ES"/>
        </w:rPr>
        <w:t xml:space="preserve">, </w:t>
      </w:r>
      <w:r w:rsidRPr="00C71E37">
        <w:rPr>
          <w:rFonts w:eastAsia="PMingLiU" w:hint="eastAsia"/>
          <w:lang w:val="en-GB" w:eastAsia="zh-TW"/>
        </w:rPr>
        <w:t xml:space="preserve">Taipei, </w:t>
      </w:r>
      <w:r w:rsidRPr="00617E6D">
        <w:rPr>
          <w:lang w:val="en-GB" w:eastAsia="es-ES"/>
        </w:rPr>
        <w:t>Taiwan,</w:t>
      </w:r>
      <w:r w:rsidRPr="00C71E37">
        <w:t xml:space="preserve"> </w:t>
      </w:r>
      <w:r w:rsidRPr="00DA700D">
        <w:rPr>
          <w:rStyle w:val="14"/>
        </w:rPr>
        <w:t>ysc2130@gmail.com</w:t>
      </w:r>
      <w:r w:rsidRPr="00C71E37">
        <w:rPr>
          <w:rStyle w:val="af1"/>
        </w:rPr>
        <w:t xml:space="preserve"> </w:t>
      </w:r>
    </w:p>
  </w:footnote>
  <w:footnote w:id="4">
    <w:p w:rsidR="00894D6E" w:rsidRPr="00C71E37" w:rsidRDefault="00894D6E" w:rsidP="00894D6E">
      <w:pPr>
        <w:pStyle w:val="ae"/>
      </w:pPr>
      <w:r w:rsidRPr="00617E6D">
        <w:rPr>
          <w:rStyle w:val="af0"/>
        </w:rPr>
        <w:footnoteRef/>
      </w:r>
      <w:r w:rsidRPr="00C71E37">
        <w:rPr>
          <w:rFonts w:eastAsia="PMingLiU"/>
          <w:lang w:eastAsia="zh-TW"/>
        </w:rPr>
        <w:t>Undergraduate</w:t>
      </w:r>
      <w:r w:rsidRPr="00C71E37">
        <w:rPr>
          <w:rFonts w:eastAsia="PMingLiU" w:hint="eastAsia"/>
          <w:lang w:eastAsia="zh-TW"/>
        </w:rPr>
        <w:t xml:space="preserve"> student</w:t>
      </w:r>
      <w:r w:rsidRPr="00C71E37">
        <w:t xml:space="preserve">, </w:t>
      </w:r>
      <w:r w:rsidRPr="00617E6D">
        <w:rPr>
          <w:lang w:val="en-GB"/>
        </w:rPr>
        <w:t>Hong Kong Polytechnic University</w:t>
      </w:r>
      <w:r w:rsidRPr="00617E6D">
        <w:rPr>
          <w:lang w:val="en-GB" w:eastAsia="es-ES"/>
        </w:rPr>
        <w:t xml:space="preserve">, </w:t>
      </w:r>
      <w:r w:rsidRPr="00617E6D">
        <w:rPr>
          <w:lang w:val="en-GB"/>
        </w:rPr>
        <w:t>Hong Kong</w:t>
      </w:r>
      <w:r w:rsidRPr="00C71E37">
        <w:rPr>
          <w:rFonts w:eastAsia="PMingLiU" w:hint="eastAsia"/>
          <w:lang w:val="en-GB" w:eastAsia="zh-TW"/>
        </w:rPr>
        <w:t>, China,</w:t>
      </w:r>
      <w:r w:rsidRPr="00C71E37">
        <w:t xml:space="preserve"> </w:t>
      </w:r>
      <w:r w:rsidRPr="00DA700D">
        <w:rPr>
          <w:rStyle w:val="14"/>
        </w:rPr>
        <w:t>ezrealfung@gmail.com</w:t>
      </w:r>
      <w:r w:rsidRPr="00C71E37">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4"/>
      <w:jc w:val="center"/>
    </w:pPr>
    <w:r w:rsidRPr="0013217D">
      <w:rPr>
        <w:rFonts w:eastAsia="Times New Roman"/>
        <w:noProof/>
        <w:snapToGrid w:val="0"/>
        <w:szCs w:val="24"/>
      </w:rPr>
      <w:drawing>
        <wp:inline distT="0" distB="0" distL="0" distR="0" wp14:anchorId="74B38E7F" wp14:editId="276E85FD">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9C97A6"/>
    <w:lvl w:ilvl="0">
      <w:start w:val="1"/>
      <w:numFmt w:val="bullet"/>
      <w:pStyle w:val="1"/>
      <w:lvlText w:val=""/>
      <w:lvlJc w:val="left"/>
      <w:pPr>
        <w:tabs>
          <w:tab w:val="num" w:pos="361"/>
        </w:tabs>
        <w:ind w:leftChars="200" w:left="361" w:hangingChars="200" w:hanging="360"/>
      </w:pPr>
      <w:rPr>
        <w:rFonts w:ascii="Wingdings" w:hAnsi="Wingdings" w:hint="default"/>
      </w:rPr>
    </w:lvl>
  </w:abstractNum>
  <w:abstractNum w:abstractNumId="1">
    <w:nsid w:val="010D03F5"/>
    <w:multiLevelType w:val="hybridMultilevel"/>
    <w:tmpl w:val="8578DB70"/>
    <w:lvl w:ilvl="0" w:tplc="8B000FAC">
      <w:start w:val="1"/>
      <w:numFmt w:val="lowerLetter"/>
      <w:lvlText w:val="(%1)"/>
      <w:lvlJc w:val="left"/>
      <w:pPr>
        <w:ind w:left="2235" w:hanging="360"/>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2">
    <w:nsid w:val="03F86C9C"/>
    <w:multiLevelType w:val="hybridMultilevel"/>
    <w:tmpl w:val="B5AAC450"/>
    <w:lvl w:ilvl="0" w:tplc="ECA29B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9C273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80814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A6E8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683C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16273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287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661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CEB2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064954D9"/>
    <w:multiLevelType w:val="hybridMultilevel"/>
    <w:tmpl w:val="8ED29BC6"/>
    <w:lvl w:ilvl="0" w:tplc="85021D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A0F2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8EC2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295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BE4E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ACDF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F81F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410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888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7143AD4"/>
    <w:multiLevelType w:val="hybridMultilevel"/>
    <w:tmpl w:val="C214303E"/>
    <w:lvl w:ilvl="0" w:tplc="769E1ACE">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5">
    <w:nsid w:val="09B7583F"/>
    <w:multiLevelType w:val="hybridMultilevel"/>
    <w:tmpl w:val="E3E69D42"/>
    <w:lvl w:ilvl="0" w:tplc="28CA29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E0D3B98"/>
    <w:multiLevelType w:val="hybridMultilevel"/>
    <w:tmpl w:val="C6CAE09C"/>
    <w:lvl w:ilvl="0" w:tplc="5BA2D8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EC50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76DDE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68FE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8205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CEDB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FC99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C83D4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06BF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122E1132"/>
    <w:multiLevelType w:val="hybridMultilevel"/>
    <w:tmpl w:val="D364221C"/>
    <w:lvl w:ilvl="0" w:tplc="065AFF3E">
      <w:start w:val="1"/>
      <w:numFmt w:val="bullet"/>
      <w:lvlText w:val="•"/>
      <w:lvlJc w:val="left"/>
      <w:pPr>
        <w:tabs>
          <w:tab w:val="num" w:pos="928"/>
        </w:tabs>
        <w:ind w:left="928" w:hanging="360"/>
      </w:pPr>
      <w:rPr>
        <w:rFonts w:ascii="Times New Roman" w:hAnsi="Times New Roman" w:cs="Times New Roman" w:hint="default"/>
      </w:rPr>
    </w:lvl>
    <w:lvl w:ilvl="1" w:tplc="9524FDCE">
      <w:start w:val="1"/>
      <w:numFmt w:val="bullet"/>
      <w:lvlText w:val="•"/>
      <w:lvlJc w:val="left"/>
      <w:pPr>
        <w:tabs>
          <w:tab w:val="num" w:pos="1648"/>
        </w:tabs>
        <w:ind w:left="1648" w:hanging="360"/>
      </w:pPr>
      <w:rPr>
        <w:rFonts w:ascii="Times New Roman" w:hAnsi="Times New Roman" w:cs="Times New Roman" w:hint="default"/>
      </w:rPr>
    </w:lvl>
    <w:lvl w:ilvl="2" w:tplc="5560A308">
      <w:start w:val="1"/>
      <w:numFmt w:val="bullet"/>
      <w:lvlText w:val="•"/>
      <w:lvlJc w:val="left"/>
      <w:pPr>
        <w:tabs>
          <w:tab w:val="num" w:pos="2368"/>
        </w:tabs>
        <w:ind w:left="2368" w:hanging="360"/>
      </w:pPr>
      <w:rPr>
        <w:rFonts w:ascii="Times New Roman" w:hAnsi="Times New Roman" w:cs="Times New Roman" w:hint="default"/>
      </w:rPr>
    </w:lvl>
    <w:lvl w:ilvl="3" w:tplc="FDF41AB0">
      <w:start w:val="1"/>
      <w:numFmt w:val="bullet"/>
      <w:lvlText w:val="•"/>
      <w:lvlJc w:val="left"/>
      <w:pPr>
        <w:tabs>
          <w:tab w:val="num" w:pos="3088"/>
        </w:tabs>
        <w:ind w:left="3088" w:hanging="360"/>
      </w:pPr>
      <w:rPr>
        <w:rFonts w:ascii="Times New Roman" w:hAnsi="Times New Roman" w:cs="Times New Roman" w:hint="default"/>
      </w:rPr>
    </w:lvl>
    <w:lvl w:ilvl="4" w:tplc="40AED158">
      <w:start w:val="1"/>
      <w:numFmt w:val="bullet"/>
      <w:lvlText w:val="•"/>
      <w:lvlJc w:val="left"/>
      <w:pPr>
        <w:tabs>
          <w:tab w:val="num" w:pos="3808"/>
        </w:tabs>
        <w:ind w:left="3808" w:hanging="360"/>
      </w:pPr>
      <w:rPr>
        <w:rFonts w:ascii="Times New Roman" w:hAnsi="Times New Roman" w:cs="Times New Roman" w:hint="default"/>
      </w:rPr>
    </w:lvl>
    <w:lvl w:ilvl="5" w:tplc="DB562E42">
      <w:start w:val="1"/>
      <w:numFmt w:val="bullet"/>
      <w:lvlText w:val="•"/>
      <w:lvlJc w:val="left"/>
      <w:pPr>
        <w:tabs>
          <w:tab w:val="num" w:pos="4528"/>
        </w:tabs>
        <w:ind w:left="4528" w:hanging="360"/>
      </w:pPr>
      <w:rPr>
        <w:rFonts w:ascii="Times New Roman" w:hAnsi="Times New Roman" w:cs="Times New Roman" w:hint="default"/>
      </w:rPr>
    </w:lvl>
    <w:lvl w:ilvl="6" w:tplc="0CB01F3E">
      <w:start w:val="1"/>
      <w:numFmt w:val="bullet"/>
      <w:lvlText w:val="•"/>
      <w:lvlJc w:val="left"/>
      <w:pPr>
        <w:tabs>
          <w:tab w:val="num" w:pos="5248"/>
        </w:tabs>
        <w:ind w:left="5248" w:hanging="360"/>
      </w:pPr>
      <w:rPr>
        <w:rFonts w:ascii="Times New Roman" w:hAnsi="Times New Roman" w:cs="Times New Roman" w:hint="default"/>
      </w:rPr>
    </w:lvl>
    <w:lvl w:ilvl="7" w:tplc="02DC1E38">
      <w:start w:val="1"/>
      <w:numFmt w:val="bullet"/>
      <w:lvlText w:val="•"/>
      <w:lvlJc w:val="left"/>
      <w:pPr>
        <w:tabs>
          <w:tab w:val="num" w:pos="5968"/>
        </w:tabs>
        <w:ind w:left="5968" w:hanging="360"/>
      </w:pPr>
      <w:rPr>
        <w:rFonts w:ascii="Times New Roman" w:hAnsi="Times New Roman" w:cs="Times New Roman" w:hint="default"/>
      </w:rPr>
    </w:lvl>
    <w:lvl w:ilvl="8" w:tplc="A202D026">
      <w:start w:val="1"/>
      <w:numFmt w:val="bullet"/>
      <w:lvlText w:val="•"/>
      <w:lvlJc w:val="left"/>
      <w:pPr>
        <w:tabs>
          <w:tab w:val="num" w:pos="6688"/>
        </w:tabs>
        <w:ind w:left="6688" w:hanging="360"/>
      </w:pPr>
      <w:rPr>
        <w:rFonts w:ascii="Times New Roman" w:hAnsi="Times New Roman" w:cs="Times New Roman" w:hint="default"/>
      </w:rPr>
    </w:lvl>
  </w:abstractNum>
  <w:abstractNum w:abstractNumId="8">
    <w:nsid w:val="13C403DA"/>
    <w:multiLevelType w:val="hybridMultilevel"/>
    <w:tmpl w:val="C0D8CDBA"/>
    <w:lvl w:ilvl="0" w:tplc="07186AC8">
      <w:start w:val="14"/>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E3D3DC7"/>
    <w:multiLevelType w:val="multilevel"/>
    <w:tmpl w:val="781EB5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24714711"/>
    <w:multiLevelType w:val="hybridMultilevel"/>
    <w:tmpl w:val="03F65EA4"/>
    <w:lvl w:ilvl="0" w:tplc="09AA0312">
      <w:start w:val="1"/>
      <w:numFmt w:val="lowerLetter"/>
      <w:lvlText w:val="(%1)"/>
      <w:lvlJc w:val="left"/>
      <w:pPr>
        <w:ind w:left="360" w:hanging="360"/>
      </w:pPr>
      <w:rPr>
        <w:rFonts w:eastAsia="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7797FE3"/>
    <w:multiLevelType w:val="multilevel"/>
    <w:tmpl w:val="DD34B9FA"/>
    <w:lvl w:ilvl="0">
      <w:start w:val="1"/>
      <w:numFmt w:val="decimal"/>
      <w:lvlText w:val="%1."/>
      <w:lvlJc w:val="left"/>
      <w:pPr>
        <w:ind w:left="720" w:hanging="360"/>
      </w:pPr>
      <w:rPr>
        <w:rFonts w:hint="default"/>
        <w:b/>
        <w:bCs/>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89E02D9"/>
    <w:multiLevelType w:val="hybridMultilevel"/>
    <w:tmpl w:val="FB2A3D86"/>
    <w:lvl w:ilvl="0" w:tplc="8C066D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A4CB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74324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863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48DF3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FCA2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9E1C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12E37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7638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2B3B2474"/>
    <w:multiLevelType w:val="hybridMultilevel"/>
    <w:tmpl w:val="6F86E636"/>
    <w:lvl w:ilvl="0" w:tplc="58D0C0EE">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4716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DA85E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7652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BC164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6C824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D28C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AAA5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229D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2B7E3406"/>
    <w:multiLevelType w:val="multilevel"/>
    <w:tmpl w:val="FB1AC57C"/>
    <w:lvl w:ilvl="0">
      <w:start w:val="1"/>
      <w:numFmt w:val="decimal"/>
      <w:pStyle w:val="a"/>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2BCF57E7"/>
    <w:multiLevelType w:val="hybridMultilevel"/>
    <w:tmpl w:val="D9CA9CBE"/>
    <w:lvl w:ilvl="0" w:tplc="DA905E0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D123B65"/>
    <w:multiLevelType w:val="hybridMultilevel"/>
    <w:tmpl w:val="77241656"/>
    <w:lvl w:ilvl="0" w:tplc="5BFA17A0">
      <w:start w:val="1"/>
      <w:numFmt w:val="decimal"/>
      <w:lvlText w:val="%1-"/>
      <w:lvlJc w:val="left"/>
      <w:pPr>
        <w:ind w:left="927" w:hanging="360"/>
      </w:pPr>
      <w:rPr>
        <w:rFonts w:ascii="Times New Roman" w:eastAsia="Calibri" w:hAnsi="Times New Roman" w:cs="Times New Roman"/>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7">
    <w:nsid w:val="2F744394"/>
    <w:multiLevelType w:val="hybridMultilevel"/>
    <w:tmpl w:val="838AB424"/>
    <w:lvl w:ilvl="0" w:tplc="5DA4EFB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88525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0089F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0E6FC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70414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32C26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C60C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A2132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D082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3253530B"/>
    <w:multiLevelType w:val="hybridMultilevel"/>
    <w:tmpl w:val="43F6C6CA"/>
    <w:lvl w:ilvl="0" w:tplc="A8B220C4">
      <w:start w:val="1"/>
      <w:numFmt w:val="lowerLetter"/>
      <w:lvlText w:val="(%1)"/>
      <w:lvlJc w:val="left"/>
      <w:pPr>
        <w:ind w:left="3442" w:hanging="360"/>
      </w:pPr>
      <w:rPr>
        <w:rFonts w:hint="default"/>
      </w:rPr>
    </w:lvl>
    <w:lvl w:ilvl="1" w:tplc="04190019" w:tentative="1">
      <w:start w:val="1"/>
      <w:numFmt w:val="lowerLetter"/>
      <w:lvlText w:val="%2."/>
      <w:lvlJc w:val="left"/>
      <w:pPr>
        <w:ind w:left="4162" w:hanging="360"/>
      </w:pPr>
    </w:lvl>
    <w:lvl w:ilvl="2" w:tplc="0419001B" w:tentative="1">
      <w:start w:val="1"/>
      <w:numFmt w:val="lowerRoman"/>
      <w:lvlText w:val="%3."/>
      <w:lvlJc w:val="right"/>
      <w:pPr>
        <w:ind w:left="4882" w:hanging="180"/>
      </w:pPr>
    </w:lvl>
    <w:lvl w:ilvl="3" w:tplc="0419000F" w:tentative="1">
      <w:start w:val="1"/>
      <w:numFmt w:val="decimal"/>
      <w:lvlText w:val="%4."/>
      <w:lvlJc w:val="left"/>
      <w:pPr>
        <w:ind w:left="5602" w:hanging="360"/>
      </w:pPr>
    </w:lvl>
    <w:lvl w:ilvl="4" w:tplc="04190019" w:tentative="1">
      <w:start w:val="1"/>
      <w:numFmt w:val="lowerLetter"/>
      <w:lvlText w:val="%5."/>
      <w:lvlJc w:val="left"/>
      <w:pPr>
        <w:ind w:left="6322" w:hanging="360"/>
      </w:pPr>
    </w:lvl>
    <w:lvl w:ilvl="5" w:tplc="0419001B" w:tentative="1">
      <w:start w:val="1"/>
      <w:numFmt w:val="lowerRoman"/>
      <w:lvlText w:val="%6."/>
      <w:lvlJc w:val="right"/>
      <w:pPr>
        <w:ind w:left="7042" w:hanging="180"/>
      </w:pPr>
    </w:lvl>
    <w:lvl w:ilvl="6" w:tplc="0419000F" w:tentative="1">
      <w:start w:val="1"/>
      <w:numFmt w:val="decimal"/>
      <w:lvlText w:val="%7."/>
      <w:lvlJc w:val="left"/>
      <w:pPr>
        <w:ind w:left="7762" w:hanging="360"/>
      </w:pPr>
    </w:lvl>
    <w:lvl w:ilvl="7" w:tplc="04190019" w:tentative="1">
      <w:start w:val="1"/>
      <w:numFmt w:val="lowerLetter"/>
      <w:lvlText w:val="%8."/>
      <w:lvlJc w:val="left"/>
      <w:pPr>
        <w:ind w:left="8482" w:hanging="360"/>
      </w:pPr>
    </w:lvl>
    <w:lvl w:ilvl="8" w:tplc="0419001B" w:tentative="1">
      <w:start w:val="1"/>
      <w:numFmt w:val="lowerRoman"/>
      <w:lvlText w:val="%9."/>
      <w:lvlJc w:val="right"/>
      <w:pPr>
        <w:ind w:left="9202" w:hanging="180"/>
      </w:pPr>
    </w:lvl>
  </w:abstractNum>
  <w:abstractNum w:abstractNumId="19">
    <w:nsid w:val="3B6F62B8"/>
    <w:multiLevelType w:val="hybridMultilevel"/>
    <w:tmpl w:val="A0A43D58"/>
    <w:lvl w:ilvl="0" w:tplc="1B2604B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DE23A9D"/>
    <w:multiLevelType w:val="hybridMultilevel"/>
    <w:tmpl w:val="4888FB7C"/>
    <w:lvl w:ilvl="0" w:tplc="BAD2961C">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1">
    <w:nsid w:val="3F8B6B51"/>
    <w:multiLevelType w:val="hybridMultilevel"/>
    <w:tmpl w:val="BDC018A0"/>
    <w:lvl w:ilvl="0" w:tplc="2CE6D356">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88CB8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16A4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16B15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C33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E74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00325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0E4A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141F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43AB2DCE"/>
    <w:multiLevelType w:val="hybridMultilevel"/>
    <w:tmpl w:val="EE4682FA"/>
    <w:lvl w:ilvl="0" w:tplc="4F92140A">
      <w:start w:val="1"/>
      <w:numFmt w:val="bullet"/>
      <w:lvlText w:val="•"/>
      <w:lvlJc w:val="left"/>
      <w:pPr>
        <w:tabs>
          <w:tab w:val="num" w:pos="720"/>
        </w:tabs>
        <w:ind w:left="720" w:hanging="360"/>
      </w:pPr>
      <w:rPr>
        <w:rFonts w:ascii="Arial" w:hAnsi="Arial" w:cs="Times New Roman" w:hint="default"/>
      </w:rPr>
    </w:lvl>
    <w:lvl w:ilvl="1" w:tplc="45ECF802">
      <w:start w:val="1"/>
      <w:numFmt w:val="bullet"/>
      <w:lvlText w:val="•"/>
      <w:lvlJc w:val="left"/>
      <w:pPr>
        <w:tabs>
          <w:tab w:val="num" w:pos="1440"/>
        </w:tabs>
        <w:ind w:left="1440" w:hanging="360"/>
      </w:pPr>
      <w:rPr>
        <w:rFonts w:ascii="Arial" w:hAnsi="Arial" w:cs="Times New Roman" w:hint="default"/>
      </w:rPr>
    </w:lvl>
    <w:lvl w:ilvl="2" w:tplc="0148829C">
      <w:start w:val="1"/>
      <w:numFmt w:val="bullet"/>
      <w:lvlText w:val="•"/>
      <w:lvlJc w:val="left"/>
      <w:pPr>
        <w:tabs>
          <w:tab w:val="num" w:pos="2160"/>
        </w:tabs>
        <w:ind w:left="2160" w:hanging="360"/>
      </w:pPr>
      <w:rPr>
        <w:rFonts w:ascii="Arial" w:hAnsi="Arial" w:cs="Times New Roman" w:hint="default"/>
      </w:rPr>
    </w:lvl>
    <w:lvl w:ilvl="3" w:tplc="360E41A4">
      <w:start w:val="1"/>
      <w:numFmt w:val="bullet"/>
      <w:lvlText w:val="•"/>
      <w:lvlJc w:val="left"/>
      <w:pPr>
        <w:tabs>
          <w:tab w:val="num" w:pos="2880"/>
        </w:tabs>
        <w:ind w:left="2880" w:hanging="360"/>
      </w:pPr>
      <w:rPr>
        <w:rFonts w:ascii="Arial" w:hAnsi="Arial" w:cs="Times New Roman" w:hint="default"/>
      </w:rPr>
    </w:lvl>
    <w:lvl w:ilvl="4" w:tplc="7FF455E6">
      <w:start w:val="1"/>
      <w:numFmt w:val="bullet"/>
      <w:lvlText w:val="•"/>
      <w:lvlJc w:val="left"/>
      <w:pPr>
        <w:tabs>
          <w:tab w:val="num" w:pos="3600"/>
        </w:tabs>
        <w:ind w:left="3600" w:hanging="360"/>
      </w:pPr>
      <w:rPr>
        <w:rFonts w:ascii="Arial" w:hAnsi="Arial" w:cs="Times New Roman" w:hint="default"/>
      </w:rPr>
    </w:lvl>
    <w:lvl w:ilvl="5" w:tplc="E1E22C38">
      <w:start w:val="1"/>
      <w:numFmt w:val="bullet"/>
      <w:lvlText w:val="•"/>
      <w:lvlJc w:val="left"/>
      <w:pPr>
        <w:tabs>
          <w:tab w:val="num" w:pos="4320"/>
        </w:tabs>
        <w:ind w:left="4320" w:hanging="360"/>
      </w:pPr>
      <w:rPr>
        <w:rFonts w:ascii="Arial" w:hAnsi="Arial" w:cs="Times New Roman" w:hint="default"/>
      </w:rPr>
    </w:lvl>
    <w:lvl w:ilvl="6" w:tplc="D2D6F454">
      <w:start w:val="1"/>
      <w:numFmt w:val="bullet"/>
      <w:lvlText w:val="•"/>
      <w:lvlJc w:val="left"/>
      <w:pPr>
        <w:tabs>
          <w:tab w:val="num" w:pos="5040"/>
        </w:tabs>
        <w:ind w:left="5040" w:hanging="360"/>
      </w:pPr>
      <w:rPr>
        <w:rFonts w:ascii="Arial" w:hAnsi="Arial" w:cs="Times New Roman" w:hint="default"/>
      </w:rPr>
    </w:lvl>
    <w:lvl w:ilvl="7" w:tplc="E01EA196">
      <w:start w:val="1"/>
      <w:numFmt w:val="bullet"/>
      <w:lvlText w:val="•"/>
      <w:lvlJc w:val="left"/>
      <w:pPr>
        <w:tabs>
          <w:tab w:val="num" w:pos="5760"/>
        </w:tabs>
        <w:ind w:left="5760" w:hanging="360"/>
      </w:pPr>
      <w:rPr>
        <w:rFonts w:ascii="Arial" w:hAnsi="Arial" w:cs="Times New Roman" w:hint="default"/>
      </w:rPr>
    </w:lvl>
    <w:lvl w:ilvl="8" w:tplc="6A9C7532">
      <w:start w:val="1"/>
      <w:numFmt w:val="bullet"/>
      <w:lvlText w:val="•"/>
      <w:lvlJc w:val="left"/>
      <w:pPr>
        <w:tabs>
          <w:tab w:val="num" w:pos="6480"/>
        </w:tabs>
        <w:ind w:left="6480" w:hanging="360"/>
      </w:pPr>
      <w:rPr>
        <w:rFonts w:ascii="Arial" w:hAnsi="Arial" w:cs="Times New Roman" w:hint="default"/>
      </w:rPr>
    </w:lvl>
  </w:abstractNum>
  <w:abstractNum w:abstractNumId="23">
    <w:nsid w:val="47C81434"/>
    <w:multiLevelType w:val="hybridMultilevel"/>
    <w:tmpl w:val="35C06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61626B"/>
    <w:multiLevelType w:val="hybridMultilevel"/>
    <w:tmpl w:val="D9F2A3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B9313A8"/>
    <w:multiLevelType w:val="hybridMultilevel"/>
    <w:tmpl w:val="8B188FD0"/>
    <w:lvl w:ilvl="0" w:tplc="4334AD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475FEE"/>
    <w:multiLevelType w:val="hybridMultilevel"/>
    <w:tmpl w:val="31FE6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D504A0"/>
    <w:multiLevelType w:val="hybridMultilevel"/>
    <w:tmpl w:val="253A7C8C"/>
    <w:lvl w:ilvl="0" w:tplc="0D34C6A4">
      <w:start w:val="1"/>
      <w:numFmt w:val="bullet"/>
      <w:lvlText w:val="•"/>
      <w:lvlJc w:val="left"/>
      <w:pPr>
        <w:ind w:left="502" w:hanging="360"/>
      </w:pPr>
      <w:rPr>
        <w:rFonts w:ascii="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577744AB"/>
    <w:multiLevelType w:val="hybridMultilevel"/>
    <w:tmpl w:val="44EC7490"/>
    <w:lvl w:ilvl="0" w:tplc="C63460F0">
      <w:numFmt w:val="bullet"/>
      <w:lvlText w:val="-"/>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5AC21EC6"/>
    <w:multiLevelType w:val="hybridMultilevel"/>
    <w:tmpl w:val="ABDCC456"/>
    <w:lvl w:ilvl="0" w:tplc="C63460F0">
      <w:numFmt w:val="bullet"/>
      <w:lvlText w:val="-"/>
      <w:lvlJc w:val="left"/>
      <w:pPr>
        <w:ind w:left="692" w:hanging="360"/>
      </w:pPr>
    </w:lvl>
    <w:lvl w:ilvl="1" w:tplc="04100003">
      <w:start w:val="1"/>
      <w:numFmt w:val="bullet"/>
      <w:lvlText w:val="o"/>
      <w:lvlJc w:val="left"/>
      <w:pPr>
        <w:ind w:left="1412" w:hanging="360"/>
      </w:pPr>
      <w:rPr>
        <w:rFonts w:ascii="Courier New" w:hAnsi="Courier New" w:cs="Courier New" w:hint="default"/>
      </w:rPr>
    </w:lvl>
    <w:lvl w:ilvl="2" w:tplc="04100005">
      <w:start w:val="1"/>
      <w:numFmt w:val="bullet"/>
      <w:lvlText w:val=""/>
      <w:lvlJc w:val="left"/>
      <w:pPr>
        <w:ind w:left="2132" w:hanging="360"/>
      </w:pPr>
      <w:rPr>
        <w:rFonts w:ascii="Wingdings" w:hAnsi="Wingdings" w:hint="default"/>
      </w:rPr>
    </w:lvl>
    <w:lvl w:ilvl="3" w:tplc="04100001">
      <w:start w:val="1"/>
      <w:numFmt w:val="bullet"/>
      <w:lvlText w:val=""/>
      <w:lvlJc w:val="left"/>
      <w:pPr>
        <w:ind w:left="2852" w:hanging="360"/>
      </w:pPr>
      <w:rPr>
        <w:rFonts w:ascii="Symbol" w:hAnsi="Symbol" w:hint="default"/>
      </w:rPr>
    </w:lvl>
    <w:lvl w:ilvl="4" w:tplc="04100003">
      <w:start w:val="1"/>
      <w:numFmt w:val="bullet"/>
      <w:lvlText w:val="o"/>
      <w:lvlJc w:val="left"/>
      <w:pPr>
        <w:ind w:left="3572" w:hanging="360"/>
      </w:pPr>
      <w:rPr>
        <w:rFonts w:ascii="Courier New" w:hAnsi="Courier New" w:cs="Courier New" w:hint="default"/>
      </w:rPr>
    </w:lvl>
    <w:lvl w:ilvl="5" w:tplc="04100005">
      <w:start w:val="1"/>
      <w:numFmt w:val="bullet"/>
      <w:lvlText w:val=""/>
      <w:lvlJc w:val="left"/>
      <w:pPr>
        <w:ind w:left="4292" w:hanging="360"/>
      </w:pPr>
      <w:rPr>
        <w:rFonts w:ascii="Wingdings" w:hAnsi="Wingdings" w:hint="default"/>
      </w:rPr>
    </w:lvl>
    <w:lvl w:ilvl="6" w:tplc="04100001">
      <w:start w:val="1"/>
      <w:numFmt w:val="bullet"/>
      <w:lvlText w:val=""/>
      <w:lvlJc w:val="left"/>
      <w:pPr>
        <w:ind w:left="5012" w:hanging="360"/>
      </w:pPr>
      <w:rPr>
        <w:rFonts w:ascii="Symbol" w:hAnsi="Symbol" w:hint="default"/>
      </w:rPr>
    </w:lvl>
    <w:lvl w:ilvl="7" w:tplc="04100003">
      <w:start w:val="1"/>
      <w:numFmt w:val="bullet"/>
      <w:lvlText w:val="o"/>
      <w:lvlJc w:val="left"/>
      <w:pPr>
        <w:ind w:left="5732" w:hanging="360"/>
      </w:pPr>
      <w:rPr>
        <w:rFonts w:ascii="Courier New" w:hAnsi="Courier New" w:cs="Courier New" w:hint="default"/>
      </w:rPr>
    </w:lvl>
    <w:lvl w:ilvl="8" w:tplc="04100005">
      <w:start w:val="1"/>
      <w:numFmt w:val="bullet"/>
      <w:lvlText w:val=""/>
      <w:lvlJc w:val="left"/>
      <w:pPr>
        <w:ind w:left="6452" w:hanging="360"/>
      </w:pPr>
      <w:rPr>
        <w:rFonts w:ascii="Wingdings" w:hAnsi="Wingdings" w:hint="default"/>
      </w:rPr>
    </w:lvl>
  </w:abstractNum>
  <w:abstractNum w:abstractNumId="30">
    <w:nsid w:val="5E6B66C5"/>
    <w:multiLevelType w:val="hybridMultilevel"/>
    <w:tmpl w:val="C584FBB8"/>
    <w:lvl w:ilvl="0" w:tplc="5E321914">
      <w:start w:val="1"/>
      <w:numFmt w:val="lowerRoman"/>
      <w:lvlText w:val="(%1)"/>
      <w:lvlJc w:val="left"/>
      <w:pPr>
        <w:ind w:left="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5ED9E2">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1EF318">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4A584">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90A93C">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07F6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1CD338">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004174">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6AECFA">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5F1B66D3"/>
    <w:multiLevelType w:val="hybridMultilevel"/>
    <w:tmpl w:val="893403A2"/>
    <w:lvl w:ilvl="0" w:tplc="4FF82FE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F1D3440"/>
    <w:multiLevelType w:val="hybridMultilevel"/>
    <w:tmpl w:val="5EC66B8A"/>
    <w:lvl w:ilvl="0" w:tplc="EC12300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886E6D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12406C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866A380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F704EC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E42055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B78017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E4DED0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3110876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3">
    <w:nsid w:val="64833D21"/>
    <w:multiLevelType w:val="hybridMultilevel"/>
    <w:tmpl w:val="B9C69406"/>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FD7B8E"/>
    <w:multiLevelType w:val="hybridMultilevel"/>
    <w:tmpl w:val="6E4CC078"/>
    <w:lvl w:ilvl="0" w:tplc="40F684CA">
      <w:start w:val="1"/>
      <w:numFmt w:val="decimal"/>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D0E36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C6F5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E8DD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54A9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302CF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66D8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0BA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CE20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6B1F6505"/>
    <w:multiLevelType w:val="hybridMultilevel"/>
    <w:tmpl w:val="20829DD0"/>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6B9C0F04"/>
    <w:multiLevelType w:val="hybridMultilevel"/>
    <w:tmpl w:val="05EEC346"/>
    <w:lvl w:ilvl="0" w:tplc="604EFAF4">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37">
    <w:nsid w:val="6BA73215"/>
    <w:multiLevelType w:val="hybridMultilevel"/>
    <w:tmpl w:val="1B04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D12737"/>
    <w:multiLevelType w:val="hybridMultilevel"/>
    <w:tmpl w:val="684A4674"/>
    <w:lvl w:ilvl="0" w:tplc="4B26891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2A212F3"/>
    <w:multiLevelType w:val="hybridMultilevel"/>
    <w:tmpl w:val="431C0392"/>
    <w:lvl w:ilvl="0" w:tplc="5AD0404C">
      <w:numFmt w:val="decimal"/>
      <w:lvlText w:val="%1"/>
      <w:lvlJc w:val="left"/>
      <w:pPr>
        <w:ind w:left="5914"/>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1" w:tplc="2F7287C6">
      <w:start w:val="1"/>
      <w:numFmt w:val="lowerLetter"/>
      <w:lvlText w:val="%2"/>
      <w:lvlJc w:val="left"/>
      <w:pPr>
        <w:ind w:left="20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2" w:tplc="259403A0">
      <w:start w:val="1"/>
      <w:numFmt w:val="lowerRoman"/>
      <w:lvlText w:val="%3"/>
      <w:lvlJc w:val="left"/>
      <w:pPr>
        <w:ind w:left="27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3" w:tplc="7B88AE64">
      <w:start w:val="1"/>
      <w:numFmt w:val="decimal"/>
      <w:lvlText w:val="%4"/>
      <w:lvlJc w:val="left"/>
      <w:pPr>
        <w:ind w:left="34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4" w:tplc="D0EEE6DE">
      <w:start w:val="1"/>
      <w:numFmt w:val="lowerLetter"/>
      <w:lvlText w:val="%5"/>
      <w:lvlJc w:val="left"/>
      <w:pPr>
        <w:ind w:left="421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5" w:tplc="58646010">
      <w:start w:val="1"/>
      <w:numFmt w:val="lowerRoman"/>
      <w:lvlText w:val="%6"/>
      <w:lvlJc w:val="left"/>
      <w:pPr>
        <w:ind w:left="493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6" w:tplc="E444B248">
      <w:start w:val="1"/>
      <w:numFmt w:val="decimal"/>
      <w:lvlText w:val="%7"/>
      <w:lvlJc w:val="left"/>
      <w:pPr>
        <w:ind w:left="56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7" w:tplc="2B305858">
      <w:start w:val="1"/>
      <w:numFmt w:val="lowerLetter"/>
      <w:lvlText w:val="%8"/>
      <w:lvlJc w:val="left"/>
      <w:pPr>
        <w:ind w:left="63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8" w:tplc="B7F819FE">
      <w:start w:val="1"/>
      <w:numFmt w:val="lowerRoman"/>
      <w:lvlText w:val="%9"/>
      <w:lvlJc w:val="left"/>
      <w:pPr>
        <w:ind w:left="70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abstractNum>
  <w:abstractNum w:abstractNumId="40">
    <w:nsid w:val="73607022"/>
    <w:multiLevelType w:val="hybridMultilevel"/>
    <w:tmpl w:val="21621C60"/>
    <w:lvl w:ilvl="0" w:tplc="DCD2FE9A">
      <w:start w:val="1"/>
      <w:numFmt w:val="lowerLetter"/>
      <w:lvlText w:val="(%1)"/>
      <w:lvlJc w:val="left"/>
      <w:pPr>
        <w:ind w:left="360" w:hanging="360"/>
      </w:pPr>
      <w:rPr>
        <w:rFonts w:ascii="Times New Roman" w:eastAsia="MS Mincho" w:hAnsi="Times New Roman"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7C35049"/>
    <w:multiLevelType w:val="multilevel"/>
    <w:tmpl w:val="2C7C090C"/>
    <w:lvl w:ilvl="0">
      <w:start w:val="1"/>
      <w:numFmt w:val="decimal"/>
      <w:lvlText w:val="%1."/>
      <w:lvlJc w:val="left"/>
      <w:pPr>
        <w:ind w:left="357" w:hanging="357"/>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78C03FEA"/>
    <w:multiLevelType w:val="hybridMultilevel"/>
    <w:tmpl w:val="5A0265CA"/>
    <w:lvl w:ilvl="0" w:tplc="E4BCB3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9E5204D"/>
    <w:multiLevelType w:val="hybridMultilevel"/>
    <w:tmpl w:val="A086C052"/>
    <w:lvl w:ilvl="0" w:tplc="9FC85D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E105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68B2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16E6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6058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00BA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C67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0C2DD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1E250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7BEC59CD"/>
    <w:multiLevelType w:val="multilevel"/>
    <w:tmpl w:val="2E643D08"/>
    <w:lvl w:ilvl="0">
      <w:start w:val="1"/>
      <w:numFmt w:val="decimal"/>
      <w:pStyle w:val="1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7EE27812"/>
    <w:multiLevelType w:val="hybridMultilevel"/>
    <w:tmpl w:val="3BE8B41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8"/>
  </w:num>
  <w:num w:numId="4">
    <w:abstractNumId w:val="14"/>
  </w:num>
  <w:num w:numId="5">
    <w:abstractNumId w:val="0"/>
  </w:num>
  <w:num w:numId="6">
    <w:abstractNumId w:val="45"/>
  </w:num>
  <w:num w:numId="7">
    <w:abstractNumId w:val="28"/>
  </w:num>
  <w:num w:numId="8">
    <w:abstractNumId w:val="7"/>
  </w:num>
  <w:num w:numId="9">
    <w:abstractNumId w:val="29"/>
  </w:num>
  <w:num w:numId="10">
    <w:abstractNumId w:val="22"/>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6"/>
  </w:num>
  <w:num w:numId="14">
    <w:abstractNumId w:val="43"/>
  </w:num>
  <w:num w:numId="15">
    <w:abstractNumId w:val="12"/>
  </w:num>
  <w:num w:numId="16">
    <w:abstractNumId w:val="2"/>
  </w:num>
  <w:num w:numId="17">
    <w:abstractNumId w:val="3"/>
  </w:num>
  <w:num w:numId="18">
    <w:abstractNumId w:val="34"/>
  </w:num>
  <w:num w:numId="19">
    <w:abstractNumId w:val="21"/>
  </w:num>
  <w:num w:numId="20">
    <w:abstractNumId w:val="13"/>
  </w:num>
  <w:num w:numId="21">
    <w:abstractNumId w:val="17"/>
  </w:num>
  <w:num w:numId="22">
    <w:abstractNumId w:val="44"/>
  </w:num>
  <w:num w:numId="23">
    <w:abstractNumId w:val="16"/>
  </w:num>
  <w:num w:numId="24">
    <w:abstractNumId w:val="11"/>
  </w:num>
  <w:num w:numId="25">
    <w:abstractNumId w:val="30"/>
  </w:num>
  <w:num w:numId="26">
    <w:abstractNumId w:val="39"/>
  </w:num>
  <w:num w:numId="27">
    <w:abstractNumId w:val="15"/>
  </w:num>
  <w:num w:numId="28">
    <w:abstractNumId w:val="31"/>
  </w:num>
  <w:num w:numId="29">
    <w:abstractNumId w:val="19"/>
  </w:num>
  <w:num w:numId="30">
    <w:abstractNumId w:val="10"/>
  </w:num>
  <w:num w:numId="31">
    <w:abstractNumId w:val="42"/>
  </w:num>
  <w:num w:numId="32">
    <w:abstractNumId w:val="5"/>
  </w:num>
  <w:num w:numId="33">
    <w:abstractNumId w:val="38"/>
  </w:num>
  <w:num w:numId="34">
    <w:abstractNumId w:val="9"/>
  </w:num>
  <w:num w:numId="35">
    <w:abstractNumId w:val="37"/>
  </w:num>
  <w:num w:numId="36">
    <w:abstractNumId w:val="40"/>
  </w:num>
  <w:num w:numId="37">
    <w:abstractNumId w:val="18"/>
  </w:num>
  <w:num w:numId="38">
    <w:abstractNumId w:val="4"/>
  </w:num>
  <w:num w:numId="39">
    <w:abstractNumId w:val="35"/>
  </w:num>
  <w:num w:numId="40">
    <w:abstractNumId w:val="33"/>
  </w:num>
  <w:num w:numId="41">
    <w:abstractNumId w:val="41"/>
  </w:num>
  <w:num w:numId="42">
    <w:abstractNumId w:val="25"/>
  </w:num>
  <w:num w:numId="43">
    <w:abstractNumId w:val="20"/>
  </w:num>
  <w:num w:numId="44">
    <w:abstractNumId w:val="36"/>
  </w:num>
  <w:num w:numId="45">
    <w:abstractNumId w:val="2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D6E"/>
    <w:rsid w:val="000D7B9B"/>
    <w:rsid w:val="0013217D"/>
    <w:rsid w:val="00254B4D"/>
    <w:rsid w:val="006323CD"/>
    <w:rsid w:val="006B3BBD"/>
    <w:rsid w:val="00894D6E"/>
    <w:rsid w:val="0092552E"/>
    <w:rsid w:val="009267EB"/>
    <w:rsid w:val="00932773"/>
    <w:rsid w:val="00964D76"/>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894D6E"/>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894D6E"/>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894D6E"/>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894D6E"/>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894D6E"/>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894D6E"/>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894D6E"/>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894D6E"/>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894D6E"/>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894D6E"/>
    <w:rPr>
      <w:rFonts w:eastAsia="MS Mincho"/>
      <w:b/>
      <w:caps/>
      <w:snapToGrid w:val="0"/>
      <w:szCs w:val="24"/>
      <w:lang w:val="en-US" w:eastAsia="ja-JP" w:bidi="en-US"/>
    </w:rPr>
  </w:style>
  <w:style w:type="character" w:customStyle="1" w:styleId="20">
    <w:name w:val="Заголовок 2 Знак"/>
    <w:basedOn w:val="a1"/>
    <w:link w:val="2"/>
    <w:rsid w:val="00894D6E"/>
    <w:rPr>
      <w:rFonts w:eastAsia="Times New Roman"/>
      <w:b/>
      <w:i/>
      <w:snapToGrid w:val="0"/>
      <w:szCs w:val="24"/>
      <w:lang w:val="en-US" w:eastAsia="en-US"/>
    </w:rPr>
  </w:style>
  <w:style w:type="character" w:customStyle="1" w:styleId="30">
    <w:name w:val="Заголовок 3 Знак"/>
    <w:basedOn w:val="a1"/>
    <w:link w:val="3"/>
    <w:rsid w:val="00894D6E"/>
    <w:rPr>
      <w:rFonts w:eastAsia="Times New Roman"/>
      <w:i/>
      <w:snapToGrid w:val="0"/>
      <w:szCs w:val="24"/>
      <w:lang w:val="en-US" w:eastAsia="en-US"/>
    </w:rPr>
  </w:style>
  <w:style w:type="character" w:customStyle="1" w:styleId="40">
    <w:name w:val="Заголовок 4 Знак"/>
    <w:basedOn w:val="a1"/>
    <w:link w:val="4"/>
    <w:uiPriority w:val="9"/>
    <w:semiHidden/>
    <w:rsid w:val="00894D6E"/>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894D6E"/>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894D6E"/>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894D6E"/>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894D6E"/>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894D6E"/>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894D6E"/>
  </w:style>
  <w:style w:type="paragraph" w:styleId="aa">
    <w:name w:val="List Paragraph"/>
    <w:basedOn w:val="a0"/>
    <w:link w:val="ab"/>
    <w:uiPriority w:val="34"/>
    <w:qFormat/>
    <w:rsid w:val="00894D6E"/>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894D6E"/>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894D6E"/>
    <w:rPr>
      <w:rFonts w:eastAsia="Times New Roman"/>
      <w:snapToGrid w:val="0"/>
      <w:szCs w:val="24"/>
      <w:lang w:val="en-US" w:eastAsia="en-US"/>
    </w:rPr>
  </w:style>
  <w:style w:type="paragraph" w:styleId="ae">
    <w:name w:val="footnote text"/>
    <w:basedOn w:val="a0"/>
    <w:link w:val="af"/>
    <w:rsid w:val="00894D6E"/>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894D6E"/>
    <w:rPr>
      <w:rFonts w:eastAsia="Times New Roman"/>
      <w:sz w:val="20"/>
      <w:szCs w:val="24"/>
      <w:lang w:val="en-US" w:eastAsia="en-US"/>
    </w:rPr>
  </w:style>
  <w:style w:type="character" w:styleId="af0">
    <w:name w:val="footnote reference"/>
    <w:basedOn w:val="a1"/>
    <w:semiHidden/>
    <w:rsid w:val="00894D6E"/>
    <w:rPr>
      <w:rFonts w:ascii="Times New Roman" w:hAnsi="Times New Roman"/>
      <w:sz w:val="22"/>
      <w:vertAlign w:val="superscript"/>
    </w:rPr>
  </w:style>
  <w:style w:type="character" w:customStyle="1" w:styleId="14">
    <w:name w:val="Гиперссылка1"/>
    <w:basedOn w:val="a1"/>
    <w:rsid w:val="00894D6E"/>
    <w:rPr>
      <w:rFonts w:ascii="Times New Roman" w:hAnsi="Times New Roman"/>
      <w:color w:val="0000FF"/>
      <w:sz w:val="20"/>
      <w:u w:val="single"/>
    </w:rPr>
  </w:style>
  <w:style w:type="character" w:styleId="af1">
    <w:name w:val="Hyperlink"/>
    <w:basedOn w:val="a1"/>
    <w:rsid w:val="00894D6E"/>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894D6E"/>
  </w:style>
  <w:style w:type="paragraph" w:styleId="af2">
    <w:name w:val="toa heading"/>
    <w:basedOn w:val="a0"/>
    <w:next w:val="a0"/>
    <w:semiHidden/>
    <w:rsid w:val="00894D6E"/>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894D6E"/>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894D6E"/>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894D6E"/>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894D6E"/>
    <w:rPr>
      <w:rFonts w:ascii="Cambria" w:eastAsia="PMingLiU" w:hAnsi="Cambria"/>
      <w:color w:val="17365D"/>
      <w:spacing w:val="5"/>
      <w:kern w:val="28"/>
      <w:sz w:val="52"/>
      <w:szCs w:val="52"/>
      <w:lang w:val="en-US" w:eastAsia="en-US"/>
    </w:rPr>
  </w:style>
  <w:style w:type="paragraph" w:styleId="21">
    <w:name w:val="Body Text 2"/>
    <w:basedOn w:val="a0"/>
    <w:link w:val="22"/>
    <w:semiHidden/>
    <w:rsid w:val="00894D6E"/>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894D6E"/>
    <w:rPr>
      <w:rFonts w:eastAsia="Times New Roman"/>
      <w:szCs w:val="24"/>
      <w:lang w:val="en-US" w:eastAsia="en-US"/>
    </w:rPr>
  </w:style>
  <w:style w:type="paragraph" w:customStyle="1" w:styleId="Abstractheading">
    <w:name w:val="Abstract heading"/>
    <w:basedOn w:val="a0"/>
    <w:qFormat/>
    <w:rsid w:val="00894D6E"/>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894D6E"/>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894D6E"/>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894D6E"/>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894D6E"/>
    <w:rPr>
      <w:rFonts w:eastAsia="Times New Roman"/>
      <w:szCs w:val="24"/>
      <w:lang w:val="en-US" w:eastAsia="en-US"/>
    </w:rPr>
  </w:style>
  <w:style w:type="character" w:customStyle="1" w:styleId="ReferencesChar">
    <w:name w:val="References Char"/>
    <w:link w:val="References"/>
    <w:locked/>
    <w:rsid w:val="00894D6E"/>
    <w:rPr>
      <w:rFonts w:cs="Calibri"/>
      <w:sz w:val="20"/>
    </w:rPr>
  </w:style>
  <w:style w:type="paragraph" w:customStyle="1" w:styleId="References">
    <w:name w:val="References"/>
    <w:basedOn w:val="a0"/>
    <w:link w:val="ReferencesChar"/>
    <w:qFormat/>
    <w:rsid w:val="00894D6E"/>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894D6E"/>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894D6E"/>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894D6E"/>
    <w:rPr>
      <w:color w:val="800080"/>
      <w:u w:val="single"/>
    </w:rPr>
  </w:style>
  <w:style w:type="paragraph" w:customStyle="1" w:styleId="Authors">
    <w:name w:val="Author (s)"/>
    <w:basedOn w:val="a0"/>
    <w:rsid w:val="00894D6E"/>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894D6E"/>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894D6E"/>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894D6E"/>
    <w:rPr>
      <w:kern w:val="2"/>
      <w:sz w:val="20"/>
      <w:szCs w:val="20"/>
      <w:lang w:val="en-US" w:eastAsia="zh-TW"/>
    </w:rPr>
  </w:style>
  <w:style w:type="paragraph" w:customStyle="1" w:styleId="18">
    <w:name w:val="Текст примечания1"/>
    <w:basedOn w:val="a0"/>
    <w:next w:val="afc"/>
    <w:uiPriority w:val="99"/>
    <w:semiHidden/>
    <w:unhideWhenUsed/>
    <w:rsid w:val="00894D6E"/>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894D6E"/>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894D6E"/>
    <w:rPr>
      <w:b/>
      <w:bCs/>
      <w:kern w:val="2"/>
      <w:sz w:val="20"/>
      <w:szCs w:val="20"/>
      <w:lang w:val="en-US" w:eastAsia="zh-TW"/>
    </w:rPr>
  </w:style>
  <w:style w:type="paragraph" w:customStyle="1" w:styleId="1a">
    <w:name w:val="Тема примечания1"/>
    <w:basedOn w:val="afc"/>
    <w:next w:val="afc"/>
    <w:uiPriority w:val="99"/>
    <w:semiHidden/>
    <w:unhideWhenUsed/>
    <w:rsid w:val="00894D6E"/>
    <w:pPr>
      <w:spacing w:afterLines="50"/>
      <w:ind w:firstLineChars="200" w:firstLine="200"/>
    </w:pPr>
    <w:rPr>
      <w:rFonts w:eastAsia="PMingLiU"/>
      <w:b/>
      <w:bCs/>
    </w:rPr>
  </w:style>
  <w:style w:type="character" w:customStyle="1" w:styleId="1b">
    <w:name w:val="Тема примечания Знак1"/>
    <w:uiPriority w:val="99"/>
    <w:semiHidden/>
    <w:rsid w:val="00894D6E"/>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894D6E"/>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894D6E"/>
    <w:rPr>
      <w:vertAlign w:val="superscript"/>
    </w:rPr>
  </w:style>
  <w:style w:type="paragraph" w:customStyle="1" w:styleId="1">
    <w:name w:val="Маркированный список1"/>
    <w:basedOn w:val="a0"/>
    <w:next w:val="a"/>
    <w:uiPriority w:val="99"/>
    <w:semiHidden/>
    <w:unhideWhenUsed/>
    <w:rsid w:val="00894D6E"/>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894D6E"/>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894D6E"/>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894D6E"/>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894D6E"/>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894D6E"/>
    <w:rPr>
      <w:rFonts w:ascii="Calibri" w:eastAsia="Calibri" w:hAnsi="Calibri"/>
      <w:snapToGrid w:val="0"/>
      <w:szCs w:val="24"/>
      <w:lang w:val="en-US" w:eastAsia="en-US"/>
    </w:rPr>
  </w:style>
  <w:style w:type="character" w:styleId="aff2">
    <w:name w:val="FollowedHyperlink"/>
    <w:uiPriority w:val="99"/>
    <w:semiHidden/>
    <w:unhideWhenUsed/>
    <w:rsid w:val="00894D6E"/>
    <w:rPr>
      <w:color w:val="954F72"/>
      <w:u w:val="single"/>
    </w:rPr>
  </w:style>
  <w:style w:type="paragraph" w:styleId="afc">
    <w:name w:val="annotation text"/>
    <w:basedOn w:val="a0"/>
    <w:link w:val="afb"/>
    <w:uiPriority w:val="99"/>
    <w:semiHidden/>
    <w:unhideWhenUsed/>
    <w:rsid w:val="00894D6E"/>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894D6E"/>
    <w:rPr>
      <w:sz w:val="20"/>
      <w:szCs w:val="20"/>
    </w:rPr>
  </w:style>
  <w:style w:type="paragraph" w:styleId="afe">
    <w:name w:val="annotation subject"/>
    <w:basedOn w:val="afc"/>
    <w:next w:val="afc"/>
    <w:link w:val="afd"/>
    <w:uiPriority w:val="99"/>
    <w:semiHidden/>
    <w:unhideWhenUsed/>
    <w:rsid w:val="00894D6E"/>
    <w:rPr>
      <w:b/>
      <w:bCs/>
    </w:rPr>
  </w:style>
  <w:style w:type="character" w:customStyle="1" w:styleId="24">
    <w:name w:val="Тема примечания Знак2"/>
    <w:basedOn w:val="23"/>
    <w:uiPriority w:val="99"/>
    <w:semiHidden/>
    <w:rsid w:val="00894D6E"/>
    <w:rPr>
      <w:b/>
      <w:bCs/>
      <w:sz w:val="20"/>
      <w:szCs w:val="20"/>
    </w:rPr>
  </w:style>
  <w:style w:type="paragraph" w:styleId="a">
    <w:name w:val="List Bullet"/>
    <w:basedOn w:val="a0"/>
    <w:uiPriority w:val="99"/>
    <w:semiHidden/>
    <w:unhideWhenUsed/>
    <w:rsid w:val="00894D6E"/>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894D6E"/>
  </w:style>
  <w:style w:type="paragraph" w:customStyle="1" w:styleId="aff3">
    <w:name w:val="Литература"/>
    <w:basedOn w:val="a0"/>
    <w:link w:val="aff4"/>
    <w:qFormat/>
    <w:rsid w:val="00894D6E"/>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894D6E"/>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894D6E"/>
    <w:rPr>
      <w:rFonts w:eastAsia="Times New Roman"/>
      <w:snapToGrid w:val="0"/>
      <w:sz w:val="20"/>
      <w:szCs w:val="24"/>
      <w:lang w:val="en-US" w:eastAsia="en-US"/>
    </w:rPr>
  </w:style>
  <w:style w:type="paragraph" w:styleId="aff5">
    <w:name w:val="Normal (Web)"/>
    <w:basedOn w:val="a0"/>
    <w:uiPriority w:val="99"/>
    <w:semiHidden/>
    <w:unhideWhenUsed/>
    <w:rsid w:val="00894D6E"/>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894D6E"/>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894D6E"/>
  </w:style>
  <w:style w:type="table" w:customStyle="1" w:styleId="1f">
    <w:name w:val="Сетка таблицы1"/>
    <w:basedOn w:val="a2"/>
    <w:next w:val="aff6"/>
    <w:uiPriority w:val="39"/>
    <w:rsid w:val="00894D6E"/>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894D6E"/>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894D6E"/>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894D6E"/>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894D6E"/>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894D6E"/>
    <w:pPr>
      <w:keepNext w:val="0"/>
      <w:jc w:val="left"/>
    </w:pPr>
    <w:rPr>
      <w:rFonts w:eastAsia="Times New Roman"/>
      <w:b w:val="0"/>
      <w:bCs/>
      <w:sz w:val="18"/>
      <w:szCs w:val="20"/>
      <w:lang w:eastAsia="es-ES"/>
    </w:rPr>
  </w:style>
  <w:style w:type="paragraph" w:customStyle="1" w:styleId="UDMKParagraf1">
    <w:name w:val="UDMK Paragraf1"/>
    <w:basedOn w:val="a0"/>
    <w:rsid w:val="00894D6E"/>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894D6E"/>
    <w:pPr>
      <w:ind w:firstLine="567"/>
    </w:pPr>
  </w:style>
  <w:style w:type="character" w:styleId="aff7">
    <w:name w:val="Placeholder Text"/>
    <w:uiPriority w:val="99"/>
    <w:semiHidden/>
    <w:rsid w:val="00894D6E"/>
    <w:rPr>
      <w:color w:val="808080"/>
    </w:rPr>
  </w:style>
  <w:style w:type="paragraph" w:customStyle="1" w:styleId="footnotedescription">
    <w:name w:val="footnote description"/>
    <w:next w:val="a0"/>
    <w:link w:val="footnotedescriptionChar"/>
    <w:hidden/>
    <w:rsid w:val="00894D6E"/>
    <w:pPr>
      <w:spacing w:after="0" w:line="259" w:lineRule="auto"/>
    </w:pPr>
    <w:rPr>
      <w:rFonts w:eastAsia="Times New Roman"/>
      <w:color w:val="000000"/>
      <w:sz w:val="20"/>
    </w:rPr>
  </w:style>
  <w:style w:type="character" w:customStyle="1" w:styleId="footnotedescriptionChar">
    <w:name w:val="footnote description Char"/>
    <w:link w:val="footnotedescription"/>
    <w:rsid w:val="00894D6E"/>
    <w:rPr>
      <w:rFonts w:eastAsia="Times New Roman"/>
      <w:color w:val="000000"/>
      <w:sz w:val="20"/>
    </w:rPr>
  </w:style>
  <w:style w:type="character" w:customStyle="1" w:styleId="footnotemark">
    <w:name w:val="footnote mark"/>
    <w:hidden/>
    <w:rsid w:val="00894D6E"/>
    <w:rPr>
      <w:rFonts w:ascii="Times New Roman" w:eastAsia="Times New Roman" w:hAnsi="Times New Roman" w:cs="Times New Roman"/>
      <w:color w:val="000000"/>
      <w:sz w:val="20"/>
      <w:vertAlign w:val="superscript"/>
    </w:rPr>
  </w:style>
  <w:style w:type="table" w:customStyle="1" w:styleId="TableGrid">
    <w:name w:val="TableGrid"/>
    <w:rsid w:val="00894D6E"/>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894D6E"/>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894D6E"/>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894D6E"/>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894D6E"/>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894D6E"/>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894D6E"/>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894D6E"/>
  </w:style>
  <w:style w:type="paragraph" w:customStyle="1" w:styleId="1f0">
    <w:name w:val="Список литературы1"/>
    <w:basedOn w:val="a0"/>
    <w:next w:val="a0"/>
    <w:uiPriority w:val="37"/>
    <w:unhideWhenUsed/>
    <w:rsid w:val="00894D6E"/>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894D6E"/>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894D6E"/>
    <w:rPr>
      <w:sz w:val="16"/>
      <w:szCs w:val="16"/>
    </w:rPr>
  </w:style>
  <w:style w:type="paragraph" w:customStyle="1" w:styleId="1f1">
    <w:name w:val="Рецензия1"/>
    <w:next w:val="aff9"/>
    <w:hidden/>
    <w:uiPriority w:val="99"/>
    <w:semiHidden/>
    <w:rsid w:val="00894D6E"/>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894D6E"/>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894D6E"/>
    <w:rPr>
      <w:rFonts w:eastAsia="Times New Roman"/>
      <w:sz w:val="20"/>
      <w:lang w:val="en-US" w:eastAsia="en-US"/>
    </w:rPr>
  </w:style>
  <w:style w:type="paragraph" w:customStyle="1" w:styleId="10">
    <w:name w:val="Заголовок оглавления1"/>
    <w:basedOn w:val="11"/>
    <w:next w:val="a0"/>
    <w:uiPriority w:val="39"/>
    <w:unhideWhenUsed/>
    <w:qFormat/>
    <w:rsid w:val="00894D6E"/>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894D6E"/>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894D6E"/>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894D6E"/>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894D6E"/>
    <w:rPr>
      <w:b/>
      <w:bCs/>
      <w:i w:val="0"/>
      <w:iCs w:val="0"/>
    </w:rPr>
  </w:style>
  <w:style w:type="character" w:customStyle="1" w:styleId="st1">
    <w:name w:val="st1"/>
    <w:basedOn w:val="a1"/>
    <w:rsid w:val="00894D6E"/>
  </w:style>
  <w:style w:type="table" w:customStyle="1" w:styleId="TableGrid1">
    <w:name w:val="Table Grid1"/>
    <w:basedOn w:val="a2"/>
    <w:next w:val="aff6"/>
    <w:uiPriority w:val="39"/>
    <w:rsid w:val="00894D6E"/>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894D6E"/>
  </w:style>
  <w:style w:type="character" w:customStyle="1" w:styleId="410">
    <w:name w:val="Заголовок 4 Знак1"/>
    <w:uiPriority w:val="9"/>
    <w:semiHidden/>
    <w:rsid w:val="00894D6E"/>
    <w:rPr>
      <w:rFonts w:ascii="Calibri Light" w:eastAsia="Times New Roman" w:hAnsi="Calibri Light" w:cs="Times New Roman"/>
      <w:i/>
      <w:iCs/>
      <w:color w:val="2E74B5"/>
    </w:rPr>
  </w:style>
  <w:style w:type="character" w:customStyle="1" w:styleId="510">
    <w:name w:val="Заголовок 5 Знак1"/>
    <w:uiPriority w:val="9"/>
    <w:semiHidden/>
    <w:rsid w:val="00894D6E"/>
    <w:rPr>
      <w:rFonts w:ascii="Calibri Light" w:eastAsia="Times New Roman" w:hAnsi="Calibri Light" w:cs="Times New Roman"/>
      <w:color w:val="2E74B5"/>
    </w:rPr>
  </w:style>
  <w:style w:type="character" w:customStyle="1" w:styleId="610">
    <w:name w:val="Заголовок 6 Знак1"/>
    <w:uiPriority w:val="9"/>
    <w:semiHidden/>
    <w:rsid w:val="00894D6E"/>
    <w:rPr>
      <w:rFonts w:ascii="Calibri Light" w:eastAsia="Times New Roman" w:hAnsi="Calibri Light" w:cs="Times New Roman"/>
      <w:color w:val="1F4D78"/>
    </w:rPr>
  </w:style>
  <w:style w:type="character" w:customStyle="1" w:styleId="710">
    <w:name w:val="Заголовок 7 Знак1"/>
    <w:uiPriority w:val="9"/>
    <w:semiHidden/>
    <w:rsid w:val="00894D6E"/>
    <w:rPr>
      <w:rFonts w:ascii="Calibri Light" w:eastAsia="Times New Roman" w:hAnsi="Calibri Light" w:cs="Times New Roman"/>
      <w:i/>
      <w:iCs/>
      <w:color w:val="1F4D78"/>
    </w:rPr>
  </w:style>
  <w:style w:type="character" w:customStyle="1" w:styleId="810">
    <w:name w:val="Заголовок 8 Знак1"/>
    <w:uiPriority w:val="9"/>
    <w:semiHidden/>
    <w:rsid w:val="00894D6E"/>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894D6E"/>
    <w:rPr>
      <w:rFonts w:ascii="Calibri Light" w:eastAsia="Times New Roman" w:hAnsi="Calibri Light" w:cs="Times New Roman"/>
      <w:i/>
      <w:iCs/>
      <w:color w:val="272727"/>
      <w:sz w:val="21"/>
      <w:szCs w:val="21"/>
    </w:rPr>
  </w:style>
  <w:style w:type="paragraph" w:styleId="aff9">
    <w:name w:val="Revision"/>
    <w:hidden/>
    <w:uiPriority w:val="99"/>
    <w:semiHidden/>
    <w:rsid w:val="00894D6E"/>
    <w:pPr>
      <w:spacing w:after="0" w:line="240" w:lineRule="auto"/>
    </w:pPr>
    <w:rPr>
      <w:rFonts w:ascii="Calibri" w:eastAsia="Calibri" w:hAnsi="Calibri"/>
      <w:lang w:eastAsia="en-US"/>
    </w:rPr>
  </w:style>
  <w:style w:type="paragraph" w:styleId="affa">
    <w:name w:val="No Spacing"/>
    <w:uiPriority w:val="1"/>
    <w:qFormat/>
    <w:rsid w:val="00894D6E"/>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894D6E"/>
  </w:style>
  <w:style w:type="numbering" w:customStyle="1" w:styleId="62">
    <w:name w:val="Нет списка6"/>
    <w:next w:val="a3"/>
    <w:uiPriority w:val="99"/>
    <w:semiHidden/>
    <w:unhideWhenUsed/>
    <w:rsid w:val="00894D6E"/>
  </w:style>
  <w:style w:type="character" w:customStyle="1" w:styleId="ab">
    <w:name w:val="Абзац списка Знак"/>
    <w:basedOn w:val="a1"/>
    <w:link w:val="aa"/>
    <w:uiPriority w:val="34"/>
    <w:rsid w:val="00894D6E"/>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894D6E"/>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894D6E"/>
    <w:rPr>
      <w:rFonts w:eastAsia="Times New Roman"/>
      <w:noProof/>
      <w:szCs w:val="24"/>
      <w:lang w:val="en-US" w:eastAsia="en-US"/>
    </w:rPr>
  </w:style>
  <w:style w:type="paragraph" w:customStyle="1" w:styleId="EndNoteBibliography">
    <w:name w:val="EndNote Bibliography"/>
    <w:basedOn w:val="a0"/>
    <w:link w:val="EndNoteBibliographyChar"/>
    <w:rsid w:val="00894D6E"/>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894D6E"/>
    <w:rPr>
      <w:rFonts w:eastAsia="Times New Roman"/>
      <w:noProof/>
      <w:szCs w:val="24"/>
      <w:lang w:val="en-US" w:eastAsia="en-US"/>
    </w:rPr>
  </w:style>
  <w:style w:type="numbering" w:customStyle="1" w:styleId="72">
    <w:name w:val="Нет списка7"/>
    <w:next w:val="a3"/>
    <w:uiPriority w:val="99"/>
    <w:semiHidden/>
    <w:unhideWhenUsed/>
    <w:rsid w:val="00894D6E"/>
  </w:style>
  <w:style w:type="character" w:customStyle="1" w:styleId="UnresolvedMention">
    <w:name w:val="Unresolved Mention"/>
    <w:uiPriority w:val="99"/>
    <w:semiHidden/>
    <w:unhideWhenUsed/>
    <w:rsid w:val="00894D6E"/>
    <w:rPr>
      <w:color w:val="605E5C"/>
      <w:shd w:val="clear" w:color="auto" w:fill="E1DFDD"/>
    </w:rPr>
  </w:style>
  <w:style w:type="table" w:customStyle="1" w:styleId="32">
    <w:name w:val="Сетка таблицы3"/>
    <w:basedOn w:val="a2"/>
    <w:next w:val="aff6"/>
    <w:uiPriority w:val="59"/>
    <w:rsid w:val="00894D6E"/>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894D6E"/>
  </w:style>
  <w:style w:type="character" w:customStyle="1" w:styleId="contrib">
    <w:name w:val="contrib"/>
    <w:basedOn w:val="a1"/>
    <w:rsid w:val="00894D6E"/>
  </w:style>
  <w:style w:type="character" w:customStyle="1" w:styleId="separator">
    <w:name w:val="separator"/>
    <w:basedOn w:val="a1"/>
    <w:rsid w:val="00894D6E"/>
  </w:style>
  <w:style w:type="paragraph" w:customStyle="1" w:styleId="Tablecaption">
    <w:name w:val="Table caption"/>
    <w:basedOn w:val="a0"/>
    <w:next w:val="a0"/>
    <w:rsid w:val="00894D6E"/>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894D6E"/>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894D6E"/>
    <w:rPr>
      <w:vertAlign w:val="superscript"/>
    </w:rPr>
  </w:style>
  <w:style w:type="character" w:customStyle="1" w:styleId="InternetLink">
    <w:name w:val="Internet Link"/>
    <w:rsid w:val="00894D6E"/>
    <w:rPr>
      <w:color w:val="0000FF"/>
      <w:u w:val="single"/>
    </w:rPr>
  </w:style>
  <w:style w:type="numbering" w:customStyle="1" w:styleId="82">
    <w:name w:val="Нет списка8"/>
    <w:next w:val="a3"/>
    <w:uiPriority w:val="99"/>
    <w:semiHidden/>
    <w:unhideWhenUsed/>
    <w:rsid w:val="00894D6E"/>
  </w:style>
  <w:style w:type="table" w:customStyle="1" w:styleId="TableGrid10">
    <w:name w:val="TableGrid1"/>
    <w:rsid w:val="00894D6E"/>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894D6E"/>
    <w:pPr>
      <w:ind w:firstLine="210"/>
    </w:pPr>
  </w:style>
  <w:style w:type="character" w:customStyle="1" w:styleId="afff">
    <w:name w:val="Красная строка Знак"/>
    <w:basedOn w:val="1e"/>
    <w:link w:val="affe"/>
    <w:uiPriority w:val="99"/>
    <w:semiHidden/>
    <w:rsid w:val="00894D6E"/>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894D6E"/>
  </w:style>
  <w:style w:type="table" w:customStyle="1" w:styleId="43">
    <w:name w:val="Сетка таблицы4"/>
    <w:basedOn w:val="a2"/>
    <w:next w:val="aff6"/>
    <w:uiPriority w:val="59"/>
    <w:rsid w:val="00894D6E"/>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894D6E"/>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894D6E"/>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94D6E"/>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894D6E"/>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894D6E"/>
  </w:style>
  <w:style w:type="character" w:customStyle="1" w:styleId="tlid-translation">
    <w:name w:val="tlid-translation"/>
    <w:rsid w:val="00894D6E"/>
  </w:style>
  <w:style w:type="table" w:customStyle="1" w:styleId="63">
    <w:name w:val="Сетка таблицы6"/>
    <w:basedOn w:val="a2"/>
    <w:next w:val="aff6"/>
    <w:uiPriority w:val="39"/>
    <w:rsid w:val="00894D6E"/>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894D6E"/>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894D6E"/>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894D6E"/>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894D6E"/>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894D6E"/>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894D6E"/>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894D6E"/>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894D6E"/>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894D6E"/>
  </w:style>
  <w:style w:type="table" w:customStyle="1" w:styleId="73">
    <w:name w:val="Сетка таблицы7"/>
    <w:basedOn w:val="a2"/>
    <w:next w:val="aff6"/>
    <w:uiPriority w:val="59"/>
    <w:rsid w:val="00894D6E"/>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894D6E"/>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894D6E"/>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894D6E"/>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894D6E"/>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894D6E"/>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894D6E"/>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894D6E"/>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894D6E"/>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894D6E"/>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894D6E"/>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894D6E"/>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894D6E"/>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894D6E"/>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894D6E"/>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894D6E"/>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894D6E"/>
    <w:rPr>
      <w:rFonts w:eastAsia="MS Mincho"/>
      <w:b/>
      <w:caps/>
      <w:snapToGrid w:val="0"/>
      <w:szCs w:val="24"/>
      <w:lang w:val="en-US" w:eastAsia="ja-JP" w:bidi="en-US"/>
    </w:rPr>
  </w:style>
  <w:style w:type="character" w:customStyle="1" w:styleId="20">
    <w:name w:val="Заголовок 2 Знак"/>
    <w:basedOn w:val="a1"/>
    <w:link w:val="2"/>
    <w:rsid w:val="00894D6E"/>
    <w:rPr>
      <w:rFonts w:eastAsia="Times New Roman"/>
      <w:b/>
      <w:i/>
      <w:snapToGrid w:val="0"/>
      <w:szCs w:val="24"/>
      <w:lang w:val="en-US" w:eastAsia="en-US"/>
    </w:rPr>
  </w:style>
  <w:style w:type="character" w:customStyle="1" w:styleId="30">
    <w:name w:val="Заголовок 3 Знак"/>
    <w:basedOn w:val="a1"/>
    <w:link w:val="3"/>
    <w:rsid w:val="00894D6E"/>
    <w:rPr>
      <w:rFonts w:eastAsia="Times New Roman"/>
      <w:i/>
      <w:snapToGrid w:val="0"/>
      <w:szCs w:val="24"/>
      <w:lang w:val="en-US" w:eastAsia="en-US"/>
    </w:rPr>
  </w:style>
  <w:style w:type="character" w:customStyle="1" w:styleId="40">
    <w:name w:val="Заголовок 4 Знак"/>
    <w:basedOn w:val="a1"/>
    <w:link w:val="4"/>
    <w:uiPriority w:val="9"/>
    <w:semiHidden/>
    <w:rsid w:val="00894D6E"/>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894D6E"/>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894D6E"/>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894D6E"/>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894D6E"/>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894D6E"/>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894D6E"/>
  </w:style>
  <w:style w:type="paragraph" w:styleId="aa">
    <w:name w:val="List Paragraph"/>
    <w:basedOn w:val="a0"/>
    <w:link w:val="ab"/>
    <w:uiPriority w:val="34"/>
    <w:qFormat/>
    <w:rsid w:val="00894D6E"/>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894D6E"/>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894D6E"/>
    <w:rPr>
      <w:rFonts w:eastAsia="Times New Roman"/>
      <w:snapToGrid w:val="0"/>
      <w:szCs w:val="24"/>
      <w:lang w:val="en-US" w:eastAsia="en-US"/>
    </w:rPr>
  </w:style>
  <w:style w:type="paragraph" w:styleId="ae">
    <w:name w:val="footnote text"/>
    <w:basedOn w:val="a0"/>
    <w:link w:val="af"/>
    <w:rsid w:val="00894D6E"/>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894D6E"/>
    <w:rPr>
      <w:rFonts w:eastAsia="Times New Roman"/>
      <w:sz w:val="20"/>
      <w:szCs w:val="24"/>
      <w:lang w:val="en-US" w:eastAsia="en-US"/>
    </w:rPr>
  </w:style>
  <w:style w:type="character" w:styleId="af0">
    <w:name w:val="footnote reference"/>
    <w:basedOn w:val="a1"/>
    <w:semiHidden/>
    <w:rsid w:val="00894D6E"/>
    <w:rPr>
      <w:rFonts w:ascii="Times New Roman" w:hAnsi="Times New Roman"/>
      <w:sz w:val="22"/>
      <w:vertAlign w:val="superscript"/>
    </w:rPr>
  </w:style>
  <w:style w:type="character" w:customStyle="1" w:styleId="14">
    <w:name w:val="Гиперссылка1"/>
    <w:basedOn w:val="a1"/>
    <w:rsid w:val="00894D6E"/>
    <w:rPr>
      <w:rFonts w:ascii="Times New Roman" w:hAnsi="Times New Roman"/>
      <w:color w:val="0000FF"/>
      <w:sz w:val="20"/>
      <w:u w:val="single"/>
    </w:rPr>
  </w:style>
  <w:style w:type="character" w:styleId="af1">
    <w:name w:val="Hyperlink"/>
    <w:basedOn w:val="a1"/>
    <w:rsid w:val="00894D6E"/>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894D6E"/>
  </w:style>
  <w:style w:type="paragraph" w:styleId="af2">
    <w:name w:val="toa heading"/>
    <w:basedOn w:val="a0"/>
    <w:next w:val="a0"/>
    <w:semiHidden/>
    <w:rsid w:val="00894D6E"/>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894D6E"/>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894D6E"/>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894D6E"/>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894D6E"/>
    <w:rPr>
      <w:rFonts w:ascii="Cambria" w:eastAsia="PMingLiU" w:hAnsi="Cambria"/>
      <w:color w:val="17365D"/>
      <w:spacing w:val="5"/>
      <w:kern w:val="28"/>
      <w:sz w:val="52"/>
      <w:szCs w:val="52"/>
      <w:lang w:val="en-US" w:eastAsia="en-US"/>
    </w:rPr>
  </w:style>
  <w:style w:type="paragraph" w:styleId="21">
    <w:name w:val="Body Text 2"/>
    <w:basedOn w:val="a0"/>
    <w:link w:val="22"/>
    <w:semiHidden/>
    <w:rsid w:val="00894D6E"/>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894D6E"/>
    <w:rPr>
      <w:rFonts w:eastAsia="Times New Roman"/>
      <w:szCs w:val="24"/>
      <w:lang w:val="en-US" w:eastAsia="en-US"/>
    </w:rPr>
  </w:style>
  <w:style w:type="paragraph" w:customStyle="1" w:styleId="Abstractheading">
    <w:name w:val="Abstract heading"/>
    <w:basedOn w:val="a0"/>
    <w:qFormat/>
    <w:rsid w:val="00894D6E"/>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894D6E"/>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894D6E"/>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894D6E"/>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894D6E"/>
    <w:rPr>
      <w:rFonts w:eastAsia="Times New Roman"/>
      <w:szCs w:val="24"/>
      <w:lang w:val="en-US" w:eastAsia="en-US"/>
    </w:rPr>
  </w:style>
  <w:style w:type="character" w:customStyle="1" w:styleId="ReferencesChar">
    <w:name w:val="References Char"/>
    <w:link w:val="References"/>
    <w:locked/>
    <w:rsid w:val="00894D6E"/>
    <w:rPr>
      <w:rFonts w:cs="Calibri"/>
      <w:sz w:val="20"/>
    </w:rPr>
  </w:style>
  <w:style w:type="paragraph" w:customStyle="1" w:styleId="References">
    <w:name w:val="References"/>
    <w:basedOn w:val="a0"/>
    <w:link w:val="ReferencesChar"/>
    <w:qFormat/>
    <w:rsid w:val="00894D6E"/>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894D6E"/>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894D6E"/>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894D6E"/>
    <w:rPr>
      <w:color w:val="800080"/>
      <w:u w:val="single"/>
    </w:rPr>
  </w:style>
  <w:style w:type="paragraph" w:customStyle="1" w:styleId="Authors">
    <w:name w:val="Author (s)"/>
    <w:basedOn w:val="a0"/>
    <w:rsid w:val="00894D6E"/>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894D6E"/>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894D6E"/>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894D6E"/>
    <w:rPr>
      <w:kern w:val="2"/>
      <w:sz w:val="20"/>
      <w:szCs w:val="20"/>
      <w:lang w:val="en-US" w:eastAsia="zh-TW"/>
    </w:rPr>
  </w:style>
  <w:style w:type="paragraph" w:customStyle="1" w:styleId="18">
    <w:name w:val="Текст примечания1"/>
    <w:basedOn w:val="a0"/>
    <w:next w:val="afc"/>
    <w:uiPriority w:val="99"/>
    <w:semiHidden/>
    <w:unhideWhenUsed/>
    <w:rsid w:val="00894D6E"/>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894D6E"/>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894D6E"/>
    <w:rPr>
      <w:b/>
      <w:bCs/>
      <w:kern w:val="2"/>
      <w:sz w:val="20"/>
      <w:szCs w:val="20"/>
      <w:lang w:val="en-US" w:eastAsia="zh-TW"/>
    </w:rPr>
  </w:style>
  <w:style w:type="paragraph" w:customStyle="1" w:styleId="1a">
    <w:name w:val="Тема примечания1"/>
    <w:basedOn w:val="afc"/>
    <w:next w:val="afc"/>
    <w:uiPriority w:val="99"/>
    <w:semiHidden/>
    <w:unhideWhenUsed/>
    <w:rsid w:val="00894D6E"/>
    <w:pPr>
      <w:spacing w:afterLines="50"/>
      <w:ind w:firstLineChars="200" w:firstLine="200"/>
    </w:pPr>
    <w:rPr>
      <w:rFonts w:eastAsia="PMingLiU"/>
      <w:b/>
      <w:bCs/>
    </w:rPr>
  </w:style>
  <w:style w:type="character" w:customStyle="1" w:styleId="1b">
    <w:name w:val="Тема примечания Знак1"/>
    <w:uiPriority w:val="99"/>
    <w:semiHidden/>
    <w:rsid w:val="00894D6E"/>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894D6E"/>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894D6E"/>
    <w:rPr>
      <w:vertAlign w:val="superscript"/>
    </w:rPr>
  </w:style>
  <w:style w:type="paragraph" w:customStyle="1" w:styleId="1">
    <w:name w:val="Маркированный список1"/>
    <w:basedOn w:val="a0"/>
    <w:next w:val="a"/>
    <w:uiPriority w:val="99"/>
    <w:semiHidden/>
    <w:unhideWhenUsed/>
    <w:rsid w:val="00894D6E"/>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894D6E"/>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894D6E"/>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894D6E"/>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894D6E"/>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894D6E"/>
    <w:rPr>
      <w:rFonts w:ascii="Calibri" w:eastAsia="Calibri" w:hAnsi="Calibri"/>
      <w:snapToGrid w:val="0"/>
      <w:szCs w:val="24"/>
      <w:lang w:val="en-US" w:eastAsia="en-US"/>
    </w:rPr>
  </w:style>
  <w:style w:type="character" w:styleId="aff2">
    <w:name w:val="FollowedHyperlink"/>
    <w:uiPriority w:val="99"/>
    <w:semiHidden/>
    <w:unhideWhenUsed/>
    <w:rsid w:val="00894D6E"/>
    <w:rPr>
      <w:color w:val="954F72"/>
      <w:u w:val="single"/>
    </w:rPr>
  </w:style>
  <w:style w:type="paragraph" w:styleId="afc">
    <w:name w:val="annotation text"/>
    <w:basedOn w:val="a0"/>
    <w:link w:val="afb"/>
    <w:uiPriority w:val="99"/>
    <w:semiHidden/>
    <w:unhideWhenUsed/>
    <w:rsid w:val="00894D6E"/>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894D6E"/>
    <w:rPr>
      <w:sz w:val="20"/>
      <w:szCs w:val="20"/>
    </w:rPr>
  </w:style>
  <w:style w:type="paragraph" w:styleId="afe">
    <w:name w:val="annotation subject"/>
    <w:basedOn w:val="afc"/>
    <w:next w:val="afc"/>
    <w:link w:val="afd"/>
    <w:uiPriority w:val="99"/>
    <w:semiHidden/>
    <w:unhideWhenUsed/>
    <w:rsid w:val="00894D6E"/>
    <w:rPr>
      <w:b/>
      <w:bCs/>
    </w:rPr>
  </w:style>
  <w:style w:type="character" w:customStyle="1" w:styleId="24">
    <w:name w:val="Тема примечания Знак2"/>
    <w:basedOn w:val="23"/>
    <w:uiPriority w:val="99"/>
    <w:semiHidden/>
    <w:rsid w:val="00894D6E"/>
    <w:rPr>
      <w:b/>
      <w:bCs/>
      <w:sz w:val="20"/>
      <w:szCs w:val="20"/>
    </w:rPr>
  </w:style>
  <w:style w:type="paragraph" w:styleId="a">
    <w:name w:val="List Bullet"/>
    <w:basedOn w:val="a0"/>
    <w:uiPriority w:val="99"/>
    <w:semiHidden/>
    <w:unhideWhenUsed/>
    <w:rsid w:val="00894D6E"/>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894D6E"/>
  </w:style>
  <w:style w:type="paragraph" w:customStyle="1" w:styleId="aff3">
    <w:name w:val="Литература"/>
    <w:basedOn w:val="a0"/>
    <w:link w:val="aff4"/>
    <w:qFormat/>
    <w:rsid w:val="00894D6E"/>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894D6E"/>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894D6E"/>
    <w:rPr>
      <w:rFonts w:eastAsia="Times New Roman"/>
      <w:snapToGrid w:val="0"/>
      <w:sz w:val="20"/>
      <w:szCs w:val="24"/>
      <w:lang w:val="en-US" w:eastAsia="en-US"/>
    </w:rPr>
  </w:style>
  <w:style w:type="paragraph" w:styleId="aff5">
    <w:name w:val="Normal (Web)"/>
    <w:basedOn w:val="a0"/>
    <w:uiPriority w:val="99"/>
    <w:semiHidden/>
    <w:unhideWhenUsed/>
    <w:rsid w:val="00894D6E"/>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894D6E"/>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894D6E"/>
  </w:style>
  <w:style w:type="table" w:customStyle="1" w:styleId="1f">
    <w:name w:val="Сетка таблицы1"/>
    <w:basedOn w:val="a2"/>
    <w:next w:val="aff6"/>
    <w:uiPriority w:val="39"/>
    <w:rsid w:val="00894D6E"/>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894D6E"/>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894D6E"/>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894D6E"/>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894D6E"/>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894D6E"/>
    <w:pPr>
      <w:keepNext w:val="0"/>
      <w:jc w:val="left"/>
    </w:pPr>
    <w:rPr>
      <w:rFonts w:eastAsia="Times New Roman"/>
      <w:b w:val="0"/>
      <w:bCs/>
      <w:sz w:val="18"/>
      <w:szCs w:val="20"/>
      <w:lang w:eastAsia="es-ES"/>
    </w:rPr>
  </w:style>
  <w:style w:type="paragraph" w:customStyle="1" w:styleId="UDMKParagraf1">
    <w:name w:val="UDMK Paragraf1"/>
    <w:basedOn w:val="a0"/>
    <w:rsid w:val="00894D6E"/>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894D6E"/>
    <w:pPr>
      <w:ind w:firstLine="567"/>
    </w:pPr>
  </w:style>
  <w:style w:type="character" w:styleId="aff7">
    <w:name w:val="Placeholder Text"/>
    <w:uiPriority w:val="99"/>
    <w:semiHidden/>
    <w:rsid w:val="00894D6E"/>
    <w:rPr>
      <w:color w:val="808080"/>
    </w:rPr>
  </w:style>
  <w:style w:type="paragraph" w:customStyle="1" w:styleId="footnotedescription">
    <w:name w:val="footnote description"/>
    <w:next w:val="a0"/>
    <w:link w:val="footnotedescriptionChar"/>
    <w:hidden/>
    <w:rsid w:val="00894D6E"/>
    <w:pPr>
      <w:spacing w:after="0" w:line="259" w:lineRule="auto"/>
    </w:pPr>
    <w:rPr>
      <w:rFonts w:eastAsia="Times New Roman"/>
      <w:color w:val="000000"/>
      <w:sz w:val="20"/>
    </w:rPr>
  </w:style>
  <w:style w:type="character" w:customStyle="1" w:styleId="footnotedescriptionChar">
    <w:name w:val="footnote description Char"/>
    <w:link w:val="footnotedescription"/>
    <w:rsid w:val="00894D6E"/>
    <w:rPr>
      <w:rFonts w:eastAsia="Times New Roman"/>
      <w:color w:val="000000"/>
      <w:sz w:val="20"/>
    </w:rPr>
  </w:style>
  <w:style w:type="character" w:customStyle="1" w:styleId="footnotemark">
    <w:name w:val="footnote mark"/>
    <w:hidden/>
    <w:rsid w:val="00894D6E"/>
    <w:rPr>
      <w:rFonts w:ascii="Times New Roman" w:eastAsia="Times New Roman" w:hAnsi="Times New Roman" w:cs="Times New Roman"/>
      <w:color w:val="000000"/>
      <w:sz w:val="20"/>
      <w:vertAlign w:val="superscript"/>
    </w:rPr>
  </w:style>
  <w:style w:type="table" w:customStyle="1" w:styleId="TableGrid">
    <w:name w:val="TableGrid"/>
    <w:rsid w:val="00894D6E"/>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894D6E"/>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894D6E"/>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894D6E"/>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894D6E"/>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894D6E"/>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894D6E"/>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894D6E"/>
  </w:style>
  <w:style w:type="paragraph" w:customStyle="1" w:styleId="1f0">
    <w:name w:val="Список литературы1"/>
    <w:basedOn w:val="a0"/>
    <w:next w:val="a0"/>
    <w:uiPriority w:val="37"/>
    <w:unhideWhenUsed/>
    <w:rsid w:val="00894D6E"/>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894D6E"/>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894D6E"/>
    <w:rPr>
      <w:sz w:val="16"/>
      <w:szCs w:val="16"/>
    </w:rPr>
  </w:style>
  <w:style w:type="paragraph" w:customStyle="1" w:styleId="1f1">
    <w:name w:val="Рецензия1"/>
    <w:next w:val="aff9"/>
    <w:hidden/>
    <w:uiPriority w:val="99"/>
    <w:semiHidden/>
    <w:rsid w:val="00894D6E"/>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894D6E"/>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894D6E"/>
    <w:rPr>
      <w:rFonts w:eastAsia="Times New Roman"/>
      <w:sz w:val="20"/>
      <w:lang w:val="en-US" w:eastAsia="en-US"/>
    </w:rPr>
  </w:style>
  <w:style w:type="paragraph" w:customStyle="1" w:styleId="10">
    <w:name w:val="Заголовок оглавления1"/>
    <w:basedOn w:val="11"/>
    <w:next w:val="a0"/>
    <w:uiPriority w:val="39"/>
    <w:unhideWhenUsed/>
    <w:qFormat/>
    <w:rsid w:val="00894D6E"/>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894D6E"/>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894D6E"/>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894D6E"/>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894D6E"/>
    <w:rPr>
      <w:b/>
      <w:bCs/>
      <w:i w:val="0"/>
      <w:iCs w:val="0"/>
    </w:rPr>
  </w:style>
  <w:style w:type="character" w:customStyle="1" w:styleId="st1">
    <w:name w:val="st1"/>
    <w:basedOn w:val="a1"/>
    <w:rsid w:val="00894D6E"/>
  </w:style>
  <w:style w:type="table" w:customStyle="1" w:styleId="TableGrid1">
    <w:name w:val="Table Grid1"/>
    <w:basedOn w:val="a2"/>
    <w:next w:val="aff6"/>
    <w:uiPriority w:val="39"/>
    <w:rsid w:val="00894D6E"/>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894D6E"/>
  </w:style>
  <w:style w:type="character" w:customStyle="1" w:styleId="410">
    <w:name w:val="Заголовок 4 Знак1"/>
    <w:uiPriority w:val="9"/>
    <w:semiHidden/>
    <w:rsid w:val="00894D6E"/>
    <w:rPr>
      <w:rFonts w:ascii="Calibri Light" w:eastAsia="Times New Roman" w:hAnsi="Calibri Light" w:cs="Times New Roman"/>
      <w:i/>
      <w:iCs/>
      <w:color w:val="2E74B5"/>
    </w:rPr>
  </w:style>
  <w:style w:type="character" w:customStyle="1" w:styleId="510">
    <w:name w:val="Заголовок 5 Знак1"/>
    <w:uiPriority w:val="9"/>
    <w:semiHidden/>
    <w:rsid w:val="00894D6E"/>
    <w:rPr>
      <w:rFonts w:ascii="Calibri Light" w:eastAsia="Times New Roman" w:hAnsi="Calibri Light" w:cs="Times New Roman"/>
      <w:color w:val="2E74B5"/>
    </w:rPr>
  </w:style>
  <w:style w:type="character" w:customStyle="1" w:styleId="610">
    <w:name w:val="Заголовок 6 Знак1"/>
    <w:uiPriority w:val="9"/>
    <w:semiHidden/>
    <w:rsid w:val="00894D6E"/>
    <w:rPr>
      <w:rFonts w:ascii="Calibri Light" w:eastAsia="Times New Roman" w:hAnsi="Calibri Light" w:cs="Times New Roman"/>
      <w:color w:val="1F4D78"/>
    </w:rPr>
  </w:style>
  <w:style w:type="character" w:customStyle="1" w:styleId="710">
    <w:name w:val="Заголовок 7 Знак1"/>
    <w:uiPriority w:val="9"/>
    <w:semiHidden/>
    <w:rsid w:val="00894D6E"/>
    <w:rPr>
      <w:rFonts w:ascii="Calibri Light" w:eastAsia="Times New Roman" w:hAnsi="Calibri Light" w:cs="Times New Roman"/>
      <w:i/>
      <w:iCs/>
      <w:color w:val="1F4D78"/>
    </w:rPr>
  </w:style>
  <w:style w:type="character" w:customStyle="1" w:styleId="810">
    <w:name w:val="Заголовок 8 Знак1"/>
    <w:uiPriority w:val="9"/>
    <w:semiHidden/>
    <w:rsid w:val="00894D6E"/>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894D6E"/>
    <w:rPr>
      <w:rFonts w:ascii="Calibri Light" w:eastAsia="Times New Roman" w:hAnsi="Calibri Light" w:cs="Times New Roman"/>
      <w:i/>
      <w:iCs/>
      <w:color w:val="272727"/>
      <w:sz w:val="21"/>
      <w:szCs w:val="21"/>
    </w:rPr>
  </w:style>
  <w:style w:type="paragraph" w:styleId="aff9">
    <w:name w:val="Revision"/>
    <w:hidden/>
    <w:uiPriority w:val="99"/>
    <w:semiHidden/>
    <w:rsid w:val="00894D6E"/>
    <w:pPr>
      <w:spacing w:after="0" w:line="240" w:lineRule="auto"/>
    </w:pPr>
    <w:rPr>
      <w:rFonts w:ascii="Calibri" w:eastAsia="Calibri" w:hAnsi="Calibri"/>
      <w:lang w:eastAsia="en-US"/>
    </w:rPr>
  </w:style>
  <w:style w:type="paragraph" w:styleId="affa">
    <w:name w:val="No Spacing"/>
    <w:uiPriority w:val="1"/>
    <w:qFormat/>
    <w:rsid w:val="00894D6E"/>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894D6E"/>
  </w:style>
  <w:style w:type="numbering" w:customStyle="1" w:styleId="62">
    <w:name w:val="Нет списка6"/>
    <w:next w:val="a3"/>
    <w:uiPriority w:val="99"/>
    <w:semiHidden/>
    <w:unhideWhenUsed/>
    <w:rsid w:val="00894D6E"/>
  </w:style>
  <w:style w:type="character" w:customStyle="1" w:styleId="ab">
    <w:name w:val="Абзац списка Знак"/>
    <w:basedOn w:val="a1"/>
    <w:link w:val="aa"/>
    <w:uiPriority w:val="34"/>
    <w:rsid w:val="00894D6E"/>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894D6E"/>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894D6E"/>
    <w:rPr>
      <w:rFonts w:eastAsia="Times New Roman"/>
      <w:noProof/>
      <w:szCs w:val="24"/>
      <w:lang w:val="en-US" w:eastAsia="en-US"/>
    </w:rPr>
  </w:style>
  <w:style w:type="paragraph" w:customStyle="1" w:styleId="EndNoteBibliography">
    <w:name w:val="EndNote Bibliography"/>
    <w:basedOn w:val="a0"/>
    <w:link w:val="EndNoteBibliographyChar"/>
    <w:rsid w:val="00894D6E"/>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894D6E"/>
    <w:rPr>
      <w:rFonts w:eastAsia="Times New Roman"/>
      <w:noProof/>
      <w:szCs w:val="24"/>
      <w:lang w:val="en-US" w:eastAsia="en-US"/>
    </w:rPr>
  </w:style>
  <w:style w:type="numbering" w:customStyle="1" w:styleId="72">
    <w:name w:val="Нет списка7"/>
    <w:next w:val="a3"/>
    <w:uiPriority w:val="99"/>
    <w:semiHidden/>
    <w:unhideWhenUsed/>
    <w:rsid w:val="00894D6E"/>
  </w:style>
  <w:style w:type="character" w:customStyle="1" w:styleId="UnresolvedMention">
    <w:name w:val="Unresolved Mention"/>
    <w:uiPriority w:val="99"/>
    <w:semiHidden/>
    <w:unhideWhenUsed/>
    <w:rsid w:val="00894D6E"/>
    <w:rPr>
      <w:color w:val="605E5C"/>
      <w:shd w:val="clear" w:color="auto" w:fill="E1DFDD"/>
    </w:rPr>
  </w:style>
  <w:style w:type="table" w:customStyle="1" w:styleId="32">
    <w:name w:val="Сетка таблицы3"/>
    <w:basedOn w:val="a2"/>
    <w:next w:val="aff6"/>
    <w:uiPriority w:val="59"/>
    <w:rsid w:val="00894D6E"/>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894D6E"/>
  </w:style>
  <w:style w:type="character" w:customStyle="1" w:styleId="contrib">
    <w:name w:val="contrib"/>
    <w:basedOn w:val="a1"/>
    <w:rsid w:val="00894D6E"/>
  </w:style>
  <w:style w:type="character" w:customStyle="1" w:styleId="separator">
    <w:name w:val="separator"/>
    <w:basedOn w:val="a1"/>
    <w:rsid w:val="00894D6E"/>
  </w:style>
  <w:style w:type="paragraph" w:customStyle="1" w:styleId="Tablecaption">
    <w:name w:val="Table caption"/>
    <w:basedOn w:val="a0"/>
    <w:next w:val="a0"/>
    <w:rsid w:val="00894D6E"/>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894D6E"/>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894D6E"/>
    <w:rPr>
      <w:vertAlign w:val="superscript"/>
    </w:rPr>
  </w:style>
  <w:style w:type="character" w:customStyle="1" w:styleId="InternetLink">
    <w:name w:val="Internet Link"/>
    <w:rsid w:val="00894D6E"/>
    <w:rPr>
      <w:color w:val="0000FF"/>
      <w:u w:val="single"/>
    </w:rPr>
  </w:style>
  <w:style w:type="numbering" w:customStyle="1" w:styleId="82">
    <w:name w:val="Нет списка8"/>
    <w:next w:val="a3"/>
    <w:uiPriority w:val="99"/>
    <w:semiHidden/>
    <w:unhideWhenUsed/>
    <w:rsid w:val="00894D6E"/>
  </w:style>
  <w:style w:type="table" w:customStyle="1" w:styleId="TableGrid10">
    <w:name w:val="TableGrid1"/>
    <w:rsid w:val="00894D6E"/>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894D6E"/>
    <w:pPr>
      <w:ind w:firstLine="210"/>
    </w:pPr>
  </w:style>
  <w:style w:type="character" w:customStyle="1" w:styleId="afff">
    <w:name w:val="Красная строка Знак"/>
    <w:basedOn w:val="1e"/>
    <w:link w:val="affe"/>
    <w:uiPriority w:val="99"/>
    <w:semiHidden/>
    <w:rsid w:val="00894D6E"/>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894D6E"/>
  </w:style>
  <w:style w:type="table" w:customStyle="1" w:styleId="43">
    <w:name w:val="Сетка таблицы4"/>
    <w:basedOn w:val="a2"/>
    <w:next w:val="aff6"/>
    <w:uiPriority w:val="59"/>
    <w:rsid w:val="00894D6E"/>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894D6E"/>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894D6E"/>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94D6E"/>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894D6E"/>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894D6E"/>
  </w:style>
  <w:style w:type="character" w:customStyle="1" w:styleId="tlid-translation">
    <w:name w:val="tlid-translation"/>
    <w:rsid w:val="00894D6E"/>
  </w:style>
  <w:style w:type="table" w:customStyle="1" w:styleId="63">
    <w:name w:val="Сетка таблицы6"/>
    <w:basedOn w:val="a2"/>
    <w:next w:val="aff6"/>
    <w:uiPriority w:val="39"/>
    <w:rsid w:val="00894D6E"/>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894D6E"/>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894D6E"/>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894D6E"/>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894D6E"/>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894D6E"/>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894D6E"/>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894D6E"/>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894D6E"/>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894D6E"/>
  </w:style>
  <w:style w:type="table" w:customStyle="1" w:styleId="73">
    <w:name w:val="Сетка таблицы7"/>
    <w:basedOn w:val="a2"/>
    <w:next w:val="aff6"/>
    <w:uiPriority w:val="59"/>
    <w:rsid w:val="00894D6E"/>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894D6E"/>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894D6E"/>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894D6E"/>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894D6E"/>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894D6E"/>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894D6E"/>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image" Target="media/image28.w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7.wmf"/><Relationship Id="rId170" Type="http://schemas.openxmlformats.org/officeDocument/2006/relationships/oleObject" Target="embeddings/oleObject79.bin"/><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footer" Target="footer2.xml"/><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74.bin"/><Relationship Id="rId181" Type="http://schemas.openxmlformats.org/officeDocument/2006/relationships/image" Target="media/image88.wmf"/><Relationship Id="rId216" Type="http://schemas.openxmlformats.org/officeDocument/2006/relationships/image" Target="media/image108.emf"/><Relationship Id="rId211" Type="http://schemas.openxmlformats.org/officeDocument/2006/relationships/image" Target="media/image103.emf"/><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6.wmf"/><Relationship Id="rId80" Type="http://schemas.openxmlformats.org/officeDocument/2006/relationships/oleObject" Target="embeddings/oleObject35.bin"/><Relationship Id="rId85" Type="http://schemas.openxmlformats.org/officeDocument/2006/relationships/image" Target="media/image39.wmf"/><Relationship Id="rId150" Type="http://schemas.openxmlformats.org/officeDocument/2006/relationships/oleObject" Target="embeddings/oleObject69.bin"/><Relationship Id="rId155" Type="http://schemas.openxmlformats.org/officeDocument/2006/relationships/image" Target="media/image75.wmf"/><Relationship Id="rId171" Type="http://schemas.openxmlformats.org/officeDocument/2006/relationships/image" Target="media/image83.wmf"/><Relationship Id="rId176" Type="http://schemas.openxmlformats.org/officeDocument/2006/relationships/oleObject" Target="embeddings/oleObject82.bin"/><Relationship Id="rId192" Type="http://schemas.openxmlformats.org/officeDocument/2006/relationships/oleObject" Target="embeddings/oleObject90.bin"/><Relationship Id="rId197" Type="http://schemas.openxmlformats.org/officeDocument/2006/relationships/image" Target="media/image96.wmf"/><Relationship Id="rId206" Type="http://schemas.openxmlformats.org/officeDocument/2006/relationships/oleObject" Target="embeddings/oleObject97.bin"/><Relationship Id="rId227" Type="http://schemas.openxmlformats.org/officeDocument/2006/relationships/fontTable" Target="fontTable.xml"/><Relationship Id="rId201" Type="http://schemas.openxmlformats.org/officeDocument/2006/relationships/image" Target="media/image98.wmf"/><Relationship Id="rId222" Type="http://schemas.openxmlformats.org/officeDocument/2006/relationships/oleObject" Target="embeddings/oleObject101.bin"/><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1.w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69.emf"/><Relationship Id="rId161" Type="http://schemas.openxmlformats.org/officeDocument/2006/relationships/image" Target="media/image78.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91.wmf"/><Relationship Id="rId217" Type="http://schemas.openxmlformats.org/officeDocument/2006/relationships/image" Target="media/image109.e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04.emf"/><Relationship Id="rId23" Type="http://schemas.openxmlformats.org/officeDocument/2006/relationships/image" Target="media/image8.wmf"/><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oleObject" Target="embeddings/oleObject52.bin"/><Relationship Id="rId119" Type="http://schemas.openxmlformats.org/officeDocument/2006/relationships/image" Target="media/image56.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4.wmf"/><Relationship Id="rId151" Type="http://schemas.openxmlformats.org/officeDocument/2006/relationships/image" Target="media/image73.wmf"/><Relationship Id="rId156" Type="http://schemas.openxmlformats.org/officeDocument/2006/relationships/oleObject" Target="embeddings/oleObject72.bin"/><Relationship Id="rId177" Type="http://schemas.openxmlformats.org/officeDocument/2006/relationships/image" Target="media/image86.wmf"/><Relationship Id="rId198" Type="http://schemas.openxmlformats.org/officeDocument/2006/relationships/oleObject" Target="embeddings/oleObject93.bin"/><Relationship Id="rId172" Type="http://schemas.openxmlformats.org/officeDocument/2006/relationships/oleObject" Target="embeddings/oleObject80.bin"/><Relationship Id="rId193" Type="http://schemas.openxmlformats.org/officeDocument/2006/relationships/image" Target="media/image94.wmf"/><Relationship Id="rId202" Type="http://schemas.openxmlformats.org/officeDocument/2006/relationships/oleObject" Target="embeddings/oleObject95.bin"/><Relationship Id="rId207" Type="http://schemas.openxmlformats.org/officeDocument/2006/relationships/image" Target="media/image101.wmf"/><Relationship Id="rId223" Type="http://schemas.openxmlformats.org/officeDocument/2006/relationships/header" Target="header1.xml"/><Relationship Id="rId228" Type="http://schemas.openxmlformats.org/officeDocument/2006/relationships/theme" Target="theme/theme1.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image" Target="media/image70.emf"/><Relationship Id="rId167" Type="http://schemas.openxmlformats.org/officeDocument/2006/relationships/image" Target="media/image81.wmf"/><Relationship Id="rId188" Type="http://schemas.openxmlformats.org/officeDocument/2006/relationships/oleObject" Target="embeddings/oleObject88.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1.bin"/><Relationship Id="rId162" Type="http://schemas.openxmlformats.org/officeDocument/2006/relationships/oleObject" Target="embeddings/oleObject75.bin"/><Relationship Id="rId183" Type="http://schemas.openxmlformats.org/officeDocument/2006/relationships/image" Target="media/image89.wmf"/><Relationship Id="rId213" Type="http://schemas.openxmlformats.org/officeDocument/2006/relationships/image" Target="media/image105.emf"/><Relationship Id="rId218" Type="http://schemas.openxmlformats.org/officeDocument/2006/relationships/image" Target="media/image110.emf"/><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3.bin"/><Relationship Id="rId157" Type="http://schemas.openxmlformats.org/officeDocument/2006/relationships/image" Target="media/image76.wmf"/><Relationship Id="rId178" Type="http://schemas.openxmlformats.org/officeDocument/2006/relationships/oleObject" Target="embeddings/oleObject83.bin"/><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oleObject" Target="embeddings/oleObject70.bin"/><Relationship Id="rId173" Type="http://schemas.openxmlformats.org/officeDocument/2006/relationships/image" Target="media/image84.wmf"/><Relationship Id="rId194" Type="http://schemas.openxmlformats.org/officeDocument/2006/relationships/oleObject" Target="embeddings/oleObject91.bin"/><Relationship Id="rId199" Type="http://schemas.openxmlformats.org/officeDocument/2006/relationships/image" Target="media/image97.wmf"/><Relationship Id="rId203" Type="http://schemas.openxmlformats.org/officeDocument/2006/relationships/image" Target="media/image99.wmf"/><Relationship Id="rId208" Type="http://schemas.openxmlformats.org/officeDocument/2006/relationships/oleObject" Target="embeddings/oleObject98.bin"/><Relationship Id="rId19" Type="http://schemas.openxmlformats.org/officeDocument/2006/relationships/image" Target="media/image6.wmf"/><Relationship Id="rId224" Type="http://schemas.openxmlformats.org/officeDocument/2006/relationships/footer" Target="footer1.xml"/><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9.wmf"/><Relationship Id="rId126" Type="http://schemas.openxmlformats.org/officeDocument/2006/relationships/oleObject" Target="embeddings/oleObject58.bin"/><Relationship Id="rId147" Type="http://schemas.openxmlformats.org/officeDocument/2006/relationships/image" Target="media/image71.wmf"/><Relationship Id="rId168" Type="http://schemas.openxmlformats.org/officeDocument/2006/relationships/oleObject" Target="embeddings/oleObject78.bin"/><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3.wmf"/><Relationship Id="rId98" Type="http://schemas.openxmlformats.org/officeDocument/2006/relationships/oleObject" Target="embeddings/oleObject44.bin"/><Relationship Id="rId121" Type="http://schemas.openxmlformats.org/officeDocument/2006/relationships/image" Target="media/image57.wmf"/><Relationship Id="rId142" Type="http://schemas.openxmlformats.org/officeDocument/2006/relationships/oleObject" Target="embeddings/oleObject66.bin"/><Relationship Id="rId163" Type="http://schemas.openxmlformats.org/officeDocument/2006/relationships/image" Target="media/image79.wmf"/><Relationship Id="rId184" Type="http://schemas.openxmlformats.org/officeDocument/2006/relationships/oleObject" Target="embeddings/oleObject86.bin"/><Relationship Id="rId189" Type="http://schemas.openxmlformats.org/officeDocument/2006/relationships/image" Target="media/image92.wmf"/><Relationship Id="rId219" Type="http://schemas.openxmlformats.org/officeDocument/2006/relationships/image" Target="media/image111.wmf"/><Relationship Id="rId3" Type="http://schemas.microsoft.com/office/2007/relationships/stylesWithEffects" Target="stylesWithEffects.xml"/><Relationship Id="rId214" Type="http://schemas.openxmlformats.org/officeDocument/2006/relationships/image" Target="media/image106.emf"/><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30.wmf"/><Relationship Id="rId116" Type="http://schemas.openxmlformats.org/officeDocument/2006/relationships/oleObject" Target="embeddings/oleObject53.bin"/><Relationship Id="rId137" Type="http://schemas.openxmlformats.org/officeDocument/2006/relationships/image" Target="media/image65.wmf"/><Relationship Id="rId158" Type="http://schemas.openxmlformats.org/officeDocument/2006/relationships/oleObject" Target="embeddings/oleObject73.bin"/><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38.wmf"/><Relationship Id="rId88" Type="http://schemas.openxmlformats.org/officeDocument/2006/relationships/oleObject" Target="embeddings/oleObject39.bin"/><Relationship Id="rId111" Type="http://schemas.openxmlformats.org/officeDocument/2006/relationships/image" Target="media/image52.wmf"/><Relationship Id="rId132" Type="http://schemas.openxmlformats.org/officeDocument/2006/relationships/oleObject" Target="embeddings/oleObject61.bin"/><Relationship Id="rId153" Type="http://schemas.openxmlformats.org/officeDocument/2006/relationships/image" Target="media/image74.wmf"/><Relationship Id="rId174" Type="http://schemas.openxmlformats.org/officeDocument/2006/relationships/oleObject" Target="embeddings/oleObject81.bin"/><Relationship Id="rId179" Type="http://schemas.openxmlformats.org/officeDocument/2006/relationships/image" Target="media/image87.wmf"/><Relationship Id="rId195" Type="http://schemas.openxmlformats.org/officeDocument/2006/relationships/image" Target="media/image95.wmf"/><Relationship Id="rId209" Type="http://schemas.openxmlformats.org/officeDocument/2006/relationships/image" Target="media/image102.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0.bin"/><Relationship Id="rId225" Type="http://schemas.openxmlformats.org/officeDocument/2006/relationships/header" Target="header2.xml"/><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oleObject" Target="embeddings/oleObject48.bin"/><Relationship Id="rId127" Type="http://schemas.openxmlformats.org/officeDocument/2006/relationships/image" Target="media/image60.wmf"/><Relationship Id="rId10" Type="http://schemas.openxmlformats.org/officeDocument/2006/relationships/image" Target="media/image3.png"/><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6.bin"/><Relationship Id="rId143" Type="http://schemas.openxmlformats.org/officeDocument/2006/relationships/image" Target="media/image68.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2.wmf"/><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7.emf"/><Relationship Id="rId26" Type="http://schemas.openxmlformats.org/officeDocument/2006/relationships/oleObject" Target="embeddings/oleObject8.bin"/><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image" Target="media/image63.wmf"/><Relationship Id="rId154" Type="http://schemas.openxmlformats.org/officeDocument/2006/relationships/oleObject" Target="embeddings/oleObject71.bin"/><Relationship Id="rId175" Type="http://schemas.openxmlformats.org/officeDocument/2006/relationships/image" Target="media/image85.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3.bin"/><Relationship Id="rId221" Type="http://schemas.openxmlformats.org/officeDocument/2006/relationships/image" Target="media/image112.wmf"/><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image" Target="media/image58.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80.wmf"/><Relationship Id="rId186" Type="http://schemas.openxmlformats.org/officeDocument/2006/relationships/oleObject" Target="embeddings/oleObject87.bin"/></Relationships>
</file>

<file path=word/_rels/footnotes.xml.rels><?xml version="1.0" encoding="UTF-8" standalone="yes"?>
<Relationships xmlns="http://schemas.openxmlformats.org/package/2006/relationships"><Relationship Id="rId2" Type="http://schemas.openxmlformats.org/officeDocument/2006/relationships/hyperlink" Target="mailto:gllin@nkust.edu.tw" TargetMode="External"/><Relationship Id="rId1" Type="http://schemas.openxmlformats.org/officeDocument/2006/relationships/hyperlink" Target="mailto:lylu@mail.ncku.edu.t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3</Pages>
  <Words>4829</Words>
  <Characters>27530</Characters>
  <Application>Microsoft Office Word</Application>
  <DocSecurity>0</DocSecurity>
  <Lines>229</Lines>
  <Paragraphs>64</Paragraphs>
  <ScaleCrop>false</ScaleCrop>
  <Company>diakov.net</Company>
  <LinksUpToDate>false</LinksUpToDate>
  <CharactersWithSpaces>32295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2020-06-27T20:35:00Z</dcterms:created>
  <dcterms:modified xsi:type="dcterms:W3CDTF">2021-05-12T15:24:00Z</dcterms:modified>
</cp:coreProperties>
</file>