
<file path=[Content_Types].xml><?xml version="1.0" encoding="utf-8"?>
<Types xmlns="http://schemas.openxmlformats.org/package/2006/content-types">
  <Default Extension="png" ContentType="image/png"/>
  <Default Extension="jpeg" ContentType="image/jpeg"/>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41769" w:rsidRPr="00541769" w:rsidRDefault="00541769" w:rsidP="00541769">
      <w:pPr>
        <w:widowControl w:val="0"/>
        <w:spacing w:after="0" w:line="240" w:lineRule="auto"/>
        <w:jc w:val="center"/>
        <w:outlineLvl w:val="0"/>
        <w:rPr>
          <w:rFonts w:eastAsia="Times New Roman"/>
          <w:b/>
          <w:caps/>
          <w:snapToGrid w:val="0"/>
          <w:sz w:val="28"/>
          <w:szCs w:val="24"/>
          <w:lang w:val="en-US" w:eastAsia="en-US"/>
        </w:rPr>
      </w:pPr>
      <w:bookmarkStart w:id="0" w:name="_GoBack"/>
      <w:bookmarkEnd w:id="0"/>
    </w:p>
    <w:p w:rsidR="00541769" w:rsidRPr="00541769" w:rsidRDefault="00541769" w:rsidP="00541769">
      <w:pPr>
        <w:widowControl w:val="0"/>
        <w:spacing w:after="0" w:line="240" w:lineRule="auto"/>
        <w:jc w:val="center"/>
        <w:outlineLvl w:val="0"/>
        <w:rPr>
          <w:rFonts w:eastAsia="Times New Roman"/>
          <w:b/>
          <w:caps/>
          <w:snapToGrid w:val="0"/>
          <w:sz w:val="28"/>
          <w:szCs w:val="24"/>
          <w:lang w:val="en-US" w:eastAsia="en-US"/>
        </w:rPr>
      </w:pPr>
    </w:p>
    <w:p w:rsidR="00541769" w:rsidRPr="00541769" w:rsidRDefault="00541769" w:rsidP="00541769">
      <w:pPr>
        <w:widowControl w:val="0"/>
        <w:spacing w:after="0" w:line="240" w:lineRule="auto"/>
        <w:jc w:val="center"/>
        <w:outlineLvl w:val="0"/>
        <w:rPr>
          <w:rFonts w:eastAsia="Times New Roman"/>
          <w:b/>
          <w:caps/>
          <w:snapToGrid w:val="0"/>
          <w:sz w:val="28"/>
          <w:szCs w:val="24"/>
          <w:lang w:val="en-US" w:eastAsia="en-US"/>
        </w:rPr>
      </w:pPr>
      <w:r w:rsidRPr="00541769">
        <w:rPr>
          <w:rFonts w:eastAsia="Times New Roman"/>
          <w:b/>
          <w:caps/>
          <w:snapToGrid w:val="0"/>
          <w:sz w:val="28"/>
          <w:szCs w:val="24"/>
          <w:lang w:val="en-US" w:eastAsia="en-US"/>
        </w:rPr>
        <w:t>Recent Progress and Experience in Taiwan on Passive Control Technology</w:t>
      </w:r>
    </w:p>
    <w:p w:rsidR="00541769" w:rsidRPr="00541769" w:rsidRDefault="00541769" w:rsidP="00541769">
      <w:pPr>
        <w:widowControl w:val="0"/>
        <w:suppressAutoHyphens/>
        <w:spacing w:after="0" w:line="240" w:lineRule="auto"/>
        <w:jc w:val="both"/>
        <w:rPr>
          <w:rFonts w:eastAsia="Times New Roman"/>
          <w:snapToGrid w:val="0"/>
          <w:szCs w:val="24"/>
          <w:lang w:val="en-US" w:eastAsia="en-US"/>
        </w:rPr>
      </w:pPr>
    </w:p>
    <w:p w:rsidR="00541769" w:rsidRPr="00541769" w:rsidRDefault="00541769" w:rsidP="00541769">
      <w:pPr>
        <w:widowControl w:val="0"/>
        <w:spacing w:after="0" w:line="240" w:lineRule="auto"/>
        <w:jc w:val="both"/>
        <w:rPr>
          <w:rFonts w:eastAsia="Times New Roman"/>
          <w:b/>
          <w:snapToGrid w:val="0"/>
          <w:sz w:val="28"/>
          <w:szCs w:val="28"/>
          <w:lang w:val="en-US" w:eastAsia="en-US"/>
        </w:rPr>
      </w:pPr>
      <w:r w:rsidRPr="00541769">
        <w:rPr>
          <w:rFonts w:eastAsia="Times New Roman"/>
          <w:b/>
          <w:snapToGrid w:val="0"/>
          <w:sz w:val="28"/>
          <w:szCs w:val="28"/>
          <w:lang w:val="en-US" w:eastAsia="en-US"/>
        </w:rPr>
        <w:t xml:space="preserve">DOI </w:t>
      </w:r>
      <w:r w:rsidR="00F05E92">
        <w:rPr>
          <w:rFonts w:eastAsia="Times New Roman"/>
          <w:b/>
          <w:snapToGrid w:val="0"/>
          <w:color w:val="333333"/>
          <w:sz w:val="28"/>
          <w:szCs w:val="28"/>
          <w:shd w:val="clear" w:color="auto" w:fill="FFFFFF"/>
          <w:lang w:val="en-US" w:eastAsia="en-US"/>
        </w:rPr>
        <w:t>10.37153</w:t>
      </w:r>
      <w:r w:rsidRPr="00541769">
        <w:rPr>
          <w:rFonts w:eastAsia="Times New Roman"/>
          <w:b/>
          <w:snapToGrid w:val="0"/>
          <w:color w:val="333333"/>
          <w:sz w:val="28"/>
          <w:szCs w:val="28"/>
          <w:shd w:val="clear" w:color="auto" w:fill="FFFFFF"/>
          <w:lang w:val="en-US" w:eastAsia="en-US"/>
        </w:rPr>
        <w:t>/2686-7974-2019-16-718-729</w:t>
      </w:r>
    </w:p>
    <w:p w:rsidR="00541769" w:rsidRPr="00541769" w:rsidRDefault="00541769" w:rsidP="00541769">
      <w:pPr>
        <w:widowControl w:val="0"/>
        <w:suppressAutoHyphens/>
        <w:spacing w:after="0" w:line="240" w:lineRule="auto"/>
        <w:jc w:val="both"/>
        <w:rPr>
          <w:rFonts w:eastAsia="Times New Roman"/>
          <w:snapToGrid w:val="0"/>
          <w:szCs w:val="24"/>
          <w:lang w:val="en-US" w:eastAsia="en-US"/>
        </w:rPr>
      </w:pPr>
    </w:p>
    <w:p w:rsidR="00541769" w:rsidRPr="00541769" w:rsidRDefault="00541769" w:rsidP="00541769">
      <w:pPr>
        <w:widowControl w:val="0"/>
        <w:suppressAutoHyphens/>
        <w:spacing w:after="0" w:line="240" w:lineRule="auto"/>
        <w:jc w:val="both"/>
        <w:rPr>
          <w:rFonts w:eastAsia="Times New Roman"/>
          <w:snapToGrid w:val="0"/>
          <w:szCs w:val="24"/>
          <w:lang w:val="en-US" w:eastAsia="en-US"/>
        </w:rPr>
      </w:pPr>
    </w:p>
    <w:p w:rsidR="00541769" w:rsidRPr="00541769" w:rsidRDefault="00541769" w:rsidP="00541769">
      <w:pPr>
        <w:widowControl w:val="0"/>
        <w:suppressAutoHyphens/>
        <w:spacing w:after="0" w:line="240" w:lineRule="auto"/>
        <w:jc w:val="center"/>
        <w:rPr>
          <w:rFonts w:eastAsia="Times New Roman"/>
          <w:szCs w:val="24"/>
          <w:lang w:val="en-US" w:eastAsia="en-US"/>
        </w:rPr>
      </w:pPr>
      <w:r w:rsidRPr="00541769">
        <w:rPr>
          <w:rFonts w:eastAsia="Times New Roman"/>
          <w:szCs w:val="24"/>
          <w:lang w:val="en-US" w:eastAsia="en-US"/>
        </w:rPr>
        <w:t>Kuo-Chun Chang</w:t>
      </w:r>
      <w:r w:rsidRPr="00541769">
        <w:rPr>
          <w:rFonts w:eastAsia="Times New Roman"/>
          <w:szCs w:val="24"/>
          <w:vertAlign w:val="superscript"/>
          <w:lang w:val="en-US" w:eastAsia="en-US"/>
        </w:rPr>
        <w:footnoteReference w:id="1"/>
      </w:r>
      <w:r w:rsidRPr="00541769">
        <w:rPr>
          <w:rFonts w:eastAsia="Times New Roman"/>
          <w:szCs w:val="24"/>
          <w:lang w:val="en-US" w:eastAsia="en-US"/>
        </w:rPr>
        <w:t>, Jenn-Shin Hwang</w:t>
      </w:r>
      <w:r w:rsidRPr="00541769">
        <w:rPr>
          <w:rFonts w:eastAsia="Times New Roman"/>
          <w:szCs w:val="24"/>
          <w:vertAlign w:val="superscript"/>
          <w:lang w:val="en-US" w:eastAsia="en-US"/>
        </w:rPr>
        <w:footnoteReference w:id="2"/>
      </w:r>
      <w:r w:rsidRPr="00541769">
        <w:rPr>
          <w:rFonts w:eastAsia="Times New Roman"/>
          <w:szCs w:val="24"/>
          <w:lang w:val="en-US" w:eastAsia="en-US"/>
        </w:rPr>
        <w:t>, Yu-Chi Sung</w:t>
      </w:r>
      <w:r w:rsidRPr="00541769">
        <w:rPr>
          <w:rFonts w:eastAsia="Times New Roman"/>
          <w:szCs w:val="24"/>
          <w:vertAlign w:val="superscript"/>
          <w:lang w:val="en-US" w:eastAsia="en-US"/>
        </w:rPr>
        <w:footnoteReference w:id="3"/>
      </w:r>
      <w:r w:rsidRPr="00541769">
        <w:rPr>
          <w:rFonts w:eastAsia="Times New Roman"/>
          <w:szCs w:val="24"/>
          <w:lang w:val="en-US" w:eastAsia="en-US"/>
        </w:rPr>
        <w:t>,Shiang-Jung Wang</w:t>
      </w:r>
      <w:r w:rsidRPr="00541769">
        <w:rPr>
          <w:rFonts w:eastAsia="Times New Roman"/>
          <w:szCs w:val="24"/>
          <w:vertAlign w:val="superscript"/>
          <w:lang w:val="en-US" w:eastAsia="en-US"/>
        </w:rPr>
        <w:footnoteReference w:id="4"/>
      </w:r>
      <w:r w:rsidRPr="00541769">
        <w:rPr>
          <w:rFonts w:eastAsia="Times New Roman"/>
          <w:szCs w:val="24"/>
          <w:vertAlign w:val="superscript"/>
          <w:lang w:val="en-US" w:eastAsia="en-US"/>
        </w:rPr>
        <w:t>,</w:t>
      </w:r>
      <w:r w:rsidRPr="00541769">
        <w:rPr>
          <w:rFonts w:eastAsia="Times New Roman"/>
          <w:szCs w:val="24"/>
          <w:vertAlign w:val="superscript"/>
          <w:lang w:val="en-US" w:eastAsia="en-US"/>
        </w:rPr>
        <w:footnoteReference w:id="5"/>
      </w:r>
      <w:r w:rsidRPr="00541769">
        <w:rPr>
          <w:rFonts w:eastAsia="Times New Roman"/>
          <w:szCs w:val="24"/>
          <w:lang w:val="en-US" w:eastAsia="en-US"/>
        </w:rPr>
        <w:t>, Chung-Han Yu</w:t>
      </w:r>
      <w:r w:rsidRPr="00541769">
        <w:rPr>
          <w:rFonts w:eastAsia="Times New Roman"/>
          <w:szCs w:val="24"/>
          <w:vertAlign w:val="superscript"/>
          <w:lang w:val="en-US" w:eastAsia="en-US"/>
        </w:rPr>
        <w:footnoteReference w:id="6"/>
      </w:r>
      <w:r w:rsidRPr="00541769">
        <w:rPr>
          <w:rFonts w:eastAsia="Times New Roman"/>
          <w:szCs w:val="24"/>
          <w:lang w:val="en-US" w:eastAsia="en-US"/>
        </w:rPr>
        <w:t xml:space="preserve">, </w:t>
      </w:r>
    </w:p>
    <w:p w:rsidR="00541769" w:rsidRPr="00541769" w:rsidRDefault="00541769" w:rsidP="00541769">
      <w:pPr>
        <w:widowControl w:val="0"/>
        <w:suppressAutoHyphens/>
        <w:spacing w:after="0" w:line="240" w:lineRule="auto"/>
        <w:jc w:val="center"/>
        <w:rPr>
          <w:rFonts w:eastAsia="Times New Roman"/>
          <w:szCs w:val="24"/>
          <w:lang w:val="en-US" w:eastAsia="en-US"/>
        </w:rPr>
      </w:pPr>
      <w:r w:rsidRPr="00541769">
        <w:rPr>
          <w:rFonts w:eastAsia="Times New Roman"/>
          <w:szCs w:val="24"/>
          <w:lang w:val="en-US" w:eastAsia="en-US"/>
        </w:rPr>
        <w:t>Wang-Chuen Lin</w:t>
      </w:r>
      <w:r w:rsidRPr="00541769">
        <w:rPr>
          <w:rFonts w:eastAsia="Times New Roman"/>
          <w:szCs w:val="24"/>
          <w:vertAlign w:val="superscript"/>
          <w:lang w:val="en-US" w:eastAsia="en-US"/>
        </w:rPr>
        <w:footnoteReference w:id="7"/>
      </w:r>
      <w:r w:rsidRPr="00541769">
        <w:rPr>
          <w:rFonts w:eastAsia="Times New Roman"/>
          <w:szCs w:val="24"/>
          <w:lang w:val="en-US" w:eastAsia="en-US"/>
        </w:rPr>
        <w:t>, Cho-Yen Yang</w:t>
      </w:r>
      <w:r w:rsidRPr="00541769">
        <w:rPr>
          <w:rFonts w:eastAsia="Times New Roman"/>
          <w:szCs w:val="24"/>
          <w:vertAlign w:val="superscript"/>
          <w:lang w:val="en-US" w:eastAsia="en-US"/>
        </w:rPr>
        <w:footnoteReference w:id="8"/>
      </w:r>
    </w:p>
    <w:p w:rsidR="00541769" w:rsidRPr="00541769" w:rsidRDefault="00541769" w:rsidP="00541769">
      <w:pPr>
        <w:widowControl w:val="0"/>
        <w:tabs>
          <w:tab w:val="left" w:pos="-720"/>
        </w:tabs>
        <w:suppressAutoHyphens/>
        <w:spacing w:after="0" w:line="240" w:lineRule="auto"/>
        <w:jc w:val="both"/>
        <w:rPr>
          <w:rFonts w:eastAsia="Times New Roman"/>
          <w:snapToGrid w:val="0"/>
          <w:szCs w:val="24"/>
          <w:lang w:val="en-US" w:eastAsia="en-US"/>
        </w:rPr>
      </w:pPr>
    </w:p>
    <w:p w:rsidR="00541769" w:rsidRPr="00541769" w:rsidRDefault="00541769" w:rsidP="00541769">
      <w:pPr>
        <w:widowControl w:val="0"/>
        <w:tabs>
          <w:tab w:val="left" w:pos="-720"/>
        </w:tabs>
        <w:suppressAutoHyphens/>
        <w:spacing w:after="0" w:line="240" w:lineRule="auto"/>
        <w:jc w:val="both"/>
        <w:rPr>
          <w:rFonts w:eastAsia="Times New Roman"/>
          <w:snapToGrid w:val="0"/>
          <w:szCs w:val="24"/>
          <w:lang w:val="en-US" w:eastAsia="en-US"/>
        </w:rPr>
      </w:pPr>
    </w:p>
    <w:p w:rsidR="00541769" w:rsidRPr="00541769" w:rsidRDefault="00541769" w:rsidP="00541769">
      <w:pPr>
        <w:widowControl w:val="0"/>
        <w:spacing w:after="0" w:line="240" w:lineRule="auto"/>
        <w:jc w:val="center"/>
        <w:outlineLvl w:val="0"/>
        <w:rPr>
          <w:rFonts w:eastAsia="Times New Roman"/>
          <w:b/>
          <w:caps/>
          <w:snapToGrid w:val="0"/>
          <w:kern w:val="28"/>
          <w:szCs w:val="24"/>
          <w:lang w:val="en-US" w:eastAsia="en-US"/>
        </w:rPr>
      </w:pPr>
      <w:r w:rsidRPr="00541769">
        <w:rPr>
          <w:rFonts w:eastAsia="Times New Roman"/>
          <w:b/>
          <w:caps/>
          <w:snapToGrid w:val="0"/>
          <w:kern w:val="28"/>
          <w:szCs w:val="24"/>
          <w:lang w:val="en-US" w:eastAsia="en-US"/>
        </w:rPr>
        <w:t>ABSTRACT</w:t>
      </w:r>
    </w:p>
    <w:p w:rsidR="00541769" w:rsidRPr="00541769" w:rsidRDefault="00541769" w:rsidP="00541769">
      <w:pPr>
        <w:widowControl w:val="0"/>
        <w:suppressAutoHyphens/>
        <w:spacing w:after="0" w:line="240" w:lineRule="auto"/>
        <w:jc w:val="both"/>
        <w:rPr>
          <w:rFonts w:eastAsia="Times New Roman"/>
          <w:sz w:val="20"/>
          <w:szCs w:val="24"/>
          <w:lang w:val="en-US" w:eastAsia="en-US"/>
        </w:rPr>
      </w:pPr>
    </w:p>
    <w:p w:rsidR="00541769" w:rsidRPr="00541769" w:rsidRDefault="00541769" w:rsidP="00541769">
      <w:pPr>
        <w:widowControl w:val="0"/>
        <w:suppressAutoHyphens/>
        <w:spacing w:after="0" w:line="240" w:lineRule="auto"/>
        <w:jc w:val="both"/>
        <w:rPr>
          <w:rFonts w:eastAsia="Times New Roman"/>
          <w:sz w:val="20"/>
          <w:szCs w:val="24"/>
          <w:lang w:val="en-US" w:eastAsia="en-US"/>
        </w:rPr>
      </w:pPr>
      <w:r w:rsidRPr="00541769">
        <w:rPr>
          <w:rFonts w:eastAsia="Times New Roman"/>
          <w:sz w:val="20"/>
          <w:szCs w:val="24"/>
          <w:lang w:val="en-US" w:eastAsia="en-US"/>
        </w:rPr>
        <w:t>In Taiwan, seismic isolation and energy dissipation technology has been extensively applied in new and retrofitted buildings and infrastructures against seismic attacks after the 1999 Chi-Chi Earthquake. In the beginning, most applications involved critical structures such as emergency response facilities that are required to remain fully functional during and after earthquakes. Since 2009, the use of such technology has been greatly expanded to residential buildings for better seismic protection. To date, the numbers of building projects adopting seismic isolators and velocity-dependent dampers are more than 130 and 400, respectively. Recently, isolating equipment and facilities from damage due to earthquakes also attracts growing attention and has been implemented in practice. In this paper, several representative applications of passive control technology to buildings and critical facilities in Taiwan are illustrated first. The practical performance of some seismically isolated buildings during the 2016 Meinong Earthquake and 2018 Hualien Earthquake, which was observed for the pulse-like ground motions, are also reviewed. Then, several new and advanced testing facilities of the National Center for Research on Earthquake Engineering (NCREE) are briefly introduced. By applying the new testing facilities at NCREE, the research on pulse-like ground motion relevant to seismic isolation control technology is discussed.</w:t>
      </w:r>
    </w:p>
    <w:p w:rsidR="00541769" w:rsidRPr="00541769" w:rsidRDefault="00541769" w:rsidP="00541769">
      <w:pPr>
        <w:widowControl w:val="0"/>
        <w:suppressAutoHyphens/>
        <w:spacing w:after="0" w:line="240" w:lineRule="auto"/>
        <w:jc w:val="both"/>
        <w:rPr>
          <w:rFonts w:eastAsia="Times New Roman"/>
          <w:sz w:val="20"/>
          <w:szCs w:val="24"/>
          <w:lang w:val="en-US" w:eastAsia="en-US"/>
        </w:rPr>
      </w:pPr>
    </w:p>
    <w:p w:rsidR="00541769" w:rsidRPr="00541769" w:rsidRDefault="00541769" w:rsidP="00541769">
      <w:pPr>
        <w:widowControl w:val="0"/>
        <w:suppressAutoHyphens/>
        <w:spacing w:after="0" w:line="240" w:lineRule="auto"/>
        <w:jc w:val="both"/>
        <w:rPr>
          <w:rFonts w:eastAsia="Times New Roman"/>
          <w:i/>
          <w:sz w:val="20"/>
          <w:szCs w:val="24"/>
          <w:lang w:val="en-US" w:eastAsia="en-US"/>
        </w:rPr>
      </w:pPr>
      <w:r w:rsidRPr="00541769">
        <w:rPr>
          <w:rFonts w:eastAsia="Times New Roman"/>
          <w:i/>
          <w:sz w:val="20"/>
          <w:szCs w:val="24"/>
          <w:lang w:val="en-US" w:eastAsia="en-US"/>
        </w:rPr>
        <w:t>Keywords: Passive control technology; Seismic isolation; Energy dissipation; Practical application; Actual response</w:t>
      </w:r>
    </w:p>
    <w:p w:rsidR="00541769" w:rsidRPr="00541769" w:rsidRDefault="00541769" w:rsidP="00541769">
      <w:pPr>
        <w:widowControl w:val="0"/>
        <w:spacing w:after="0" w:line="240" w:lineRule="auto"/>
        <w:jc w:val="both"/>
        <w:rPr>
          <w:rFonts w:eastAsia="Times New Roman"/>
          <w:snapToGrid w:val="0"/>
          <w:szCs w:val="24"/>
          <w:lang w:val="en-US" w:eastAsia="en-US"/>
        </w:rPr>
      </w:pPr>
    </w:p>
    <w:p w:rsidR="00541769" w:rsidRPr="00541769" w:rsidRDefault="00541769" w:rsidP="00541769">
      <w:pPr>
        <w:widowControl w:val="0"/>
        <w:spacing w:after="0" w:line="240" w:lineRule="auto"/>
        <w:jc w:val="both"/>
        <w:rPr>
          <w:rFonts w:eastAsia="Times New Roman"/>
          <w:snapToGrid w:val="0"/>
          <w:szCs w:val="24"/>
          <w:lang w:val="en-US" w:eastAsia="en-US"/>
        </w:rPr>
      </w:pPr>
    </w:p>
    <w:p w:rsidR="00541769" w:rsidRPr="00541769" w:rsidRDefault="00541769" w:rsidP="00541769">
      <w:pPr>
        <w:keepNext/>
        <w:widowControl w:val="0"/>
        <w:tabs>
          <w:tab w:val="center" w:pos="4680"/>
        </w:tabs>
        <w:suppressAutoHyphens/>
        <w:spacing w:after="0" w:line="240" w:lineRule="auto"/>
        <w:jc w:val="both"/>
        <w:outlineLvl w:val="0"/>
        <w:rPr>
          <w:rFonts w:eastAsia="Times New Roman"/>
          <w:b/>
          <w:caps/>
          <w:snapToGrid w:val="0"/>
          <w:szCs w:val="24"/>
          <w:lang w:val="en-US" w:eastAsia="en-US"/>
        </w:rPr>
      </w:pPr>
      <w:r w:rsidRPr="00541769">
        <w:rPr>
          <w:rFonts w:eastAsia="Times New Roman"/>
          <w:b/>
          <w:caps/>
          <w:snapToGrid w:val="0"/>
          <w:szCs w:val="24"/>
          <w:lang w:val="en-US" w:eastAsia="en-US"/>
        </w:rPr>
        <w:t xml:space="preserve">1. INTRODUCTION </w:t>
      </w:r>
    </w:p>
    <w:p w:rsidR="00541769" w:rsidRPr="00541769" w:rsidRDefault="00541769" w:rsidP="00541769">
      <w:pPr>
        <w:widowControl w:val="0"/>
        <w:spacing w:after="0" w:line="240" w:lineRule="auto"/>
        <w:jc w:val="both"/>
        <w:rPr>
          <w:rFonts w:eastAsia="Times New Roman"/>
          <w:snapToGrid w:val="0"/>
          <w:szCs w:val="24"/>
          <w:lang w:val="en-US" w:eastAsia="en-US"/>
        </w:rPr>
      </w:pPr>
    </w:p>
    <w:p w:rsidR="00541769" w:rsidRPr="00541769" w:rsidRDefault="00541769" w:rsidP="00541769">
      <w:pPr>
        <w:keepNext/>
        <w:widowControl w:val="0"/>
        <w:tabs>
          <w:tab w:val="left" w:pos="-1440"/>
          <w:tab w:val="center" w:pos="4680"/>
        </w:tabs>
        <w:suppressAutoHyphens/>
        <w:spacing w:after="0" w:line="240" w:lineRule="auto"/>
        <w:jc w:val="both"/>
        <w:outlineLvl w:val="1"/>
        <w:rPr>
          <w:rFonts w:eastAsia="Times New Roman"/>
          <w:b/>
          <w:i/>
          <w:snapToGrid w:val="0"/>
          <w:szCs w:val="24"/>
          <w:lang w:val="en-US" w:eastAsia="en-US"/>
        </w:rPr>
      </w:pPr>
      <w:r w:rsidRPr="00541769">
        <w:rPr>
          <w:rFonts w:eastAsia="Times New Roman"/>
          <w:b/>
          <w:i/>
          <w:snapToGrid w:val="0"/>
          <w:szCs w:val="24"/>
          <w:lang w:val="en-US" w:eastAsia="en-US"/>
        </w:rPr>
        <w:t>1.1 Representative Applications of Seismic Isolation in Taiwan</w:t>
      </w:r>
    </w:p>
    <w:p w:rsidR="00541769" w:rsidRPr="00541769" w:rsidRDefault="00541769" w:rsidP="00541769">
      <w:pPr>
        <w:widowControl w:val="0"/>
        <w:spacing w:after="0" w:line="240" w:lineRule="auto"/>
        <w:jc w:val="both"/>
        <w:rPr>
          <w:rFonts w:eastAsia="Times New Roman"/>
          <w:snapToGrid w:val="0"/>
          <w:szCs w:val="24"/>
          <w:lang w:val="en-US" w:eastAsia="en-US"/>
        </w:rPr>
      </w:pPr>
    </w:p>
    <w:p w:rsidR="00541769" w:rsidRPr="00541769" w:rsidRDefault="00541769" w:rsidP="00541769">
      <w:pPr>
        <w:widowControl w:val="0"/>
        <w:spacing w:after="0" w:line="240" w:lineRule="auto"/>
        <w:jc w:val="both"/>
        <w:rPr>
          <w:rFonts w:eastAsia="Times New Roman"/>
          <w:snapToGrid w:val="0"/>
          <w:szCs w:val="24"/>
          <w:lang w:val="en-US" w:eastAsia="en-US"/>
        </w:rPr>
      </w:pPr>
      <w:r w:rsidRPr="00541769">
        <w:rPr>
          <w:rFonts w:eastAsia="Times New Roman"/>
          <w:snapToGrid w:val="0"/>
          <w:szCs w:val="24"/>
          <w:lang w:val="en-US" w:eastAsia="en-US"/>
        </w:rPr>
        <w:t xml:space="preserve">More than half of seismically isolated buildings in Taiwan adopt the mid-story isolation design. As implied in the name, the isolation system is incorporated into the mid-story (mostly installed on the top of the first </w:t>
      </w:r>
      <w:r w:rsidRPr="00541769">
        <w:rPr>
          <w:rFonts w:eastAsia="Times New Roman"/>
          <w:snapToGrid w:val="0"/>
          <w:szCs w:val="24"/>
          <w:lang w:val="en-US" w:eastAsia="en-US"/>
        </w:rPr>
        <w:lastRenderedPageBreak/>
        <w:t>story) rather than the base of the building, as illustrated in Figure 1. The mid-story isolation design, of course, has lots of advantages over the base isolation design in terms of construction efficiency, space use, maintenance, and etc. Nevertheless, its dynamic behavior might become more complex and its analysis should be paid more attention compared to the base isolation design, especially when the isolation system is installed at a higher story or the substructure is more flexible (Wang et al. 2012; Wang et al. 2013). In Taiwan, currently, the highest mid-story isolation system is installed above the fourth story of a residential building (B6F~16F), as presented in Figure 2. For base-isolated buildings, currently, the tallest one is a precast reinforced concrete (RC) residential building with a total height of 133.2m (B3F~38F) and an aspect ratio of 3.17 in New Taipei City (Liou 2010), as shown in Figure 3. The isolation system is installed underneath 1F and consists of 43 lead rubber (LR) bearings in which the maximum cross-section diameter is 1.5m. The separation between the superstructure and surrounding retaining wall is 50cm. The elastic period before isolation and the effective period after isolation under design basis earthquake (DBE) shaking are 3.29sec and 5.18sec, respectively.</w:t>
      </w:r>
    </w:p>
    <w:p w:rsidR="00541769" w:rsidRPr="00541769" w:rsidRDefault="00541769" w:rsidP="00541769">
      <w:pPr>
        <w:widowControl w:val="0"/>
        <w:spacing w:after="0" w:line="240" w:lineRule="auto"/>
        <w:jc w:val="both"/>
        <w:rPr>
          <w:rFonts w:eastAsia="Times New Roman"/>
          <w:snapToGrid w:val="0"/>
          <w:szCs w:val="24"/>
          <w:lang w:val="en-US" w:eastAsia="en-US"/>
        </w:rPr>
      </w:pPr>
    </w:p>
    <w:tbl>
      <w:tblPr>
        <w:tblW w:w="0" w:type="auto"/>
        <w:jc w:val="center"/>
        <w:tblCellMar>
          <w:left w:w="10" w:type="dxa"/>
          <w:right w:w="10" w:type="dxa"/>
        </w:tblCellMar>
        <w:tblLook w:val="04A0" w:firstRow="1" w:lastRow="0" w:firstColumn="1" w:lastColumn="0" w:noHBand="0" w:noVBand="1"/>
      </w:tblPr>
      <w:tblGrid>
        <w:gridCol w:w="3019"/>
        <w:gridCol w:w="2931"/>
        <w:gridCol w:w="3087"/>
      </w:tblGrid>
      <w:tr w:rsidR="00541769" w:rsidRPr="00541769" w:rsidTr="00B97EDB">
        <w:trPr>
          <w:trHeight w:val="1402"/>
          <w:jc w:val="center"/>
        </w:trPr>
        <w:tc>
          <w:tcPr>
            <w:tcW w:w="3019" w:type="dxa"/>
            <w:vAlign w:val="bottom"/>
          </w:tcPr>
          <w:p w:rsidR="00541769" w:rsidRPr="00541769" w:rsidRDefault="00541769" w:rsidP="00541769">
            <w:pPr>
              <w:widowControl w:val="0"/>
              <w:spacing w:after="0" w:line="240" w:lineRule="auto"/>
              <w:jc w:val="center"/>
              <w:rPr>
                <w:rFonts w:eastAsia="Times New Roman"/>
                <w:snapToGrid w:val="0"/>
                <w:szCs w:val="24"/>
                <w:lang w:val="en-US" w:eastAsia="zh-TW"/>
              </w:rPr>
            </w:pPr>
            <w:r w:rsidRPr="00541769">
              <w:rPr>
                <w:rFonts w:eastAsia="Times New Roman"/>
                <w:noProof/>
                <w:snapToGrid w:val="0"/>
                <w:szCs w:val="24"/>
              </w:rPr>
              <w:drawing>
                <wp:inline distT="0" distB="0" distL="0" distR="0" wp14:anchorId="5DF3ECA1" wp14:editId="71C9D3D9">
                  <wp:extent cx="1778000" cy="1054735"/>
                  <wp:effectExtent l="0" t="0" r="0" b="0"/>
                  <wp:docPr id="3" name="圖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8"/>
                          <pic:cNvPicPr>
                            <a:picLocks noChangeAspect="1" noChangeArrowheads="1"/>
                          </pic:cNvPicPr>
                        </pic:nvPicPr>
                        <pic:blipFill>
                          <a:blip r:embed="rId7" cstate="print">
                            <a:extLst>
                              <a:ext uri="{28A0092B-C50C-407E-A947-70E740481C1C}">
                                <a14:useLocalDpi xmlns:a14="http://schemas.microsoft.com/office/drawing/2010/main" val="0"/>
                              </a:ext>
                            </a:extLst>
                          </a:blip>
                          <a:srcRect l="2045" r="1709"/>
                          <a:stretch>
                            <a:fillRect/>
                          </a:stretch>
                        </pic:blipFill>
                        <pic:spPr bwMode="auto">
                          <a:xfrm>
                            <a:off x="0" y="0"/>
                            <a:ext cx="1778000" cy="1054735"/>
                          </a:xfrm>
                          <a:prstGeom prst="rect">
                            <a:avLst/>
                          </a:prstGeom>
                          <a:noFill/>
                          <a:ln>
                            <a:noFill/>
                          </a:ln>
                        </pic:spPr>
                      </pic:pic>
                    </a:graphicData>
                  </a:graphic>
                </wp:inline>
              </w:drawing>
            </w:r>
          </w:p>
        </w:tc>
        <w:tc>
          <w:tcPr>
            <w:tcW w:w="2931" w:type="dxa"/>
            <w:vAlign w:val="bottom"/>
          </w:tcPr>
          <w:p w:rsidR="00541769" w:rsidRPr="00541769" w:rsidRDefault="00541769" w:rsidP="00541769">
            <w:pPr>
              <w:widowControl w:val="0"/>
              <w:spacing w:after="0" w:line="240" w:lineRule="auto"/>
              <w:jc w:val="center"/>
              <w:rPr>
                <w:rFonts w:eastAsia="Times New Roman"/>
                <w:snapToGrid w:val="0"/>
                <w:szCs w:val="24"/>
                <w:lang w:val="en-US" w:eastAsia="zh-TW"/>
              </w:rPr>
            </w:pPr>
            <w:r w:rsidRPr="00541769">
              <w:rPr>
                <w:rFonts w:eastAsia="Times New Roman"/>
                <w:noProof/>
                <w:snapToGrid w:val="0"/>
                <w:szCs w:val="24"/>
              </w:rPr>
              <w:drawing>
                <wp:inline distT="0" distB="0" distL="0" distR="0" wp14:anchorId="66D1133B" wp14:editId="7DDBB1BF">
                  <wp:extent cx="746125" cy="1099820"/>
                  <wp:effectExtent l="0" t="0" r="0" b="5080"/>
                  <wp:docPr id="4" name="圖片 9" descr="中山紀泛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7" descr="中山紀泛希"/>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746125" cy="1099820"/>
                          </a:xfrm>
                          <a:prstGeom prst="rect">
                            <a:avLst/>
                          </a:prstGeom>
                          <a:noFill/>
                          <a:ln>
                            <a:noFill/>
                          </a:ln>
                        </pic:spPr>
                      </pic:pic>
                    </a:graphicData>
                  </a:graphic>
                </wp:inline>
              </w:drawing>
            </w:r>
            <w:r w:rsidRPr="00541769">
              <w:rPr>
                <w:rFonts w:eastAsia="DFKai-SB"/>
                <w:noProof/>
                <w:snapToGrid w:val="0"/>
                <w:sz w:val="28"/>
                <w:szCs w:val="28"/>
              </w:rPr>
              <w:drawing>
                <wp:inline distT="0" distB="0" distL="0" distR="0" wp14:anchorId="703EDB21" wp14:editId="36696CA9">
                  <wp:extent cx="740410" cy="1094105"/>
                  <wp:effectExtent l="0" t="0" r="2540" b="0"/>
                  <wp:docPr id="5" name="圖片 8" descr="C:\Users\WangChuenLin\Desktop\2013103012225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22" descr="C:\Users\WangChuenLin\Desktop\2013103012225022.jpg"/>
                          <pic:cNvPicPr>
                            <a:picLocks noChangeAspect="1" noChangeArrowheads="1"/>
                          </pic:cNvPicPr>
                        </pic:nvPicPr>
                        <pic:blipFill>
                          <a:blip r:embed="rId9" cstate="print">
                            <a:extLst>
                              <a:ext uri="{28A0092B-C50C-407E-A947-70E740481C1C}">
                                <a14:useLocalDpi xmlns:a14="http://schemas.microsoft.com/office/drawing/2010/main" val="0"/>
                              </a:ext>
                            </a:extLst>
                          </a:blip>
                          <a:srcRect l="10909" t="4471" r="8678" b="5203"/>
                          <a:stretch>
                            <a:fillRect/>
                          </a:stretch>
                        </pic:blipFill>
                        <pic:spPr bwMode="auto">
                          <a:xfrm>
                            <a:off x="0" y="0"/>
                            <a:ext cx="740410" cy="1094105"/>
                          </a:xfrm>
                          <a:prstGeom prst="rect">
                            <a:avLst/>
                          </a:prstGeom>
                          <a:noFill/>
                          <a:ln>
                            <a:noFill/>
                          </a:ln>
                        </pic:spPr>
                      </pic:pic>
                    </a:graphicData>
                  </a:graphic>
                </wp:inline>
              </w:drawing>
            </w:r>
          </w:p>
        </w:tc>
        <w:tc>
          <w:tcPr>
            <w:tcW w:w="3087" w:type="dxa"/>
            <w:vAlign w:val="bottom"/>
          </w:tcPr>
          <w:p w:rsidR="00541769" w:rsidRPr="00541769" w:rsidRDefault="00541769" w:rsidP="00541769">
            <w:pPr>
              <w:widowControl w:val="0"/>
              <w:spacing w:after="0" w:line="240" w:lineRule="auto"/>
              <w:jc w:val="center"/>
              <w:rPr>
                <w:rFonts w:eastAsia="Times New Roman"/>
                <w:snapToGrid w:val="0"/>
                <w:szCs w:val="24"/>
                <w:lang w:val="en-US" w:eastAsia="zh-TW"/>
              </w:rPr>
            </w:pPr>
            <w:r w:rsidRPr="00541769">
              <w:rPr>
                <w:rFonts w:eastAsia="DFKai-SB"/>
                <w:noProof/>
                <w:snapToGrid w:val="0"/>
                <w:sz w:val="28"/>
                <w:szCs w:val="28"/>
              </w:rPr>
              <w:drawing>
                <wp:inline distT="0" distB="0" distL="0" distR="0" wp14:anchorId="057A69FD" wp14:editId="4440B32D">
                  <wp:extent cx="897255" cy="1094105"/>
                  <wp:effectExtent l="0" t="0" r="0" b="0"/>
                  <wp:docPr id="6" name="圖片 7" descr="ca09-day-1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21" descr="ca09-day-1110"/>
                          <pic:cNvPicPr>
                            <a:picLocks noChangeAspect="1" noChangeArrowheads="1"/>
                          </pic:cNvPicPr>
                        </pic:nvPicPr>
                        <pic:blipFill>
                          <a:blip r:embed="rId10" cstate="print">
                            <a:extLst>
                              <a:ext uri="{28A0092B-C50C-407E-A947-70E740481C1C}">
                                <a14:useLocalDpi xmlns:a14="http://schemas.microsoft.com/office/drawing/2010/main" val="0"/>
                              </a:ext>
                            </a:extLst>
                          </a:blip>
                          <a:srcRect l="5589" t="14702" r="45465" b="153"/>
                          <a:stretch>
                            <a:fillRect/>
                          </a:stretch>
                        </pic:blipFill>
                        <pic:spPr bwMode="auto">
                          <a:xfrm>
                            <a:off x="0" y="0"/>
                            <a:ext cx="897255" cy="1094105"/>
                          </a:xfrm>
                          <a:prstGeom prst="rect">
                            <a:avLst/>
                          </a:prstGeom>
                          <a:noFill/>
                          <a:ln>
                            <a:noFill/>
                          </a:ln>
                        </pic:spPr>
                      </pic:pic>
                    </a:graphicData>
                  </a:graphic>
                </wp:inline>
              </w:drawing>
            </w:r>
            <w:r w:rsidRPr="00541769">
              <w:rPr>
                <w:rFonts w:eastAsia="DFKai-SB"/>
                <w:noProof/>
                <w:snapToGrid w:val="0"/>
                <w:szCs w:val="24"/>
              </w:rPr>
              <w:drawing>
                <wp:inline distT="0" distB="0" distL="0" distR="0" wp14:anchorId="01269BE5" wp14:editId="41374BCD">
                  <wp:extent cx="796290" cy="1082675"/>
                  <wp:effectExtent l="0" t="0" r="3810" b="3175"/>
                  <wp:docPr id="7" name="圖片 4" descr="HB17_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2477" descr="HB17_007"/>
                          <pic:cNvPicPr>
                            <a:picLocks noChangeAspect="1" noChangeArrowheads="1"/>
                          </pic:cNvPicPr>
                        </pic:nvPicPr>
                        <pic:blipFill>
                          <a:blip r:embed="rId11" cstate="print">
                            <a:extLst>
                              <a:ext uri="{28A0092B-C50C-407E-A947-70E740481C1C}">
                                <a14:useLocalDpi xmlns:a14="http://schemas.microsoft.com/office/drawing/2010/main" val="0"/>
                              </a:ext>
                            </a:extLst>
                          </a:blip>
                          <a:srcRect t="10014" r="7710" b="9564"/>
                          <a:stretch>
                            <a:fillRect/>
                          </a:stretch>
                        </pic:blipFill>
                        <pic:spPr bwMode="auto">
                          <a:xfrm>
                            <a:off x="0" y="0"/>
                            <a:ext cx="796290" cy="1082675"/>
                          </a:xfrm>
                          <a:prstGeom prst="rect">
                            <a:avLst/>
                          </a:prstGeom>
                          <a:noFill/>
                          <a:ln>
                            <a:noFill/>
                          </a:ln>
                        </pic:spPr>
                      </pic:pic>
                    </a:graphicData>
                  </a:graphic>
                </wp:inline>
              </w:drawing>
            </w:r>
          </w:p>
        </w:tc>
      </w:tr>
      <w:tr w:rsidR="00541769" w:rsidRPr="00B57E52" w:rsidTr="00B97EDB">
        <w:trPr>
          <w:trHeight w:val="20"/>
          <w:jc w:val="center"/>
        </w:trPr>
        <w:tc>
          <w:tcPr>
            <w:tcW w:w="3019" w:type="dxa"/>
          </w:tcPr>
          <w:p w:rsidR="00541769" w:rsidRPr="00541769" w:rsidRDefault="00541769" w:rsidP="00541769">
            <w:pPr>
              <w:widowControl w:val="0"/>
              <w:spacing w:after="0" w:line="240" w:lineRule="auto"/>
              <w:jc w:val="center"/>
              <w:rPr>
                <w:rFonts w:eastAsia="Times New Roman"/>
                <w:noProof/>
                <w:snapToGrid w:val="0"/>
                <w:sz w:val="20"/>
                <w:szCs w:val="20"/>
                <w:lang w:val="en-US" w:eastAsia="zh-TW"/>
              </w:rPr>
            </w:pPr>
          </w:p>
          <w:p w:rsidR="00541769" w:rsidRPr="00541769" w:rsidRDefault="00541769" w:rsidP="00541769">
            <w:pPr>
              <w:widowControl w:val="0"/>
              <w:spacing w:after="0" w:line="240" w:lineRule="auto"/>
              <w:jc w:val="center"/>
              <w:rPr>
                <w:rFonts w:eastAsia="Times New Roman"/>
                <w:noProof/>
                <w:snapToGrid w:val="0"/>
                <w:sz w:val="20"/>
                <w:szCs w:val="20"/>
                <w:lang w:val="en-US" w:eastAsia="zh-TW"/>
              </w:rPr>
            </w:pPr>
            <w:r w:rsidRPr="00541769">
              <w:rPr>
                <w:rFonts w:eastAsia="Times New Roman"/>
                <w:noProof/>
                <w:snapToGrid w:val="0"/>
                <w:sz w:val="20"/>
                <w:szCs w:val="20"/>
                <w:lang w:val="en-US" w:eastAsia="zh-TW"/>
              </w:rPr>
              <w:t>Figure 1. Mid-story isolation design</w:t>
            </w:r>
          </w:p>
        </w:tc>
        <w:tc>
          <w:tcPr>
            <w:tcW w:w="2931" w:type="dxa"/>
          </w:tcPr>
          <w:p w:rsidR="00541769" w:rsidRPr="00541769" w:rsidRDefault="00541769" w:rsidP="00541769">
            <w:pPr>
              <w:widowControl w:val="0"/>
              <w:spacing w:after="0" w:line="240" w:lineRule="auto"/>
              <w:jc w:val="center"/>
              <w:rPr>
                <w:rFonts w:eastAsia="Times New Roman"/>
                <w:snapToGrid w:val="0"/>
                <w:sz w:val="20"/>
                <w:szCs w:val="20"/>
                <w:lang w:val="en-US" w:eastAsia="en-US"/>
              </w:rPr>
            </w:pPr>
          </w:p>
          <w:p w:rsidR="00541769" w:rsidRPr="00541769" w:rsidRDefault="00541769" w:rsidP="00541769">
            <w:pPr>
              <w:widowControl w:val="0"/>
              <w:spacing w:after="0" w:line="240" w:lineRule="auto"/>
              <w:jc w:val="center"/>
              <w:rPr>
                <w:rFonts w:eastAsia="Times New Roman"/>
                <w:noProof/>
                <w:snapToGrid w:val="0"/>
                <w:sz w:val="20"/>
                <w:szCs w:val="20"/>
                <w:lang w:val="en-US" w:eastAsia="zh-TW"/>
              </w:rPr>
            </w:pPr>
            <w:r w:rsidRPr="00541769">
              <w:rPr>
                <w:rFonts w:eastAsia="Times New Roman"/>
                <w:snapToGrid w:val="0"/>
                <w:sz w:val="20"/>
                <w:szCs w:val="20"/>
                <w:lang w:val="en-US" w:eastAsia="en-US"/>
              </w:rPr>
              <w:t xml:space="preserve">Figure </w:t>
            </w:r>
            <w:r w:rsidRPr="00541769">
              <w:rPr>
                <w:rFonts w:eastAsia="Times New Roman" w:hint="eastAsia"/>
                <w:snapToGrid w:val="0"/>
                <w:sz w:val="20"/>
                <w:szCs w:val="20"/>
                <w:lang w:val="en-US" w:eastAsia="zh-TW"/>
              </w:rPr>
              <w:t>2</w:t>
            </w:r>
            <w:r w:rsidRPr="00541769">
              <w:rPr>
                <w:rFonts w:eastAsia="Times New Roman" w:hint="eastAsia"/>
                <w:snapToGrid w:val="0"/>
                <w:sz w:val="20"/>
                <w:szCs w:val="20"/>
                <w:lang w:val="en-US" w:eastAsia="en-US"/>
              </w:rPr>
              <w:t>.</w:t>
            </w:r>
            <w:r w:rsidRPr="00541769">
              <w:rPr>
                <w:rFonts w:eastAsia="Times New Roman"/>
                <w:snapToGrid w:val="0"/>
                <w:sz w:val="20"/>
                <w:szCs w:val="20"/>
                <w:lang w:val="en-US" w:eastAsia="en-US"/>
              </w:rPr>
              <w:t xml:space="preserve"> </w:t>
            </w:r>
            <w:r w:rsidRPr="00541769">
              <w:rPr>
                <w:rFonts w:eastAsia="Times New Roman" w:hint="eastAsia"/>
                <w:snapToGrid w:val="0"/>
                <w:sz w:val="20"/>
                <w:szCs w:val="20"/>
                <w:lang w:val="en-US" w:eastAsia="en-US"/>
              </w:rPr>
              <w:t xml:space="preserve">The </w:t>
            </w:r>
            <w:r w:rsidRPr="00541769">
              <w:rPr>
                <w:rFonts w:eastAsia="Times New Roman" w:hint="eastAsia"/>
                <w:snapToGrid w:val="0"/>
                <w:sz w:val="20"/>
                <w:szCs w:val="20"/>
                <w:lang w:val="en-US" w:eastAsia="zh-TW"/>
              </w:rPr>
              <w:t>h</w:t>
            </w:r>
            <w:r w:rsidRPr="00541769">
              <w:rPr>
                <w:rFonts w:eastAsia="Times New Roman"/>
                <w:snapToGrid w:val="0"/>
                <w:sz w:val="20"/>
                <w:szCs w:val="20"/>
                <w:lang w:val="en-US" w:eastAsia="en-US"/>
              </w:rPr>
              <w:t xml:space="preserve">ighest </w:t>
            </w:r>
            <w:r w:rsidRPr="00541769">
              <w:rPr>
                <w:rFonts w:eastAsia="Times New Roman" w:hint="eastAsia"/>
                <w:snapToGrid w:val="0"/>
                <w:sz w:val="20"/>
                <w:szCs w:val="20"/>
                <w:lang w:val="en-US" w:eastAsia="zh-TW"/>
              </w:rPr>
              <w:t>m</w:t>
            </w:r>
            <w:r w:rsidRPr="00541769">
              <w:rPr>
                <w:rFonts w:eastAsia="Times New Roman"/>
                <w:snapToGrid w:val="0"/>
                <w:sz w:val="20"/>
                <w:szCs w:val="20"/>
                <w:lang w:val="en-US" w:eastAsia="en-US"/>
              </w:rPr>
              <w:t>id-</w:t>
            </w:r>
            <w:r w:rsidRPr="00541769">
              <w:rPr>
                <w:rFonts w:eastAsia="Times New Roman" w:hint="eastAsia"/>
                <w:snapToGrid w:val="0"/>
                <w:sz w:val="20"/>
                <w:szCs w:val="20"/>
                <w:lang w:val="en-US" w:eastAsia="zh-TW"/>
              </w:rPr>
              <w:t>s</w:t>
            </w:r>
            <w:r w:rsidRPr="00541769">
              <w:rPr>
                <w:rFonts w:eastAsia="Times New Roman"/>
                <w:snapToGrid w:val="0"/>
                <w:sz w:val="20"/>
                <w:szCs w:val="20"/>
                <w:lang w:val="en-US" w:eastAsia="en-US"/>
              </w:rPr>
              <w:t xml:space="preserve">tory </w:t>
            </w:r>
            <w:r w:rsidRPr="00541769">
              <w:rPr>
                <w:rFonts w:eastAsia="Times New Roman" w:hint="eastAsia"/>
                <w:snapToGrid w:val="0"/>
                <w:sz w:val="20"/>
                <w:szCs w:val="20"/>
                <w:lang w:val="en-US" w:eastAsia="zh-TW"/>
              </w:rPr>
              <w:t>i</w:t>
            </w:r>
            <w:r w:rsidRPr="00541769">
              <w:rPr>
                <w:rFonts w:eastAsia="Times New Roman"/>
                <w:snapToGrid w:val="0"/>
                <w:sz w:val="20"/>
                <w:szCs w:val="20"/>
                <w:lang w:val="en-US" w:eastAsia="en-US"/>
              </w:rPr>
              <w:t xml:space="preserve">solation </w:t>
            </w:r>
            <w:r w:rsidRPr="00541769">
              <w:rPr>
                <w:rFonts w:eastAsia="Times New Roman" w:hint="eastAsia"/>
                <w:snapToGrid w:val="0"/>
                <w:sz w:val="20"/>
                <w:szCs w:val="20"/>
                <w:lang w:val="en-US" w:eastAsia="zh-TW"/>
              </w:rPr>
              <w:t>s</w:t>
            </w:r>
            <w:r w:rsidRPr="00541769">
              <w:rPr>
                <w:rFonts w:eastAsia="Times New Roman"/>
                <w:snapToGrid w:val="0"/>
                <w:sz w:val="20"/>
                <w:szCs w:val="20"/>
                <w:lang w:val="en-US" w:eastAsia="en-US"/>
              </w:rPr>
              <w:t xml:space="preserve">ystem in </w:t>
            </w:r>
            <w:r w:rsidRPr="00541769">
              <w:rPr>
                <w:rFonts w:eastAsia="Times New Roman" w:hint="eastAsia"/>
                <w:snapToGrid w:val="0"/>
                <w:sz w:val="20"/>
                <w:szCs w:val="20"/>
                <w:lang w:val="en-US" w:eastAsia="en-US"/>
              </w:rPr>
              <w:t>Taiwan</w:t>
            </w:r>
          </w:p>
        </w:tc>
        <w:tc>
          <w:tcPr>
            <w:tcW w:w="3087" w:type="dxa"/>
          </w:tcPr>
          <w:p w:rsidR="00541769" w:rsidRPr="00541769" w:rsidRDefault="00541769" w:rsidP="00541769">
            <w:pPr>
              <w:widowControl w:val="0"/>
              <w:spacing w:after="0" w:line="240" w:lineRule="auto"/>
              <w:jc w:val="center"/>
              <w:rPr>
                <w:rFonts w:eastAsia="Times New Roman"/>
                <w:snapToGrid w:val="0"/>
                <w:sz w:val="20"/>
                <w:szCs w:val="20"/>
                <w:lang w:val="en-US" w:eastAsia="en-US"/>
              </w:rPr>
            </w:pPr>
          </w:p>
          <w:p w:rsidR="00541769" w:rsidRPr="00541769" w:rsidRDefault="00541769" w:rsidP="00541769">
            <w:pPr>
              <w:widowControl w:val="0"/>
              <w:spacing w:after="0" w:line="240" w:lineRule="auto"/>
              <w:jc w:val="center"/>
              <w:rPr>
                <w:rFonts w:eastAsia="DFKai-SB"/>
                <w:noProof/>
                <w:snapToGrid w:val="0"/>
                <w:sz w:val="20"/>
                <w:szCs w:val="20"/>
                <w:lang w:val="en-US" w:eastAsia="zh-TW"/>
              </w:rPr>
            </w:pPr>
            <w:r w:rsidRPr="00541769">
              <w:rPr>
                <w:rFonts w:eastAsia="Times New Roman"/>
                <w:snapToGrid w:val="0"/>
                <w:sz w:val="20"/>
                <w:szCs w:val="20"/>
                <w:lang w:val="en-US" w:eastAsia="en-US"/>
              </w:rPr>
              <w:t xml:space="preserve">Figure </w:t>
            </w:r>
            <w:r w:rsidRPr="00541769">
              <w:rPr>
                <w:rFonts w:eastAsia="Times New Roman" w:hint="eastAsia"/>
                <w:snapToGrid w:val="0"/>
                <w:sz w:val="20"/>
                <w:szCs w:val="20"/>
                <w:lang w:val="en-US" w:eastAsia="zh-TW"/>
              </w:rPr>
              <w:t>3</w:t>
            </w:r>
            <w:r w:rsidRPr="00541769">
              <w:rPr>
                <w:rFonts w:eastAsia="Times New Roman" w:hint="eastAsia"/>
                <w:snapToGrid w:val="0"/>
                <w:sz w:val="20"/>
                <w:szCs w:val="20"/>
                <w:lang w:val="en-US" w:eastAsia="en-US"/>
              </w:rPr>
              <w:t>.</w:t>
            </w:r>
            <w:r w:rsidRPr="00541769">
              <w:rPr>
                <w:rFonts w:eastAsia="Times New Roman"/>
                <w:snapToGrid w:val="0"/>
                <w:sz w:val="20"/>
                <w:szCs w:val="20"/>
                <w:lang w:val="en-US" w:eastAsia="en-US"/>
              </w:rPr>
              <w:t xml:space="preserve"> </w:t>
            </w:r>
            <w:r w:rsidRPr="00541769">
              <w:rPr>
                <w:rFonts w:eastAsia="Times New Roman" w:hint="eastAsia"/>
                <w:snapToGrid w:val="0"/>
                <w:sz w:val="20"/>
                <w:szCs w:val="20"/>
                <w:lang w:val="en-US" w:eastAsia="en-US"/>
              </w:rPr>
              <w:t xml:space="preserve">The </w:t>
            </w:r>
            <w:r w:rsidRPr="00541769">
              <w:rPr>
                <w:rFonts w:eastAsia="Times New Roman" w:hint="eastAsia"/>
                <w:snapToGrid w:val="0"/>
                <w:sz w:val="20"/>
                <w:szCs w:val="20"/>
                <w:lang w:val="en-US" w:eastAsia="zh-TW"/>
              </w:rPr>
              <w:t>t</w:t>
            </w:r>
            <w:r w:rsidRPr="00541769">
              <w:rPr>
                <w:rFonts w:eastAsia="Times New Roman"/>
                <w:snapToGrid w:val="0"/>
                <w:sz w:val="20"/>
                <w:szCs w:val="20"/>
                <w:lang w:val="en-US" w:eastAsia="en-US"/>
              </w:rPr>
              <w:t xml:space="preserve">allest </w:t>
            </w:r>
            <w:r w:rsidRPr="00541769">
              <w:rPr>
                <w:rFonts w:eastAsia="Times New Roman" w:hint="eastAsia"/>
                <w:snapToGrid w:val="0"/>
                <w:sz w:val="20"/>
                <w:szCs w:val="20"/>
                <w:lang w:val="en-US" w:eastAsia="zh-TW"/>
              </w:rPr>
              <w:t>s</w:t>
            </w:r>
            <w:r w:rsidRPr="00541769">
              <w:rPr>
                <w:rFonts w:eastAsia="Times New Roman"/>
                <w:snapToGrid w:val="0"/>
                <w:sz w:val="20"/>
                <w:szCs w:val="20"/>
                <w:lang w:val="en-US" w:eastAsia="en-US"/>
              </w:rPr>
              <w:t xml:space="preserve">eismically </w:t>
            </w:r>
            <w:r w:rsidRPr="00541769">
              <w:rPr>
                <w:rFonts w:eastAsia="Times New Roman" w:hint="eastAsia"/>
                <w:snapToGrid w:val="0"/>
                <w:sz w:val="20"/>
                <w:szCs w:val="20"/>
                <w:lang w:val="en-US" w:eastAsia="zh-TW"/>
              </w:rPr>
              <w:t>i</w:t>
            </w:r>
            <w:r w:rsidRPr="00541769">
              <w:rPr>
                <w:rFonts w:eastAsia="Times New Roman"/>
                <w:snapToGrid w:val="0"/>
                <w:sz w:val="20"/>
                <w:szCs w:val="20"/>
                <w:lang w:val="en-US" w:eastAsia="en-US"/>
              </w:rPr>
              <w:t xml:space="preserve">solated </w:t>
            </w:r>
            <w:r w:rsidRPr="00541769">
              <w:rPr>
                <w:rFonts w:eastAsia="Times New Roman" w:hint="eastAsia"/>
                <w:snapToGrid w:val="0"/>
                <w:sz w:val="20"/>
                <w:szCs w:val="20"/>
                <w:lang w:val="en-US" w:eastAsia="zh-TW"/>
              </w:rPr>
              <w:t>b</w:t>
            </w:r>
            <w:r w:rsidRPr="00541769">
              <w:rPr>
                <w:rFonts w:eastAsia="Times New Roman"/>
                <w:snapToGrid w:val="0"/>
                <w:sz w:val="20"/>
                <w:szCs w:val="20"/>
                <w:lang w:val="en-US" w:eastAsia="en-US"/>
              </w:rPr>
              <w:t xml:space="preserve">uilding in </w:t>
            </w:r>
            <w:r w:rsidRPr="00541769">
              <w:rPr>
                <w:rFonts w:eastAsia="Times New Roman" w:hint="eastAsia"/>
                <w:snapToGrid w:val="0"/>
                <w:sz w:val="20"/>
                <w:szCs w:val="20"/>
                <w:lang w:val="en-US" w:eastAsia="en-US"/>
              </w:rPr>
              <w:t>Taiwan</w:t>
            </w:r>
          </w:p>
        </w:tc>
      </w:tr>
    </w:tbl>
    <w:p w:rsidR="00541769" w:rsidRPr="00541769" w:rsidRDefault="00541769" w:rsidP="00541769">
      <w:pPr>
        <w:widowControl w:val="0"/>
        <w:spacing w:after="0" w:line="240" w:lineRule="auto"/>
        <w:jc w:val="both"/>
        <w:rPr>
          <w:rFonts w:eastAsia="Times New Roman"/>
          <w:snapToGrid w:val="0"/>
          <w:szCs w:val="24"/>
          <w:lang w:val="en-US" w:eastAsia="en-US"/>
        </w:rPr>
      </w:pPr>
    </w:p>
    <w:p w:rsidR="00541769" w:rsidRPr="00541769" w:rsidRDefault="00541769" w:rsidP="00541769">
      <w:pPr>
        <w:widowControl w:val="0"/>
        <w:spacing w:after="0" w:line="240" w:lineRule="auto"/>
        <w:jc w:val="both"/>
        <w:rPr>
          <w:rFonts w:eastAsia="Times New Roman"/>
          <w:snapToGrid w:val="0"/>
          <w:szCs w:val="24"/>
          <w:lang w:val="en-US" w:eastAsia="en-US"/>
        </w:rPr>
      </w:pPr>
      <w:r w:rsidRPr="00541769">
        <w:rPr>
          <w:rFonts w:eastAsia="Times New Roman"/>
          <w:snapToGrid w:val="0"/>
          <w:szCs w:val="24"/>
          <w:lang w:val="en-US" w:eastAsia="en-US"/>
        </w:rPr>
        <w:t>Lead rubber (LR) bearings are still the most commonly used seismic isolators in Taiwan. Recently, high-damping rubber (HDR) and friction pendulum sliding bearings have also been implemented in several seismically isolated buildings. Taking the 12-story residential building with a 3-story basement in Taipei City shown in Figure 4 as an example, the base isolation system consists of 18 HDR bearings (Yao et al. 2012). Friction pendulum sliding bearings feature their lateral effective stiffness proportional to the imposed axial load (Earthquake Protection System, Inc. 1985), which is very useful for solving the problem of eccentricity between the center of mass of the superstructure and the center of rigidity of the isolation system, a considerably irregular superstructure in particular. Besides, the effective period of the isolation system composed of friction pendulum sliding bearings is irrelevant to the variation of axial loading, which can make the seismic isolation design simpler. Three well-known buildings, the Taipei Performing Arts Center in Taipei City, the Tao Zhu Yin Yuan Mansion in Taipei City, and the Southern Branch of the National Museum in Chiayi County respectively presented in Figures 5 to 7, are designed with friction pendulum sliding bearings. Observed from these figures, the superstructures are very complex and irregular architecturally and structurally. The Taipei Performing Arts Center is a 12-story steel structure with a 1-story basement. The isolation system is installed beneath B1F and consists of 89 friction pendulum sliding bearings in which the maximum diameter is 2.2m. The maximum horizontal displacement capacity of the bearings is 700mm. The Tao Zhu Yin Yuan Mansion is a 21-story structure with a 5m high roof outrigger truss, a 3-story roof protrusion, and a 4-story basement. The isolation system is installed beneath B4F and consists of 48 friction pendulum sliding bearings. The isolation system of the Southern Branch of the National Museum is installed underneath 1F and comprises 210 friction pendulum sliding bearings in which the maximum diameter is 1.9m. The maximum horizontal displacement capacity of the bearings is 500mm.</w:t>
      </w:r>
    </w:p>
    <w:p w:rsidR="00541769" w:rsidRPr="00541769" w:rsidRDefault="00541769" w:rsidP="00541769">
      <w:pPr>
        <w:widowControl w:val="0"/>
        <w:spacing w:after="0" w:line="240" w:lineRule="auto"/>
        <w:jc w:val="both"/>
        <w:rPr>
          <w:rFonts w:eastAsia="Times New Roman"/>
          <w:snapToGrid w:val="0"/>
          <w:szCs w:val="24"/>
          <w:lang w:val="en-US" w:eastAsia="en-US"/>
        </w:rPr>
      </w:pPr>
    </w:p>
    <w:tbl>
      <w:tblPr>
        <w:tblW w:w="9335" w:type="dxa"/>
        <w:jc w:val="center"/>
        <w:tblLayout w:type="fixed"/>
        <w:tblCellMar>
          <w:left w:w="10" w:type="dxa"/>
          <w:right w:w="10" w:type="dxa"/>
        </w:tblCellMar>
        <w:tblLook w:val="04A0" w:firstRow="1" w:lastRow="0" w:firstColumn="1" w:lastColumn="0" w:noHBand="0" w:noVBand="1"/>
      </w:tblPr>
      <w:tblGrid>
        <w:gridCol w:w="4232"/>
        <w:gridCol w:w="21"/>
        <w:gridCol w:w="45"/>
        <w:gridCol w:w="4957"/>
        <w:gridCol w:w="80"/>
      </w:tblGrid>
      <w:tr w:rsidR="00541769" w:rsidRPr="00541769" w:rsidTr="00B97EDB">
        <w:trPr>
          <w:gridAfter w:val="1"/>
          <w:wAfter w:w="80" w:type="dxa"/>
          <w:jc w:val="center"/>
        </w:trPr>
        <w:tc>
          <w:tcPr>
            <w:tcW w:w="4298" w:type="dxa"/>
            <w:gridSpan w:val="3"/>
            <w:vAlign w:val="center"/>
          </w:tcPr>
          <w:p w:rsidR="00541769" w:rsidRPr="00541769" w:rsidRDefault="00541769" w:rsidP="00541769">
            <w:pPr>
              <w:widowControl w:val="0"/>
              <w:spacing w:after="0" w:line="240" w:lineRule="auto"/>
              <w:jc w:val="center"/>
              <w:rPr>
                <w:rFonts w:eastAsia="Times New Roman"/>
                <w:snapToGrid w:val="0"/>
                <w:szCs w:val="24"/>
                <w:lang w:val="en-US" w:eastAsia="zh-TW"/>
              </w:rPr>
            </w:pPr>
            <w:r w:rsidRPr="00541769">
              <w:rPr>
                <w:rFonts w:eastAsia="Times New Roman"/>
                <w:noProof/>
                <w:snapToGrid w:val="0"/>
                <w:szCs w:val="24"/>
              </w:rPr>
              <w:drawing>
                <wp:inline distT="0" distB="0" distL="0" distR="0" wp14:anchorId="0163C661" wp14:editId="6BBE1A14">
                  <wp:extent cx="891712" cy="900000"/>
                  <wp:effectExtent l="0" t="0" r="3810" b="0"/>
                  <wp:docPr id="8" name="圖片 32" descr="im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2478" descr="images"/>
                          <pic:cNvPicPr>
                            <a:picLocks noChangeAspect="1" noChangeArrowheads="1"/>
                          </pic:cNvPicPr>
                        </pic:nvPicPr>
                        <pic:blipFill>
                          <a:blip r:embed="rId12" cstate="print">
                            <a:extLst>
                              <a:ext uri="{28A0092B-C50C-407E-A947-70E740481C1C}">
                                <a14:useLocalDpi xmlns:a14="http://schemas.microsoft.com/office/drawing/2010/main" val="0"/>
                              </a:ext>
                            </a:extLst>
                          </a:blip>
                          <a:srcRect l="8171" r="25169"/>
                          <a:stretch>
                            <a:fillRect/>
                          </a:stretch>
                        </pic:blipFill>
                        <pic:spPr bwMode="auto">
                          <a:xfrm>
                            <a:off x="0" y="0"/>
                            <a:ext cx="891712" cy="900000"/>
                          </a:xfrm>
                          <a:prstGeom prst="rect">
                            <a:avLst/>
                          </a:prstGeom>
                          <a:noFill/>
                          <a:ln>
                            <a:noFill/>
                          </a:ln>
                        </pic:spPr>
                      </pic:pic>
                    </a:graphicData>
                  </a:graphic>
                </wp:inline>
              </w:drawing>
            </w:r>
            <w:r w:rsidRPr="00541769">
              <w:rPr>
                <w:rFonts w:eastAsia="Times New Roman" w:hint="eastAsia"/>
                <w:snapToGrid w:val="0"/>
                <w:szCs w:val="24"/>
                <w:lang w:val="en-US" w:eastAsia="zh-TW"/>
              </w:rPr>
              <w:t xml:space="preserve"> </w:t>
            </w:r>
            <w:r w:rsidRPr="00541769">
              <w:rPr>
                <w:rFonts w:eastAsia="Times New Roman"/>
                <w:noProof/>
                <w:snapToGrid w:val="0"/>
                <w:szCs w:val="24"/>
              </w:rPr>
              <w:drawing>
                <wp:inline distT="0" distB="0" distL="0" distR="0" wp14:anchorId="76FB5CDC" wp14:editId="2426695F">
                  <wp:extent cx="598700" cy="900000"/>
                  <wp:effectExtent l="0" t="0" r="0" b="0"/>
                  <wp:docPr id="9" name="圖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8700" cy="900000"/>
                          </a:xfrm>
                          <a:prstGeom prst="rect">
                            <a:avLst/>
                          </a:prstGeom>
                          <a:noFill/>
                          <a:ln>
                            <a:noFill/>
                          </a:ln>
                        </pic:spPr>
                      </pic:pic>
                    </a:graphicData>
                  </a:graphic>
                </wp:inline>
              </w:drawing>
            </w:r>
          </w:p>
        </w:tc>
        <w:tc>
          <w:tcPr>
            <w:tcW w:w="4957" w:type="dxa"/>
            <w:vAlign w:val="center"/>
          </w:tcPr>
          <w:p w:rsidR="00541769" w:rsidRPr="00541769" w:rsidRDefault="00541769" w:rsidP="00541769">
            <w:pPr>
              <w:widowControl w:val="0"/>
              <w:spacing w:after="0" w:line="240" w:lineRule="auto"/>
              <w:jc w:val="center"/>
              <w:rPr>
                <w:rFonts w:eastAsia="Times New Roman"/>
                <w:snapToGrid w:val="0"/>
                <w:szCs w:val="24"/>
                <w:lang w:val="en-US" w:eastAsia="zh-TW"/>
              </w:rPr>
            </w:pPr>
            <w:r w:rsidRPr="00541769">
              <w:rPr>
                <w:rFonts w:eastAsia="Times New Roman"/>
                <w:noProof/>
                <w:snapToGrid w:val="0"/>
                <w:szCs w:val="24"/>
              </w:rPr>
              <w:drawing>
                <wp:inline distT="0" distB="0" distL="0" distR="0" wp14:anchorId="70A52851" wp14:editId="0B089E38">
                  <wp:extent cx="1044850" cy="900000"/>
                  <wp:effectExtent l="0" t="0" r="3175" b="0"/>
                  <wp:docPr id="10" name="圖片 29" descr="D:\project\PROJECT\9811\發表用檔案\TPAC OMA_perspective si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1" descr="D:\project\PROJECT\9811\發表用檔案\TPAC OMA_perspective site.jpg"/>
                          <pic:cNvPicPr>
                            <a:picLocks noChangeAspect="1" noChangeArrowheads="1"/>
                          </pic:cNvPicPr>
                        </pic:nvPicPr>
                        <pic:blipFill>
                          <a:blip r:embed="rId14" cstate="print">
                            <a:extLst>
                              <a:ext uri="{28A0092B-C50C-407E-A947-70E740481C1C}">
                                <a14:useLocalDpi xmlns:a14="http://schemas.microsoft.com/office/drawing/2010/main" val="0"/>
                              </a:ext>
                            </a:extLst>
                          </a:blip>
                          <a:srcRect l="40495" t="37732" r="32431" b="26372"/>
                          <a:stretch>
                            <a:fillRect/>
                          </a:stretch>
                        </pic:blipFill>
                        <pic:spPr bwMode="auto">
                          <a:xfrm>
                            <a:off x="0" y="0"/>
                            <a:ext cx="1044850" cy="900000"/>
                          </a:xfrm>
                          <a:prstGeom prst="rect">
                            <a:avLst/>
                          </a:prstGeom>
                          <a:noFill/>
                          <a:ln>
                            <a:noFill/>
                          </a:ln>
                        </pic:spPr>
                      </pic:pic>
                    </a:graphicData>
                  </a:graphic>
                </wp:inline>
              </w:drawing>
            </w:r>
            <w:r w:rsidRPr="00541769">
              <w:rPr>
                <w:rFonts w:eastAsia="Times New Roman"/>
                <w:noProof/>
                <w:snapToGrid w:val="0"/>
                <w:szCs w:val="24"/>
              </w:rPr>
              <w:drawing>
                <wp:inline distT="0" distB="0" distL="0" distR="0" wp14:anchorId="64AA884F" wp14:editId="7D3C20DA">
                  <wp:extent cx="1157758" cy="900000"/>
                  <wp:effectExtent l="0" t="0" r="4445" b="0"/>
                  <wp:docPr id="11" name="圖片 15" descr="D:\swap\TPAC SPA mode20100618\20100524_EG-Overall-FPS\3D.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0" descr="D:\swap\TPAC SPA mode20100618\20100524_EG-Overall-FPS\3D.bmp"/>
                          <pic:cNvPicPr>
                            <a:picLocks noChangeAspect="1" noChangeArrowheads="1"/>
                          </pic:cNvPicPr>
                        </pic:nvPicPr>
                        <pic:blipFill>
                          <a:blip r:embed="rId15" cstate="print">
                            <a:clrChange>
                              <a:clrFrom>
                                <a:srgbClr val="000000"/>
                              </a:clrFrom>
                              <a:clrTo>
                                <a:srgbClr val="000000">
                                  <a:alpha val="0"/>
                                </a:srgbClr>
                              </a:clrTo>
                            </a:clrChange>
                            <a:extLst>
                              <a:ext uri="{28A0092B-C50C-407E-A947-70E740481C1C}">
                                <a14:useLocalDpi xmlns:a14="http://schemas.microsoft.com/office/drawing/2010/main" val="0"/>
                              </a:ext>
                            </a:extLst>
                          </a:blip>
                          <a:srcRect l="8427" t="3366" r="8069" b="3366"/>
                          <a:stretch>
                            <a:fillRect/>
                          </a:stretch>
                        </pic:blipFill>
                        <pic:spPr bwMode="auto">
                          <a:xfrm>
                            <a:off x="0" y="0"/>
                            <a:ext cx="1157758" cy="900000"/>
                          </a:xfrm>
                          <a:prstGeom prst="rect">
                            <a:avLst/>
                          </a:prstGeom>
                          <a:noFill/>
                          <a:ln>
                            <a:noFill/>
                          </a:ln>
                        </pic:spPr>
                      </pic:pic>
                    </a:graphicData>
                  </a:graphic>
                </wp:inline>
              </w:drawing>
            </w:r>
          </w:p>
        </w:tc>
      </w:tr>
      <w:tr w:rsidR="00541769" w:rsidRPr="00541769" w:rsidTr="00B97EDB">
        <w:tblPrEx>
          <w:tblCellMar>
            <w:left w:w="28" w:type="dxa"/>
            <w:right w:w="28" w:type="dxa"/>
          </w:tblCellMar>
        </w:tblPrEx>
        <w:trPr>
          <w:jc w:val="center"/>
        </w:trPr>
        <w:tc>
          <w:tcPr>
            <w:tcW w:w="4253" w:type="dxa"/>
            <w:gridSpan w:val="2"/>
            <w:vAlign w:val="center"/>
          </w:tcPr>
          <w:p w:rsidR="00541769" w:rsidRPr="00541769" w:rsidRDefault="00541769" w:rsidP="00541769">
            <w:pPr>
              <w:widowControl w:val="0"/>
              <w:spacing w:after="0" w:line="240" w:lineRule="auto"/>
              <w:jc w:val="center"/>
              <w:rPr>
                <w:rFonts w:eastAsia="Times New Roman"/>
                <w:snapToGrid w:val="0"/>
                <w:sz w:val="20"/>
                <w:szCs w:val="20"/>
                <w:lang w:val="en-US" w:eastAsia="zh-TW"/>
              </w:rPr>
            </w:pPr>
            <w:r w:rsidRPr="00541769">
              <w:rPr>
                <w:rFonts w:eastAsia="Times New Roman" w:hint="eastAsia"/>
                <w:noProof/>
                <w:snapToGrid w:val="0"/>
                <w:sz w:val="20"/>
                <w:szCs w:val="20"/>
              </w:rPr>
              <w:lastRenderedPageBreak/>
              <w:drawing>
                <wp:inline distT="0" distB="0" distL="0" distR="0" wp14:anchorId="06C54974" wp14:editId="599F9D2A">
                  <wp:extent cx="1016522" cy="900000"/>
                  <wp:effectExtent l="0" t="0" r="0" b="0"/>
                  <wp:docPr id="12" name="圖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6" cstate="print">
                            <a:extLst>
                              <a:ext uri="{28A0092B-C50C-407E-A947-70E740481C1C}">
                                <a14:useLocalDpi xmlns:a14="http://schemas.microsoft.com/office/drawing/2010/main" val="0"/>
                              </a:ext>
                            </a:extLst>
                          </a:blip>
                          <a:srcRect l="21159" t="47536" r="1172" b="6427"/>
                          <a:stretch>
                            <a:fillRect/>
                          </a:stretch>
                        </pic:blipFill>
                        <pic:spPr bwMode="auto">
                          <a:xfrm>
                            <a:off x="0" y="0"/>
                            <a:ext cx="1016522" cy="900000"/>
                          </a:xfrm>
                          <a:prstGeom prst="rect">
                            <a:avLst/>
                          </a:prstGeom>
                          <a:noFill/>
                          <a:ln>
                            <a:noFill/>
                          </a:ln>
                        </pic:spPr>
                      </pic:pic>
                    </a:graphicData>
                  </a:graphic>
                </wp:inline>
              </w:drawing>
            </w:r>
            <w:r w:rsidRPr="00541769">
              <w:rPr>
                <w:rFonts w:eastAsia="Times New Roman" w:hint="eastAsia"/>
                <w:noProof/>
                <w:snapToGrid w:val="0"/>
                <w:sz w:val="20"/>
                <w:szCs w:val="20"/>
              </w:rPr>
              <w:drawing>
                <wp:inline distT="0" distB="0" distL="0" distR="0" wp14:anchorId="5B5D2CAC" wp14:editId="2087A937">
                  <wp:extent cx="691304" cy="900000"/>
                  <wp:effectExtent l="0" t="0" r="0" b="0"/>
                  <wp:docPr id="13" name="圖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t="47671" r="71260"/>
                          <a:stretch/>
                        </pic:blipFill>
                        <pic:spPr bwMode="auto">
                          <a:xfrm>
                            <a:off x="0" y="0"/>
                            <a:ext cx="691304" cy="90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082" w:type="dxa"/>
            <w:gridSpan w:val="3"/>
            <w:vAlign w:val="bottom"/>
          </w:tcPr>
          <w:p w:rsidR="00541769" w:rsidRPr="00541769" w:rsidRDefault="00541769" w:rsidP="00541769">
            <w:pPr>
              <w:widowControl w:val="0"/>
              <w:spacing w:after="0" w:line="240" w:lineRule="auto"/>
              <w:jc w:val="center"/>
              <w:rPr>
                <w:rFonts w:eastAsia="Times New Roman"/>
                <w:snapToGrid w:val="0"/>
                <w:sz w:val="20"/>
                <w:szCs w:val="20"/>
                <w:lang w:val="en-US" w:eastAsia="zh-TW"/>
              </w:rPr>
            </w:pPr>
            <w:r w:rsidRPr="00541769">
              <w:rPr>
                <w:rFonts w:eastAsia="Times New Roman"/>
                <w:noProof/>
                <w:snapToGrid w:val="0"/>
                <w:sz w:val="20"/>
                <w:szCs w:val="20"/>
              </w:rPr>
              <w:drawing>
                <wp:inline distT="0" distB="0" distL="0" distR="0" wp14:anchorId="0F735795" wp14:editId="56F3B63C">
                  <wp:extent cx="1409700" cy="885825"/>
                  <wp:effectExtent l="0" t="0" r="0" b="0"/>
                  <wp:docPr id="14" name="Рисунок 1" descr="故宮南院。（圖／取自國立故宮博物院南部園區官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故宮南院。（圖／取自國立故宮博物院南部園區官 ..."/>
                          <pic:cNvPicPr>
                            <a:picLocks noChangeAspect="1" noChangeArrowheads="1"/>
                          </pic:cNvPicPr>
                        </pic:nvPicPr>
                        <pic:blipFill>
                          <a:blip r:embed="rId18" cstate="print">
                            <a:extLst>
                              <a:ext uri="{28A0092B-C50C-407E-A947-70E740481C1C}">
                                <a14:useLocalDpi xmlns:a14="http://schemas.microsoft.com/office/drawing/2010/main" val="0"/>
                              </a:ext>
                            </a:extLst>
                          </a:blip>
                          <a:srcRect l="29886" t="11578" r="12827" b="17761"/>
                          <a:stretch>
                            <a:fillRect/>
                          </a:stretch>
                        </pic:blipFill>
                        <pic:spPr bwMode="auto">
                          <a:xfrm>
                            <a:off x="0" y="0"/>
                            <a:ext cx="1409700" cy="885825"/>
                          </a:xfrm>
                          <a:prstGeom prst="rect">
                            <a:avLst/>
                          </a:prstGeom>
                          <a:noFill/>
                          <a:ln>
                            <a:noFill/>
                          </a:ln>
                        </pic:spPr>
                      </pic:pic>
                    </a:graphicData>
                  </a:graphic>
                </wp:inline>
              </w:drawing>
            </w:r>
            <w:r w:rsidRPr="00541769">
              <w:rPr>
                <w:rFonts w:eastAsia="Times New Roman"/>
                <w:noProof/>
                <w:snapToGrid w:val="0"/>
                <w:sz w:val="20"/>
                <w:szCs w:val="20"/>
              </w:rPr>
              <w:drawing>
                <wp:inline distT="0" distB="0" distL="0" distR="0" wp14:anchorId="5EA30418" wp14:editId="2EE106EE">
                  <wp:extent cx="1176843" cy="900000"/>
                  <wp:effectExtent l="0" t="0" r="4445" b="0"/>
                  <wp:docPr id="15" name="圖片 11" descr="05009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05009196"/>
                          <pic:cNvPicPr>
                            <a:picLocks noChangeAspect="1" noChangeArrowheads="1"/>
                          </pic:cNvPicPr>
                        </pic:nvPicPr>
                        <pic:blipFill>
                          <a:blip r:embed="rId19" cstate="print">
                            <a:extLst>
                              <a:ext uri="{28A0092B-C50C-407E-A947-70E740481C1C}">
                                <a14:useLocalDpi xmlns:a14="http://schemas.microsoft.com/office/drawing/2010/main" val="0"/>
                              </a:ext>
                            </a:extLst>
                          </a:blip>
                          <a:srcRect l="14529" r="13960"/>
                          <a:stretch>
                            <a:fillRect/>
                          </a:stretch>
                        </pic:blipFill>
                        <pic:spPr bwMode="auto">
                          <a:xfrm>
                            <a:off x="0" y="0"/>
                            <a:ext cx="1176843" cy="900000"/>
                          </a:xfrm>
                          <a:prstGeom prst="rect">
                            <a:avLst/>
                          </a:prstGeom>
                          <a:noFill/>
                          <a:ln>
                            <a:noFill/>
                          </a:ln>
                        </pic:spPr>
                      </pic:pic>
                    </a:graphicData>
                  </a:graphic>
                </wp:inline>
              </w:drawing>
            </w:r>
          </w:p>
        </w:tc>
      </w:tr>
      <w:tr w:rsidR="00541769" w:rsidRPr="00B57E52" w:rsidTr="00B97EDB">
        <w:tblPrEx>
          <w:tblCellMar>
            <w:left w:w="28" w:type="dxa"/>
            <w:right w:w="28" w:type="dxa"/>
          </w:tblCellMar>
        </w:tblPrEx>
        <w:trPr>
          <w:jc w:val="center"/>
        </w:trPr>
        <w:tc>
          <w:tcPr>
            <w:tcW w:w="4232" w:type="dxa"/>
            <w:vAlign w:val="center"/>
          </w:tcPr>
          <w:p w:rsidR="00541769" w:rsidRPr="00541769" w:rsidRDefault="00541769" w:rsidP="00541769">
            <w:pPr>
              <w:keepNext/>
              <w:widowControl w:val="0"/>
              <w:suppressAutoHyphens/>
              <w:overflowPunct w:val="0"/>
              <w:autoSpaceDE w:val="0"/>
              <w:autoSpaceDN w:val="0"/>
              <w:adjustRightInd w:val="0"/>
              <w:spacing w:after="0" w:line="240" w:lineRule="auto"/>
              <w:jc w:val="center"/>
              <w:textAlignment w:val="baseline"/>
              <w:rPr>
                <w:rFonts w:eastAsia="PMingLiU"/>
                <w:bCs/>
                <w:snapToGrid w:val="0"/>
                <w:sz w:val="20"/>
                <w:szCs w:val="20"/>
                <w:lang w:val="en-NZ" w:eastAsia="en-US"/>
              </w:rPr>
            </w:pPr>
          </w:p>
          <w:p w:rsidR="00541769" w:rsidRPr="00541769" w:rsidRDefault="00541769" w:rsidP="00541769">
            <w:pPr>
              <w:keepNext/>
              <w:widowControl w:val="0"/>
              <w:suppressAutoHyphens/>
              <w:overflowPunct w:val="0"/>
              <w:autoSpaceDE w:val="0"/>
              <w:autoSpaceDN w:val="0"/>
              <w:adjustRightInd w:val="0"/>
              <w:spacing w:after="0" w:line="240" w:lineRule="auto"/>
              <w:jc w:val="center"/>
              <w:textAlignment w:val="baseline"/>
              <w:rPr>
                <w:rFonts w:eastAsia="PMingLiU"/>
                <w:bCs/>
                <w:snapToGrid w:val="0"/>
                <w:sz w:val="20"/>
                <w:szCs w:val="20"/>
                <w:lang w:val="en-NZ" w:eastAsia="zh-TW"/>
              </w:rPr>
            </w:pPr>
            <w:r w:rsidRPr="00541769">
              <w:rPr>
                <w:rFonts w:eastAsia="PMingLiU"/>
                <w:bCs/>
                <w:snapToGrid w:val="0"/>
                <w:sz w:val="20"/>
                <w:szCs w:val="20"/>
                <w:lang w:val="en-NZ" w:eastAsia="en-US"/>
              </w:rPr>
              <w:t xml:space="preserve">Figure </w:t>
            </w:r>
            <w:r w:rsidRPr="00541769">
              <w:rPr>
                <w:rFonts w:eastAsia="PMingLiU" w:hint="eastAsia"/>
                <w:bCs/>
                <w:snapToGrid w:val="0"/>
                <w:sz w:val="20"/>
                <w:szCs w:val="20"/>
                <w:lang w:val="en-NZ" w:eastAsia="en-US"/>
              </w:rPr>
              <w:t>6.</w:t>
            </w:r>
            <w:r w:rsidRPr="00541769">
              <w:rPr>
                <w:rFonts w:eastAsia="PMingLiU"/>
                <w:bCs/>
                <w:snapToGrid w:val="0"/>
                <w:sz w:val="20"/>
                <w:szCs w:val="20"/>
                <w:lang w:val="en-NZ" w:eastAsia="en-US"/>
              </w:rPr>
              <w:t xml:space="preserve"> </w:t>
            </w:r>
            <w:r w:rsidRPr="00541769">
              <w:rPr>
                <w:rFonts w:eastAsia="PMingLiU" w:hint="eastAsia"/>
                <w:bCs/>
                <w:snapToGrid w:val="0"/>
                <w:sz w:val="20"/>
                <w:szCs w:val="20"/>
                <w:lang w:val="en-NZ" w:eastAsia="en-US"/>
              </w:rPr>
              <w:t>The Tao Zhu Yin Yuan</w:t>
            </w:r>
            <w:r w:rsidRPr="00541769">
              <w:rPr>
                <w:rFonts w:eastAsia="PMingLiU"/>
                <w:bCs/>
                <w:snapToGrid w:val="0"/>
                <w:sz w:val="20"/>
                <w:szCs w:val="20"/>
                <w:lang w:val="en-NZ" w:eastAsia="en-US"/>
              </w:rPr>
              <w:t xml:space="preserve"> Mansion </w:t>
            </w:r>
            <w:r w:rsidRPr="00541769">
              <w:rPr>
                <w:rFonts w:eastAsia="PMingLiU" w:hint="eastAsia"/>
                <w:bCs/>
                <w:snapToGrid w:val="0"/>
                <w:sz w:val="20"/>
                <w:szCs w:val="20"/>
                <w:lang w:val="en-NZ" w:eastAsia="en-US"/>
              </w:rPr>
              <w:t>i</w:t>
            </w:r>
            <w:r w:rsidRPr="00541769">
              <w:rPr>
                <w:rFonts w:eastAsia="PMingLiU"/>
                <w:bCs/>
                <w:snapToGrid w:val="0"/>
                <w:sz w:val="20"/>
                <w:szCs w:val="20"/>
                <w:lang w:val="en-NZ" w:eastAsia="en-US"/>
              </w:rPr>
              <w:t xml:space="preserve">solated by </w:t>
            </w:r>
            <w:r w:rsidRPr="00541769">
              <w:rPr>
                <w:rFonts w:eastAsia="PMingLiU" w:hint="eastAsia"/>
                <w:bCs/>
                <w:snapToGrid w:val="0"/>
                <w:sz w:val="20"/>
                <w:szCs w:val="20"/>
                <w:lang w:val="en-NZ" w:eastAsia="en-US"/>
              </w:rPr>
              <w:t>f</w:t>
            </w:r>
            <w:r w:rsidRPr="00541769">
              <w:rPr>
                <w:rFonts w:eastAsia="PMingLiU"/>
                <w:bCs/>
                <w:snapToGrid w:val="0"/>
                <w:sz w:val="20"/>
                <w:szCs w:val="20"/>
                <w:lang w:val="en-NZ" w:eastAsia="en-US"/>
              </w:rPr>
              <w:t xml:space="preserve">riction </w:t>
            </w:r>
            <w:r w:rsidRPr="00541769">
              <w:rPr>
                <w:rFonts w:eastAsia="PMingLiU" w:hint="eastAsia"/>
                <w:bCs/>
                <w:snapToGrid w:val="0"/>
                <w:sz w:val="20"/>
                <w:szCs w:val="20"/>
                <w:lang w:val="en-NZ" w:eastAsia="en-US"/>
              </w:rPr>
              <w:t>p</w:t>
            </w:r>
            <w:r w:rsidRPr="00541769">
              <w:rPr>
                <w:rFonts w:eastAsia="PMingLiU"/>
                <w:bCs/>
                <w:snapToGrid w:val="0"/>
                <w:sz w:val="20"/>
                <w:szCs w:val="20"/>
                <w:lang w:val="en-NZ" w:eastAsia="en-US"/>
              </w:rPr>
              <w:t xml:space="preserve">endulum </w:t>
            </w:r>
            <w:r w:rsidRPr="00541769">
              <w:rPr>
                <w:rFonts w:eastAsia="PMingLiU" w:hint="eastAsia"/>
                <w:bCs/>
                <w:snapToGrid w:val="0"/>
                <w:sz w:val="20"/>
                <w:szCs w:val="20"/>
                <w:lang w:val="en-NZ" w:eastAsia="en-US"/>
              </w:rPr>
              <w:t>s</w:t>
            </w:r>
            <w:r w:rsidRPr="00541769">
              <w:rPr>
                <w:rFonts w:eastAsia="PMingLiU"/>
                <w:bCs/>
                <w:snapToGrid w:val="0"/>
                <w:sz w:val="20"/>
                <w:szCs w:val="20"/>
                <w:lang w:val="en-NZ" w:eastAsia="en-US"/>
              </w:rPr>
              <w:t xml:space="preserve">liding </w:t>
            </w:r>
            <w:r w:rsidRPr="00541769">
              <w:rPr>
                <w:rFonts w:eastAsia="PMingLiU" w:hint="eastAsia"/>
                <w:bCs/>
                <w:snapToGrid w:val="0"/>
                <w:sz w:val="20"/>
                <w:szCs w:val="20"/>
                <w:lang w:val="en-NZ" w:eastAsia="en-US"/>
              </w:rPr>
              <w:t>b</w:t>
            </w:r>
            <w:r w:rsidRPr="00541769">
              <w:rPr>
                <w:rFonts w:eastAsia="PMingLiU"/>
                <w:bCs/>
                <w:snapToGrid w:val="0"/>
                <w:sz w:val="20"/>
                <w:szCs w:val="20"/>
                <w:lang w:val="en-NZ" w:eastAsia="en-US"/>
              </w:rPr>
              <w:t>earings</w:t>
            </w:r>
          </w:p>
        </w:tc>
        <w:tc>
          <w:tcPr>
            <w:tcW w:w="5103" w:type="dxa"/>
            <w:gridSpan w:val="4"/>
          </w:tcPr>
          <w:p w:rsidR="00541769" w:rsidRPr="00541769" w:rsidRDefault="00541769" w:rsidP="00541769">
            <w:pPr>
              <w:keepNext/>
              <w:widowControl w:val="0"/>
              <w:suppressAutoHyphens/>
              <w:overflowPunct w:val="0"/>
              <w:autoSpaceDE w:val="0"/>
              <w:autoSpaceDN w:val="0"/>
              <w:adjustRightInd w:val="0"/>
              <w:spacing w:after="0" w:line="240" w:lineRule="auto"/>
              <w:jc w:val="center"/>
              <w:textAlignment w:val="baseline"/>
              <w:rPr>
                <w:rFonts w:eastAsia="PMingLiU"/>
                <w:bCs/>
                <w:snapToGrid w:val="0"/>
                <w:sz w:val="20"/>
                <w:szCs w:val="20"/>
                <w:lang w:val="en-NZ" w:eastAsia="en-US"/>
              </w:rPr>
            </w:pPr>
            <w:r w:rsidRPr="00541769">
              <w:rPr>
                <w:rFonts w:eastAsia="PMingLiU"/>
                <w:bCs/>
                <w:snapToGrid w:val="0"/>
                <w:sz w:val="20"/>
                <w:szCs w:val="20"/>
                <w:lang w:val="en-NZ" w:eastAsia="en-US"/>
              </w:rPr>
              <w:t xml:space="preserve"> </w:t>
            </w:r>
          </w:p>
          <w:p w:rsidR="00541769" w:rsidRPr="00541769" w:rsidRDefault="00541769" w:rsidP="00541769">
            <w:pPr>
              <w:keepNext/>
              <w:widowControl w:val="0"/>
              <w:suppressAutoHyphens/>
              <w:overflowPunct w:val="0"/>
              <w:autoSpaceDE w:val="0"/>
              <w:autoSpaceDN w:val="0"/>
              <w:adjustRightInd w:val="0"/>
              <w:spacing w:after="0" w:line="240" w:lineRule="auto"/>
              <w:jc w:val="center"/>
              <w:textAlignment w:val="baseline"/>
              <w:rPr>
                <w:rFonts w:eastAsia="PMingLiU"/>
                <w:bCs/>
                <w:snapToGrid w:val="0"/>
                <w:sz w:val="20"/>
                <w:szCs w:val="20"/>
                <w:lang w:val="en-NZ" w:eastAsia="zh-TW"/>
              </w:rPr>
            </w:pPr>
            <w:r w:rsidRPr="00541769">
              <w:rPr>
                <w:rFonts w:eastAsia="PMingLiU"/>
                <w:bCs/>
                <w:snapToGrid w:val="0"/>
                <w:sz w:val="20"/>
                <w:szCs w:val="20"/>
                <w:lang w:val="en-NZ" w:eastAsia="en-US"/>
              </w:rPr>
              <w:t xml:space="preserve">Figure </w:t>
            </w:r>
            <w:r w:rsidRPr="00541769">
              <w:rPr>
                <w:rFonts w:eastAsia="PMingLiU" w:hint="eastAsia"/>
                <w:bCs/>
                <w:snapToGrid w:val="0"/>
                <w:sz w:val="20"/>
                <w:szCs w:val="20"/>
                <w:lang w:val="en-NZ" w:eastAsia="en-US"/>
              </w:rPr>
              <w:t>7.</w:t>
            </w:r>
            <w:r w:rsidRPr="00541769">
              <w:rPr>
                <w:rFonts w:eastAsia="PMingLiU"/>
                <w:bCs/>
                <w:snapToGrid w:val="0"/>
                <w:sz w:val="20"/>
                <w:szCs w:val="20"/>
                <w:lang w:val="en-NZ" w:eastAsia="en-US"/>
              </w:rPr>
              <w:t xml:space="preserve"> </w:t>
            </w:r>
            <w:r w:rsidRPr="00541769">
              <w:rPr>
                <w:rFonts w:eastAsia="PMingLiU" w:hint="eastAsia"/>
                <w:bCs/>
                <w:snapToGrid w:val="0"/>
                <w:sz w:val="20"/>
                <w:szCs w:val="20"/>
                <w:lang w:val="en-NZ" w:eastAsia="en-US"/>
              </w:rPr>
              <w:t>The Southern Branch of the National Museum</w:t>
            </w:r>
            <w:r w:rsidRPr="00541769">
              <w:rPr>
                <w:rFonts w:eastAsia="PMingLiU"/>
                <w:bCs/>
                <w:snapToGrid w:val="0"/>
                <w:sz w:val="20"/>
                <w:szCs w:val="20"/>
                <w:lang w:val="en-NZ" w:eastAsia="en-US"/>
              </w:rPr>
              <w:t xml:space="preserve"> </w:t>
            </w:r>
            <w:r w:rsidRPr="00541769">
              <w:rPr>
                <w:rFonts w:eastAsia="PMingLiU" w:hint="eastAsia"/>
                <w:bCs/>
                <w:snapToGrid w:val="0"/>
                <w:sz w:val="20"/>
                <w:szCs w:val="20"/>
                <w:lang w:val="en-NZ" w:eastAsia="en-US"/>
              </w:rPr>
              <w:t>i</w:t>
            </w:r>
            <w:r w:rsidRPr="00541769">
              <w:rPr>
                <w:rFonts w:eastAsia="PMingLiU"/>
                <w:bCs/>
                <w:snapToGrid w:val="0"/>
                <w:sz w:val="20"/>
                <w:szCs w:val="20"/>
                <w:lang w:val="en-NZ" w:eastAsia="en-US"/>
              </w:rPr>
              <w:t xml:space="preserve">solated by </w:t>
            </w:r>
            <w:r w:rsidRPr="00541769">
              <w:rPr>
                <w:rFonts w:eastAsia="PMingLiU" w:hint="eastAsia"/>
                <w:bCs/>
                <w:snapToGrid w:val="0"/>
                <w:sz w:val="20"/>
                <w:szCs w:val="20"/>
                <w:lang w:val="en-NZ" w:eastAsia="en-US"/>
              </w:rPr>
              <w:t>f</w:t>
            </w:r>
            <w:r w:rsidRPr="00541769">
              <w:rPr>
                <w:rFonts w:eastAsia="PMingLiU"/>
                <w:bCs/>
                <w:snapToGrid w:val="0"/>
                <w:sz w:val="20"/>
                <w:szCs w:val="20"/>
                <w:lang w:val="en-NZ" w:eastAsia="en-US"/>
              </w:rPr>
              <w:t xml:space="preserve">riction </w:t>
            </w:r>
            <w:r w:rsidRPr="00541769">
              <w:rPr>
                <w:rFonts w:eastAsia="PMingLiU" w:hint="eastAsia"/>
                <w:bCs/>
                <w:snapToGrid w:val="0"/>
                <w:sz w:val="20"/>
                <w:szCs w:val="20"/>
                <w:lang w:val="en-NZ" w:eastAsia="en-US"/>
              </w:rPr>
              <w:t>p</w:t>
            </w:r>
            <w:r w:rsidRPr="00541769">
              <w:rPr>
                <w:rFonts w:eastAsia="PMingLiU"/>
                <w:bCs/>
                <w:snapToGrid w:val="0"/>
                <w:sz w:val="20"/>
                <w:szCs w:val="20"/>
                <w:lang w:val="en-NZ" w:eastAsia="en-US"/>
              </w:rPr>
              <w:t xml:space="preserve">endulum </w:t>
            </w:r>
            <w:r w:rsidRPr="00541769">
              <w:rPr>
                <w:rFonts w:eastAsia="PMingLiU" w:hint="eastAsia"/>
                <w:bCs/>
                <w:snapToGrid w:val="0"/>
                <w:sz w:val="20"/>
                <w:szCs w:val="20"/>
                <w:lang w:val="en-NZ" w:eastAsia="en-US"/>
              </w:rPr>
              <w:t>s</w:t>
            </w:r>
            <w:r w:rsidRPr="00541769">
              <w:rPr>
                <w:rFonts w:eastAsia="PMingLiU"/>
                <w:bCs/>
                <w:snapToGrid w:val="0"/>
                <w:sz w:val="20"/>
                <w:szCs w:val="20"/>
                <w:lang w:val="en-NZ" w:eastAsia="en-US"/>
              </w:rPr>
              <w:t xml:space="preserve">liding </w:t>
            </w:r>
            <w:r w:rsidRPr="00541769">
              <w:rPr>
                <w:rFonts w:eastAsia="PMingLiU" w:hint="eastAsia"/>
                <w:bCs/>
                <w:snapToGrid w:val="0"/>
                <w:sz w:val="20"/>
                <w:szCs w:val="20"/>
                <w:lang w:val="en-NZ" w:eastAsia="en-US"/>
              </w:rPr>
              <w:t>b</w:t>
            </w:r>
            <w:r w:rsidRPr="00541769">
              <w:rPr>
                <w:rFonts w:eastAsia="PMingLiU"/>
                <w:bCs/>
                <w:snapToGrid w:val="0"/>
                <w:sz w:val="20"/>
                <w:szCs w:val="20"/>
                <w:lang w:val="en-NZ" w:eastAsia="en-US"/>
              </w:rPr>
              <w:t>earings</w:t>
            </w:r>
          </w:p>
        </w:tc>
      </w:tr>
    </w:tbl>
    <w:p w:rsidR="00541769" w:rsidRPr="00541769" w:rsidRDefault="00541769" w:rsidP="00541769">
      <w:pPr>
        <w:widowControl w:val="0"/>
        <w:spacing w:after="0" w:line="240" w:lineRule="auto"/>
        <w:jc w:val="both"/>
        <w:rPr>
          <w:rFonts w:eastAsia="Times New Roman"/>
          <w:snapToGrid w:val="0"/>
          <w:szCs w:val="24"/>
          <w:lang w:val="en-US" w:eastAsia="en-US"/>
        </w:rPr>
      </w:pPr>
    </w:p>
    <w:p w:rsidR="00541769" w:rsidRPr="00541769" w:rsidRDefault="00541769" w:rsidP="00541769">
      <w:pPr>
        <w:widowControl w:val="0"/>
        <w:spacing w:after="0" w:line="240" w:lineRule="auto"/>
        <w:jc w:val="both"/>
        <w:rPr>
          <w:rFonts w:eastAsia="Times New Roman"/>
          <w:snapToGrid w:val="0"/>
          <w:szCs w:val="24"/>
          <w:lang w:val="en-US" w:eastAsia="en-US"/>
        </w:rPr>
      </w:pPr>
      <w:r w:rsidRPr="00541769">
        <w:rPr>
          <w:rFonts w:eastAsia="Times New Roman"/>
          <w:snapToGrid w:val="0"/>
          <w:szCs w:val="24"/>
          <w:lang w:val="en-US" w:eastAsia="en-US"/>
        </w:rPr>
        <w:t>In addition to office and residential buildings, emergency operation centers, hospitals, schools, museums, and temples, many other critical facilities in Taiwan, such as high-tech factories and emergency response facilities (ERFs) in nuclear power plants (NPPs), have gradually been aware of the effectiveness of seismic isolation technology and have considered adopting such technology for safety and functionality purposes (Chang et. al 2015). To achieve a higher performance level for existing anti-seismic structures, applying seismic isolation technology to the housed critical equipment can yet be regarded as one of the most efficient, practical, and cost-effective strategies. An often seen case is to incorporate seismic isolators into a raised floor system, i.e. an isolated raised floor system (Hamidi &amp; El Naggar 2007). The sloped rolling-type seismic isolator developed by the National Center for Research on Earthquake Engineering (NCREE), as illustrated in Figure 8, features the constant acceleration control performance regardless of earthquake intensities (Wang et al. 2014). It has been practically applied in the internet data center of the National Center for High-performance Computing (NCHC), the internet data center of the National Disasters Prevention and Protection Commission (NDPPC), the antique storage cabinets of the Institute of History and Philology, Academia Sinica, the supercomputer of the Central Weather Bureau (CWB), the network and telecommunication servers of Chunghwa Telecom, the data storage equipment of Chunghwa Post, the high-precision equipment of several semiconductor factories, and etc., as shown in Figure 9.</w:t>
      </w:r>
    </w:p>
    <w:p w:rsidR="00541769" w:rsidRPr="00541769" w:rsidRDefault="00541769" w:rsidP="00541769">
      <w:pPr>
        <w:widowControl w:val="0"/>
        <w:spacing w:after="0" w:line="240" w:lineRule="auto"/>
        <w:jc w:val="both"/>
        <w:rPr>
          <w:rFonts w:eastAsia="Times New Roman"/>
          <w:snapToGrid w:val="0"/>
          <w:szCs w:val="24"/>
          <w:lang w:val="en-US" w:eastAsia="en-US"/>
        </w:rPr>
      </w:pPr>
    </w:p>
    <w:tbl>
      <w:tblPr>
        <w:tblW w:w="8981" w:type="dxa"/>
        <w:jc w:val="center"/>
        <w:tblLayout w:type="fixed"/>
        <w:tblCellMar>
          <w:left w:w="10" w:type="dxa"/>
          <w:right w:w="10" w:type="dxa"/>
        </w:tblCellMar>
        <w:tblLook w:val="04A0" w:firstRow="1" w:lastRow="0" w:firstColumn="1" w:lastColumn="0" w:noHBand="0" w:noVBand="1"/>
      </w:tblPr>
      <w:tblGrid>
        <w:gridCol w:w="3783"/>
        <w:gridCol w:w="5198"/>
      </w:tblGrid>
      <w:tr w:rsidR="00541769" w:rsidRPr="00541769" w:rsidTr="00B97EDB">
        <w:trPr>
          <w:trHeight w:val="1898"/>
          <w:jc w:val="center"/>
        </w:trPr>
        <w:tc>
          <w:tcPr>
            <w:tcW w:w="3783" w:type="dxa"/>
            <w:vAlign w:val="bottom"/>
          </w:tcPr>
          <w:p w:rsidR="00541769" w:rsidRPr="00541769" w:rsidRDefault="00541769" w:rsidP="00541769">
            <w:pPr>
              <w:widowControl w:val="0"/>
              <w:spacing w:after="0" w:line="240" w:lineRule="auto"/>
              <w:jc w:val="center"/>
              <w:rPr>
                <w:rFonts w:eastAsia="Times New Roman"/>
                <w:snapToGrid w:val="0"/>
                <w:szCs w:val="24"/>
                <w:lang w:val="en-US" w:eastAsia="zh-TW"/>
              </w:rPr>
            </w:pPr>
            <w:r w:rsidRPr="00541769">
              <w:rPr>
                <w:rFonts w:eastAsia="Times New Roman"/>
                <w:noProof/>
                <w:snapToGrid w:val="0"/>
                <w:szCs w:val="24"/>
              </w:rPr>
              <w:drawing>
                <wp:inline distT="0" distB="0" distL="0" distR="0" wp14:anchorId="09D395C2" wp14:editId="1524D6EC">
                  <wp:extent cx="1514475" cy="920115"/>
                  <wp:effectExtent l="0" t="0" r="9525" b="0"/>
                  <wp:docPr id="16" name="圖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pic:cNvPicPr>
                            <a:picLocks noChangeAspect="1" noChangeArrowheads="1"/>
                          </pic:cNvPicPr>
                        </pic:nvPicPr>
                        <pic:blipFill>
                          <a:blip r:embed="rId20" cstate="print">
                            <a:clrChange>
                              <a:clrFrom>
                                <a:srgbClr val="FFFFFF"/>
                              </a:clrFrom>
                              <a:clrTo>
                                <a:srgbClr val="FFFFFF">
                                  <a:alpha val="0"/>
                                </a:srgbClr>
                              </a:clrTo>
                            </a:clrChange>
                            <a:extLst>
                              <a:ext uri="{28A0092B-C50C-407E-A947-70E740481C1C}">
                                <a14:useLocalDpi xmlns:a14="http://schemas.microsoft.com/office/drawing/2010/main" val="0"/>
                              </a:ext>
                            </a:extLst>
                          </a:blip>
                          <a:srcRect l="11197" r="8701"/>
                          <a:stretch>
                            <a:fillRect/>
                          </a:stretch>
                        </pic:blipFill>
                        <pic:spPr bwMode="auto">
                          <a:xfrm>
                            <a:off x="0" y="0"/>
                            <a:ext cx="1514475" cy="920115"/>
                          </a:xfrm>
                          <a:prstGeom prst="rect">
                            <a:avLst/>
                          </a:prstGeom>
                          <a:noFill/>
                          <a:ln>
                            <a:noFill/>
                          </a:ln>
                        </pic:spPr>
                      </pic:pic>
                    </a:graphicData>
                  </a:graphic>
                </wp:inline>
              </w:drawing>
            </w:r>
          </w:p>
        </w:tc>
        <w:tc>
          <w:tcPr>
            <w:tcW w:w="5198" w:type="dxa"/>
            <w:vAlign w:val="center"/>
          </w:tcPr>
          <w:p w:rsidR="00541769" w:rsidRPr="00541769" w:rsidRDefault="00541769" w:rsidP="00541769">
            <w:pPr>
              <w:widowControl w:val="0"/>
              <w:spacing w:after="0" w:line="240" w:lineRule="auto"/>
              <w:jc w:val="center"/>
              <w:rPr>
                <w:rFonts w:eastAsia="Times New Roman"/>
                <w:snapToGrid w:val="0"/>
                <w:szCs w:val="24"/>
                <w:lang w:val="en-US" w:eastAsia="zh-TW"/>
              </w:rPr>
            </w:pPr>
            <w:r w:rsidRPr="00541769">
              <w:rPr>
                <w:rFonts w:eastAsia="Times New Roman"/>
                <w:noProof/>
                <w:snapToGrid w:val="0"/>
                <w:szCs w:val="24"/>
              </w:rPr>
              <w:drawing>
                <wp:inline distT="0" distB="0" distL="0" distR="0" wp14:anchorId="4155CBFD" wp14:editId="137F81DA">
                  <wp:extent cx="2265045" cy="1492250"/>
                  <wp:effectExtent l="0" t="0" r="1905" b="0"/>
                  <wp:docPr id="17" name="圖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37"/>
                          <pic:cNvPicPr>
                            <a:picLocks noChangeAspect="1" noChangeArrowheads="1"/>
                          </pic:cNvPicPr>
                        </pic:nvPicPr>
                        <pic:blipFill>
                          <a:blip r:embed="rId21" cstate="print">
                            <a:extLst>
                              <a:ext uri="{28A0092B-C50C-407E-A947-70E740481C1C}">
                                <a14:useLocalDpi xmlns:a14="http://schemas.microsoft.com/office/drawing/2010/main" val="0"/>
                              </a:ext>
                            </a:extLst>
                          </a:blip>
                          <a:srcRect b="523"/>
                          <a:stretch>
                            <a:fillRect/>
                          </a:stretch>
                        </pic:blipFill>
                        <pic:spPr bwMode="auto">
                          <a:xfrm>
                            <a:off x="0" y="0"/>
                            <a:ext cx="2265045" cy="1492250"/>
                          </a:xfrm>
                          <a:prstGeom prst="rect">
                            <a:avLst/>
                          </a:prstGeom>
                          <a:noFill/>
                          <a:ln>
                            <a:noFill/>
                          </a:ln>
                        </pic:spPr>
                      </pic:pic>
                    </a:graphicData>
                  </a:graphic>
                </wp:inline>
              </w:drawing>
            </w:r>
          </w:p>
        </w:tc>
      </w:tr>
      <w:tr w:rsidR="00541769" w:rsidRPr="00B57E52" w:rsidTr="00B97EDB">
        <w:trPr>
          <w:trHeight w:val="20"/>
          <w:jc w:val="center"/>
        </w:trPr>
        <w:tc>
          <w:tcPr>
            <w:tcW w:w="3783" w:type="dxa"/>
          </w:tcPr>
          <w:p w:rsidR="00541769" w:rsidRPr="00541769" w:rsidRDefault="00541769" w:rsidP="00541769">
            <w:pPr>
              <w:widowControl w:val="0"/>
              <w:spacing w:after="0" w:line="240" w:lineRule="auto"/>
              <w:jc w:val="center"/>
              <w:rPr>
                <w:rFonts w:eastAsia="Times New Roman"/>
                <w:noProof/>
                <w:snapToGrid w:val="0"/>
                <w:sz w:val="20"/>
                <w:szCs w:val="24"/>
                <w:lang w:val="en-US" w:eastAsia="zh-TW"/>
              </w:rPr>
            </w:pPr>
          </w:p>
          <w:p w:rsidR="00541769" w:rsidRPr="00541769" w:rsidRDefault="00541769" w:rsidP="00541769">
            <w:pPr>
              <w:widowControl w:val="0"/>
              <w:spacing w:after="0" w:line="240" w:lineRule="auto"/>
              <w:jc w:val="center"/>
              <w:rPr>
                <w:rFonts w:eastAsia="Times New Roman"/>
                <w:noProof/>
                <w:snapToGrid w:val="0"/>
                <w:sz w:val="20"/>
                <w:szCs w:val="24"/>
                <w:lang w:val="en-US" w:eastAsia="zh-TW"/>
              </w:rPr>
            </w:pPr>
            <w:r w:rsidRPr="00541769">
              <w:rPr>
                <w:rFonts w:eastAsia="Times New Roman"/>
                <w:noProof/>
                <w:snapToGrid w:val="0"/>
                <w:sz w:val="20"/>
                <w:szCs w:val="24"/>
                <w:lang w:val="en-US" w:eastAsia="zh-TW"/>
              </w:rPr>
              <w:t>Figure 8. Schematic view of sloped rolling-type seismic isolators</w:t>
            </w:r>
          </w:p>
        </w:tc>
        <w:tc>
          <w:tcPr>
            <w:tcW w:w="5198" w:type="dxa"/>
          </w:tcPr>
          <w:p w:rsidR="00541769" w:rsidRPr="00541769" w:rsidRDefault="00541769" w:rsidP="00541769">
            <w:pPr>
              <w:widowControl w:val="0"/>
              <w:spacing w:after="0" w:line="240" w:lineRule="auto"/>
              <w:jc w:val="center"/>
              <w:rPr>
                <w:rFonts w:eastAsia="Times New Roman"/>
                <w:noProof/>
                <w:snapToGrid w:val="0"/>
                <w:sz w:val="20"/>
                <w:szCs w:val="24"/>
                <w:lang w:val="en-US" w:eastAsia="zh-TW"/>
              </w:rPr>
            </w:pPr>
          </w:p>
          <w:p w:rsidR="00541769" w:rsidRPr="00541769" w:rsidRDefault="00541769" w:rsidP="00541769">
            <w:pPr>
              <w:widowControl w:val="0"/>
              <w:spacing w:after="0" w:line="240" w:lineRule="auto"/>
              <w:jc w:val="center"/>
              <w:rPr>
                <w:rFonts w:eastAsia="Times New Roman"/>
                <w:noProof/>
                <w:snapToGrid w:val="0"/>
                <w:sz w:val="20"/>
                <w:szCs w:val="24"/>
                <w:lang w:val="en-US" w:eastAsia="zh-TW"/>
              </w:rPr>
            </w:pPr>
            <w:r w:rsidRPr="00541769">
              <w:rPr>
                <w:rFonts w:eastAsia="Times New Roman"/>
                <w:noProof/>
                <w:snapToGrid w:val="0"/>
                <w:sz w:val="20"/>
                <w:szCs w:val="24"/>
                <w:lang w:val="en-US" w:eastAsia="zh-TW"/>
              </w:rPr>
              <w:t>Figure 9. Practical applications of sloped rolling-type seismic isolators</w:t>
            </w:r>
          </w:p>
        </w:tc>
      </w:tr>
    </w:tbl>
    <w:p w:rsidR="00541769" w:rsidRPr="00541769" w:rsidRDefault="00541769" w:rsidP="00541769">
      <w:pPr>
        <w:widowControl w:val="0"/>
        <w:spacing w:after="0" w:line="240" w:lineRule="auto"/>
        <w:jc w:val="both"/>
        <w:rPr>
          <w:rFonts w:eastAsia="Times New Roman"/>
          <w:snapToGrid w:val="0"/>
          <w:szCs w:val="24"/>
          <w:lang w:val="en-US" w:eastAsia="en-US"/>
        </w:rPr>
      </w:pPr>
    </w:p>
    <w:p w:rsidR="00541769" w:rsidRPr="00541769" w:rsidRDefault="00541769" w:rsidP="00541769">
      <w:pPr>
        <w:keepNext/>
        <w:widowControl w:val="0"/>
        <w:tabs>
          <w:tab w:val="left" w:pos="-1440"/>
          <w:tab w:val="center" w:pos="4680"/>
        </w:tabs>
        <w:suppressAutoHyphens/>
        <w:spacing w:after="0" w:line="240" w:lineRule="auto"/>
        <w:jc w:val="both"/>
        <w:outlineLvl w:val="1"/>
        <w:rPr>
          <w:rFonts w:eastAsia="Times New Roman"/>
          <w:b/>
          <w:i/>
          <w:snapToGrid w:val="0"/>
          <w:szCs w:val="24"/>
          <w:lang w:val="en-US" w:eastAsia="en-US"/>
        </w:rPr>
      </w:pPr>
      <w:r w:rsidRPr="00541769">
        <w:rPr>
          <w:rFonts w:eastAsia="Times New Roman"/>
          <w:b/>
          <w:i/>
          <w:snapToGrid w:val="0"/>
          <w:szCs w:val="24"/>
          <w:lang w:val="en-US" w:eastAsia="en-US"/>
        </w:rPr>
        <w:t>1.2 Representative Applications of Energy dissipation devices in Taiwan</w:t>
      </w:r>
    </w:p>
    <w:p w:rsidR="00541769" w:rsidRPr="00541769" w:rsidRDefault="00541769" w:rsidP="00541769">
      <w:pPr>
        <w:widowControl w:val="0"/>
        <w:spacing w:after="0" w:line="240" w:lineRule="auto"/>
        <w:jc w:val="both"/>
        <w:rPr>
          <w:rFonts w:eastAsia="Times New Roman"/>
          <w:snapToGrid w:val="0"/>
          <w:szCs w:val="24"/>
          <w:lang w:val="en-US" w:eastAsia="en-US"/>
        </w:rPr>
      </w:pPr>
    </w:p>
    <w:p w:rsidR="00541769" w:rsidRPr="00541769" w:rsidRDefault="00541769" w:rsidP="00541769">
      <w:pPr>
        <w:widowControl w:val="0"/>
        <w:spacing w:after="0" w:line="240" w:lineRule="auto"/>
        <w:jc w:val="both"/>
        <w:rPr>
          <w:rFonts w:eastAsia="Times New Roman"/>
          <w:snapToGrid w:val="0"/>
          <w:szCs w:val="24"/>
          <w:lang w:val="en-US" w:eastAsia="en-US"/>
        </w:rPr>
      </w:pPr>
      <w:r w:rsidRPr="00541769">
        <w:rPr>
          <w:rFonts w:eastAsia="Times New Roman"/>
          <w:snapToGrid w:val="0"/>
          <w:szCs w:val="24"/>
          <w:lang w:val="en-US" w:eastAsia="en-US"/>
        </w:rPr>
        <w:t>Linear and nonlinear viscous dampers, viscoelastic (VE) dampers, and bilinear oil dampers are the most commonly used velocity-dependent dampers in Taiwan. The installation schemes encompass diagonal brace, chevron brace, toggle brace, panel, and other types (Hwang et al. 2008). In Taiwan, for new construction, velocity-dependent dampers are mostly applied to further upgrade the seismic performance of the building rather than to reduce the minimum total lateral force for design. Some other applications are to mitigate the undesirable vibrations (e.g. wind-induced vibrations to high-rise residential buildings, as presented in Figure 10) or to enhance the serviceability and functionality performance (e.g. micro-vibration control for high-tech factories, as shown in Figure 11) (Hwang et al. 2004). In Taiwan, velocity-dependent dampers have also been applied to retrofit many existing buildings which were unable to meet the performance requirement specified in the latest design code before retrofitting.</w:t>
      </w:r>
    </w:p>
    <w:p w:rsidR="00541769" w:rsidRPr="00541769" w:rsidRDefault="00541769" w:rsidP="00541769">
      <w:pPr>
        <w:spacing w:after="160" w:line="259" w:lineRule="auto"/>
        <w:rPr>
          <w:rFonts w:eastAsia="Times New Roman"/>
          <w:snapToGrid w:val="0"/>
          <w:szCs w:val="24"/>
          <w:lang w:val="en-US" w:eastAsia="en-US"/>
        </w:rPr>
      </w:pPr>
      <w:r w:rsidRPr="00541769">
        <w:rPr>
          <w:rFonts w:eastAsia="Times New Roman"/>
          <w:snapToGrid w:val="0"/>
          <w:szCs w:val="24"/>
          <w:lang w:val="en-US" w:eastAsia="en-US"/>
        </w:rPr>
        <w:br w:type="page"/>
      </w:r>
    </w:p>
    <w:tbl>
      <w:tblPr>
        <w:tblW w:w="9148" w:type="dxa"/>
        <w:jc w:val="center"/>
        <w:tblLayout w:type="fixed"/>
        <w:tblCellMar>
          <w:left w:w="28" w:type="dxa"/>
          <w:right w:w="28" w:type="dxa"/>
        </w:tblCellMar>
        <w:tblLook w:val="04A0" w:firstRow="1" w:lastRow="0" w:firstColumn="1" w:lastColumn="0" w:noHBand="0" w:noVBand="1"/>
      </w:tblPr>
      <w:tblGrid>
        <w:gridCol w:w="5323"/>
        <w:gridCol w:w="3825"/>
      </w:tblGrid>
      <w:tr w:rsidR="00541769" w:rsidRPr="00541769" w:rsidTr="00B97EDB">
        <w:trPr>
          <w:trHeight w:val="1733"/>
          <w:jc w:val="center"/>
        </w:trPr>
        <w:tc>
          <w:tcPr>
            <w:tcW w:w="5323" w:type="dxa"/>
          </w:tcPr>
          <w:p w:rsidR="00541769" w:rsidRPr="00541769" w:rsidRDefault="00541769" w:rsidP="00541769">
            <w:pPr>
              <w:widowControl w:val="0"/>
              <w:spacing w:after="0" w:line="240" w:lineRule="auto"/>
              <w:jc w:val="center"/>
              <w:rPr>
                <w:rFonts w:eastAsia="Times New Roman"/>
                <w:snapToGrid w:val="0"/>
                <w:szCs w:val="24"/>
                <w:lang w:val="en-US" w:eastAsia="zh-TW"/>
              </w:rPr>
            </w:pPr>
            <w:r w:rsidRPr="00541769">
              <w:rPr>
                <w:rFonts w:eastAsia="Times New Roman"/>
                <w:noProof/>
                <w:snapToGrid w:val="0"/>
                <w:szCs w:val="24"/>
              </w:rPr>
              <w:drawing>
                <wp:inline distT="0" distB="0" distL="0" distR="0" wp14:anchorId="1DA552FA" wp14:editId="6A6CFEEF">
                  <wp:extent cx="1082675" cy="1172210"/>
                  <wp:effectExtent l="0" t="0" r="3175" b="8890"/>
                  <wp:docPr id="18" name="圖片 44" descr="VE制震壁之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3" descr="VE制震壁之一"/>
                          <pic:cNvPicPr>
                            <a:picLocks noChangeAspect="1" noChangeArrowheads="1"/>
                          </pic:cNvPicPr>
                        </pic:nvPicPr>
                        <pic:blipFill>
                          <a:blip r:embed="rId22" cstate="print">
                            <a:extLst>
                              <a:ext uri="{28A0092B-C50C-407E-A947-70E740481C1C}">
                                <a14:useLocalDpi xmlns:a14="http://schemas.microsoft.com/office/drawing/2010/main" val="0"/>
                              </a:ext>
                            </a:extLst>
                          </a:blip>
                          <a:srcRect l="20999" r="10484" b="6633"/>
                          <a:stretch>
                            <a:fillRect/>
                          </a:stretch>
                        </pic:blipFill>
                        <pic:spPr bwMode="auto">
                          <a:xfrm>
                            <a:off x="0" y="0"/>
                            <a:ext cx="1082675" cy="1172210"/>
                          </a:xfrm>
                          <a:prstGeom prst="rect">
                            <a:avLst/>
                          </a:prstGeom>
                          <a:noFill/>
                          <a:ln>
                            <a:noFill/>
                          </a:ln>
                        </pic:spPr>
                      </pic:pic>
                    </a:graphicData>
                  </a:graphic>
                </wp:inline>
              </w:drawing>
            </w:r>
            <w:r w:rsidRPr="00541769">
              <w:rPr>
                <w:rFonts w:eastAsia="Times New Roman" w:hint="eastAsia"/>
                <w:snapToGrid w:val="0"/>
                <w:szCs w:val="24"/>
                <w:lang w:val="en-US" w:eastAsia="zh-TW"/>
              </w:rPr>
              <w:t xml:space="preserve"> </w:t>
            </w:r>
            <w:r w:rsidRPr="00541769">
              <w:rPr>
                <w:rFonts w:eastAsia="Times New Roman"/>
                <w:noProof/>
                <w:snapToGrid w:val="0"/>
                <w:szCs w:val="24"/>
              </w:rPr>
              <w:drawing>
                <wp:inline distT="0" distB="0" distL="0" distR="0" wp14:anchorId="727D06EA" wp14:editId="417F3505">
                  <wp:extent cx="673100" cy="1167130"/>
                  <wp:effectExtent l="0" t="0" r="0" b="0"/>
                  <wp:docPr id="19" name="圖片 43" descr="DSC00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descr="DSC00036"/>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73100" cy="1167130"/>
                          </a:xfrm>
                          <a:prstGeom prst="rect">
                            <a:avLst/>
                          </a:prstGeom>
                          <a:noFill/>
                          <a:ln>
                            <a:noFill/>
                          </a:ln>
                        </pic:spPr>
                      </pic:pic>
                    </a:graphicData>
                  </a:graphic>
                </wp:inline>
              </w:drawing>
            </w:r>
            <w:r w:rsidRPr="00541769">
              <w:rPr>
                <w:rFonts w:eastAsia="Times New Roman" w:hint="eastAsia"/>
                <w:snapToGrid w:val="0"/>
                <w:szCs w:val="24"/>
                <w:lang w:val="en-US" w:eastAsia="zh-TW"/>
              </w:rPr>
              <w:t xml:space="preserve"> </w:t>
            </w:r>
            <w:r w:rsidRPr="00541769">
              <w:rPr>
                <w:rFonts w:eastAsia="Times New Roman"/>
                <w:noProof/>
                <w:snapToGrid w:val="0"/>
                <w:szCs w:val="24"/>
              </w:rPr>
              <w:drawing>
                <wp:inline distT="0" distB="0" distL="0" distR="0" wp14:anchorId="4821DDF4" wp14:editId="564CAB03">
                  <wp:extent cx="1284605" cy="1167130"/>
                  <wp:effectExtent l="0" t="0" r="0" b="0"/>
                  <wp:docPr id="20" name="圖片 42" descr="10.2.18デジカメ画像 0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5" descr="10.2.18デジカメ画像 095.jpg"/>
                          <pic:cNvPicPr>
                            <a:picLocks noChangeAspect="1" noChangeArrowheads="1"/>
                          </pic:cNvPicPr>
                        </pic:nvPicPr>
                        <pic:blipFill>
                          <a:blip r:embed="rId24" cstate="print">
                            <a:extLst>
                              <a:ext uri="{28A0092B-C50C-407E-A947-70E740481C1C}">
                                <a14:useLocalDpi xmlns:a14="http://schemas.microsoft.com/office/drawing/2010/main" val="0"/>
                              </a:ext>
                            </a:extLst>
                          </a:blip>
                          <a:srcRect r="14214"/>
                          <a:stretch>
                            <a:fillRect/>
                          </a:stretch>
                        </pic:blipFill>
                        <pic:spPr bwMode="auto">
                          <a:xfrm>
                            <a:off x="0" y="0"/>
                            <a:ext cx="1284605" cy="1167130"/>
                          </a:xfrm>
                          <a:prstGeom prst="rect">
                            <a:avLst/>
                          </a:prstGeom>
                          <a:noFill/>
                          <a:ln>
                            <a:noFill/>
                          </a:ln>
                        </pic:spPr>
                      </pic:pic>
                    </a:graphicData>
                  </a:graphic>
                </wp:inline>
              </w:drawing>
            </w:r>
          </w:p>
        </w:tc>
        <w:tc>
          <w:tcPr>
            <w:tcW w:w="3825" w:type="dxa"/>
          </w:tcPr>
          <w:p w:rsidR="00541769" w:rsidRPr="00541769" w:rsidRDefault="00541769" w:rsidP="00541769">
            <w:pPr>
              <w:widowControl w:val="0"/>
              <w:spacing w:after="0" w:line="240" w:lineRule="auto"/>
              <w:jc w:val="center"/>
              <w:rPr>
                <w:rFonts w:eastAsia="Times New Roman"/>
                <w:snapToGrid w:val="0"/>
                <w:szCs w:val="24"/>
                <w:lang w:val="en-US" w:eastAsia="zh-TW"/>
              </w:rPr>
            </w:pPr>
            <w:r w:rsidRPr="00541769">
              <w:rPr>
                <w:rFonts w:eastAsia="Times New Roman"/>
                <w:noProof/>
                <w:snapToGrid w:val="0"/>
                <w:szCs w:val="24"/>
              </w:rPr>
              <w:drawing>
                <wp:inline distT="0" distB="0" distL="0" distR="0" wp14:anchorId="564975F8" wp14:editId="5B3F89CD">
                  <wp:extent cx="1525905" cy="1161415"/>
                  <wp:effectExtent l="0" t="0" r="0" b="635"/>
                  <wp:docPr id="21" name="圖片 41" descr="H:\NCREE\2011\Structural Control\張老師課程_最新\20110413\台積電\DSCF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2" descr="H:\NCREE\2011\Structural Control\張老師課程_最新\20110413\台積電\DSCF0019.JPG"/>
                          <pic:cNvPicPr>
                            <a:picLocks noChangeAspect="1" noChangeArrowheads="1"/>
                          </pic:cNvPicPr>
                        </pic:nvPicPr>
                        <pic:blipFill>
                          <a:blip r:embed="rId25" cstate="print">
                            <a:extLst>
                              <a:ext uri="{28A0092B-C50C-407E-A947-70E740481C1C}">
                                <a14:useLocalDpi xmlns:a14="http://schemas.microsoft.com/office/drawing/2010/main" val="0"/>
                              </a:ext>
                            </a:extLst>
                          </a:blip>
                          <a:srcRect l="19437" t="14838" r="6270" b="6165"/>
                          <a:stretch>
                            <a:fillRect/>
                          </a:stretch>
                        </pic:blipFill>
                        <pic:spPr bwMode="auto">
                          <a:xfrm>
                            <a:off x="0" y="0"/>
                            <a:ext cx="1525905" cy="1161415"/>
                          </a:xfrm>
                          <a:prstGeom prst="rect">
                            <a:avLst/>
                          </a:prstGeom>
                          <a:noFill/>
                          <a:ln>
                            <a:noFill/>
                          </a:ln>
                        </pic:spPr>
                      </pic:pic>
                    </a:graphicData>
                  </a:graphic>
                </wp:inline>
              </w:drawing>
            </w:r>
          </w:p>
        </w:tc>
      </w:tr>
      <w:tr w:rsidR="00541769" w:rsidRPr="00B57E52" w:rsidTr="00B97EDB">
        <w:trPr>
          <w:trHeight w:val="217"/>
          <w:jc w:val="center"/>
        </w:trPr>
        <w:tc>
          <w:tcPr>
            <w:tcW w:w="5323" w:type="dxa"/>
          </w:tcPr>
          <w:p w:rsidR="00541769" w:rsidRPr="00541769" w:rsidRDefault="00541769" w:rsidP="00541769">
            <w:pPr>
              <w:keepNext/>
              <w:widowControl w:val="0"/>
              <w:suppressAutoHyphens/>
              <w:overflowPunct w:val="0"/>
              <w:autoSpaceDE w:val="0"/>
              <w:autoSpaceDN w:val="0"/>
              <w:adjustRightInd w:val="0"/>
              <w:spacing w:after="0" w:line="240" w:lineRule="auto"/>
              <w:jc w:val="center"/>
              <w:textAlignment w:val="baseline"/>
              <w:rPr>
                <w:rFonts w:eastAsia="PMingLiU"/>
                <w:bCs/>
                <w:snapToGrid w:val="0"/>
                <w:sz w:val="20"/>
                <w:szCs w:val="21"/>
                <w:lang w:val="en-NZ" w:eastAsia="en-US"/>
              </w:rPr>
            </w:pPr>
          </w:p>
          <w:p w:rsidR="00541769" w:rsidRPr="00541769" w:rsidRDefault="00541769" w:rsidP="00541769">
            <w:pPr>
              <w:keepNext/>
              <w:widowControl w:val="0"/>
              <w:suppressAutoHyphens/>
              <w:overflowPunct w:val="0"/>
              <w:autoSpaceDE w:val="0"/>
              <w:autoSpaceDN w:val="0"/>
              <w:adjustRightInd w:val="0"/>
              <w:spacing w:after="0" w:line="240" w:lineRule="auto"/>
              <w:jc w:val="center"/>
              <w:textAlignment w:val="baseline"/>
              <w:rPr>
                <w:rFonts w:eastAsia="PMingLiU"/>
                <w:bCs/>
                <w:snapToGrid w:val="0"/>
                <w:sz w:val="20"/>
                <w:szCs w:val="21"/>
                <w:lang w:val="en-NZ" w:eastAsia="zh-TW"/>
              </w:rPr>
            </w:pPr>
            <w:r w:rsidRPr="00541769">
              <w:rPr>
                <w:rFonts w:eastAsia="PMingLiU"/>
                <w:bCs/>
                <w:snapToGrid w:val="0"/>
                <w:sz w:val="20"/>
                <w:szCs w:val="21"/>
                <w:lang w:val="en-NZ" w:eastAsia="en-US"/>
              </w:rPr>
              <w:t xml:space="preserve">Figure </w:t>
            </w:r>
            <w:r w:rsidRPr="00541769">
              <w:rPr>
                <w:rFonts w:eastAsia="PMingLiU" w:hint="eastAsia"/>
                <w:bCs/>
                <w:snapToGrid w:val="0"/>
                <w:sz w:val="20"/>
                <w:szCs w:val="21"/>
                <w:lang w:val="en-NZ" w:eastAsia="en-US"/>
              </w:rPr>
              <w:t>10.</w:t>
            </w:r>
            <w:r w:rsidRPr="00541769">
              <w:rPr>
                <w:rFonts w:eastAsia="PMingLiU"/>
                <w:bCs/>
                <w:snapToGrid w:val="0"/>
                <w:sz w:val="20"/>
                <w:szCs w:val="21"/>
                <w:lang w:val="en-NZ" w:eastAsia="en-US"/>
              </w:rPr>
              <w:t xml:space="preserve"> </w:t>
            </w:r>
            <w:r w:rsidRPr="00541769">
              <w:rPr>
                <w:rFonts w:eastAsia="PMingLiU" w:hint="eastAsia"/>
                <w:bCs/>
                <w:snapToGrid w:val="0"/>
                <w:sz w:val="20"/>
                <w:szCs w:val="21"/>
                <w:lang w:val="en-NZ" w:eastAsia="en-US"/>
              </w:rPr>
              <w:t>Application of v</w:t>
            </w:r>
            <w:r w:rsidRPr="00541769">
              <w:rPr>
                <w:rFonts w:eastAsia="PMingLiU"/>
                <w:bCs/>
                <w:snapToGrid w:val="0"/>
                <w:sz w:val="20"/>
                <w:szCs w:val="21"/>
                <w:lang w:val="en-NZ" w:eastAsia="en-US"/>
              </w:rPr>
              <w:t>elocity-</w:t>
            </w:r>
            <w:r w:rsidRPr="00541769">
              <w:rPr>
                <w:rFonts w:eastAsia="PMingLiU" w:hint="eastAsia"/>
                <w:bCs/>
                <w:snapToGrid w:val="0"/>
                <w:sz w:val="20"/>
                <w:szCs w:val="21"/>
                <w:lang w:val="en-NZ" w:eastAsia="en-US"/>
              </w:rPr>
              <w:t>d</w:t>
            </w:r>
            <w:r w:rsidRPr="00541769">
              <w:rPr>
                <w:rFonts w:eastAsia="PMingLiU"/>
                <w:bCs/>
                <w:snapToGrid w:val="0"/>
                <w:sz w:val="20"/>
                <w:szCs w:val="21"/>
                <w:lang w:val="en-NZ" w:eastAsia="en-US"/>
              </w:rPr>
              <w:t xml:space="preserve">ependent </w:t>
            </w:r>
            <w:r w:rsidRPr="00541769">
              <w:rPr>
                <w:rFonts w:eastAsia="PMingLiU" w:hint="eastAsia"/>
                <w:bCs/>
                <w:snapToGrid w:val="0"/>
                <w:sz w:val="20"/>
                <w:szCs w:val="21"/>
                <w:lang w:val="en-NZ" w:eastAsia="en-US"/>
              </w:rPr>
              <w:t>d</w:t>
            </w:r>
            <w:r w:rsidRPr="00541769">
              <w:rPr>
                <w:rFonts w:eastAsia="PMingLiU"/>
                <w:bCs/>
                <w:snapToGrid w:val="0"/>
                <w:sz w:val="20"/>
                <w:szCs w:val="21"/>
                <w:lang w:val="en-NZ" w:eastAsia="en-US"/>
              </w:rPr>
              <w:t>ampers</w:t>
            </w:r>
            <w:r w:rsidRPr="00541769">
              <w:rPr>
                <w:rFonts w:eastAsia="PMingLiU" w:hint="eastAsia"/>
                <w:bCs/>
                <w:snapToGrid w:val="0"/>
                <w:sz w:val="20"/>
                <w:szCs w:val="21"/>
                <w:lang w:val="en-NZ" w:eastAsia="en-US"/>
              </w:rPr>
              <w:t xml:space="preserve"> to high-rise buildings</w:t>
            </w:r>
          </w:p>
        </w:tc>
        <w:tc>
          <w:tcPr>
            <w:tcW w:w="3825" w:type="dxa"/>
          </w:tcPr>
          <w:p w:rsidR="00541769" w:rsidRPr="00541769" w:rsidRDefault="00541769" w:rsidP="00541769">
            <w:pPr>
              <w:keepNext/>
              <w:widowControl w:val="0"/>
              <w:suppressAutoHyphens/>
              <w:overflowPunct w:val="0"/>
              <w:autoSpaceDE w:val="0"/>
              <w:autoSpaceDN w:val="0"/>
              <w:adjustRightInd w:val="0"/>
              <w:spacing w:after="0" w:line="240" w:lineRule="auto"/>
              <w:jc w:val="center"/>
              <w:textAlignment w:val="baseline"/>
              <w:rPr>
                <w:rFonts w:eastAsia="PMingLiU"/>
                <w:bCs/>
                <w:snapToGrid w:val="0"/>
                <w:sz w:val="20"/>
                <w:szCs w:val="21"/>
                <w:lang w:val="en-NZ" w:eastAsia="en-US"/>
              </w:rPr>
            </w:pPr>
          </w:p>
          <w:p w:rsidR="00541769" w:rsidRPr="00541769" w:rsidRDefault="00541769" w:rsidP="00541769">
            <w:pPr>
              <w:keepNext/>
              <w:widowControl w:val="0"/>
              <w:suppressAutoHyphens/>
              <w:overflowPunct w:val="0"/>
              <w:autoSpaceDE w:val="0"/>
              <w:autoSpaceDN w:val="0"/>
              <w:adjustRightInd w:val="0"/>
              <w:spacing w:after="0" w:line="240" w:lineRule="auto"/>
              <w:jc w:val="center"/>
              <w:textAlignment w:val="baseline"/>
              <w:rPr>
                <w:rFonts w:eastAsia="PMingLiU"/>
                <w:bCs/>
                <w:snapToGrid w:val="0"/>
                <w:sz w:val="20"/>
                <w:szCs w:val="21"/>
                <w:lang w:val="en-NZ" w:eastAsia="en-US"/>
              </w:rPr>
            </w:pPr>
            <w:r w:rsidRPr="00541769">
              <w:rPr>
                <w:rFonts w:eastAsia="PMingLiU"/>
                <w:bCs/>
                <w:snapToGrid w:val="0"/>
                <w:sz w:val="20"/>
                <w:szCs w:val="21"/>
                <w:lang w:val="en-NZ" w:eastAsia="en-US"/>
              </w:rPr>
              <w:t xml:space="preserve">Figure </w:t>
            </w:r>
            <w:r w:rsidRPr="00541769">
              <w:rPr>
                <w:rFonts w:eastAsia="PMingLiU" w:hint="eastAsia"/>
                <w:bCs/>
                <w:snapToGrid w:val="0"/>
                <w:sz w:val="20"/>
                <w:szCs w:val="21"/>
                <w:lang w:val="en-NZ" w:eastAsia="en-US"/>
              </w:rPr>
              <w:t>11.</w:t>
            </w:r>
            <w:r w:rsidRPr="00541769">
              <w:rPr>
                <w:rFonts w:eastAsia="PMingLiU"/>
                <w:bCs/>
                <w:snapToGrid w:val="0"/>
                <w:sz w:val="20"/>
                <w:szCs w:val="21"/>
                <w:lang w:val="en-NZ" w:eastAsia="en-US"/>
              </w:rPr>
              <w:t xml:space="preserve"> </w:t>
            </w:r>
            <w:r w:rsidRPr="00541769">
              <w:rPr>
                <w:rFonts w:eastAsia="PMingLiU" w:hint="eastAsia"/>
                <w:bCs/>
                <w:snapToGrid w:val="0"/>
                <w:sz w:val="20"/>
                <w:szCs w:val="21"/>
                <w:lang w:val="en-NZ" w:eastAsia="en-US"/>
              </w:rPr>
              <w:t>Application of velocity-dependent dampers to high-tech factories</w:t>
            </w:r>
          </w:p>
        </w:tc>
      </w:tr>
    </w:tbl>
    <w:p w:rsidR="00541769" w:rsidRPr="00541769" w:rsidRDefault="00541769" w:rsidP="00541769">
      <w:pPr>
        <w:widowControl w:val="0"/>
        <w:spacing w:after="0" w:line="240" w:lineRule="auto"/>
        <w:jc w:val="both"/>
        <w:rPr>
          <w:rFonts w:eastAsia="Times New Roman"/>
          <w:snapToGrid w:val="0"/>
          <w:szCs w:val="24"/>
          <w:lang w:val="en-US" w:eastAsia="en-US"/>
        </w:rPr>
      </w:pPr>
    </w:p>
    <w:p w:rsidR="00541769" w:rsidRPr="00541769" w:rsidRDefault="00541769" w:rsidP="00541769">
      <w:pPr>
        <w:widowControl w:val="0"/>
        <w:spacing w:after="0" w:line="240" w:lineRule="auto"/>
        <w:jc w:val="both"/>
        <w:rPr>
          <w:rFonts w:eastAsia="Times New Roman"/>
          <w:snapToGrid w:val="0"/>
          <w:szCs w:val="24"/>
          <w:lang w:val="en-US" w:eastAsia="en-US"/>
        </w:rPr>
      </w:pPr>
      <w:r w:rsidRPr="00541769">
        <w:rPr>
          <w:rFonts w:eastAsia="Times New Roman"/>
          <w:snapToGrid w:val="0"/>
          <w:szCs w:val="24"/>
          <w:lang w:val="en-US" w:eastAsia="en-US"/>
        </w:rPr>
        <w:t>In Taiwan, Taipei 101 and Nan Shan Plaza, as presented in Figure 12, are currently two representative buildings of applying tuned mass damper (TMD) systems to mitigate the wind-induced vibration and enhance the serviceability performance. Both are skyscrapers which possess shopping malls, offices, restaurants, and hotels. The total height of the former is 508m (B5F~101F). As shown in Figure 13, the TMD system is installed at 87F to 92F. It consists of a 660ton ball shaped mass block, 8 sets of high strength steel cables for suspension of the mass block, 8 sets of primary viscous dampers around the cradle for energy absorption, a bumper ring, and 8 sets of snubber dampers underneath the mass block for suppression of unexpected oscillation amplitude. The latter now is under construction and will be completed in 2017. Its total height is 272m (B5F~45F). As shown in Figure 14, there are two TMD systems at two opposite corners of 44F to 45F. Each system consists of a 250ton steel mass block, 8 sets of high strength steel cables for suspension of the mass block, 8 sets of nonlinear viscous dampers for energy absorption, and a snubbing system for suppression of unexpected oscillation amplitude.</w:t>
      </w:r>
    </w:p>
    <w:p w:rsidR="00541769" w:rsidRPr="00541769" w:rsidRDefault="00541769" w:rsidP="00541769">
      <w:pPr>
        <w:widowControl w:val="0"/>
        <w:spacing w:after="0" w:line="240" w:lineRule="auto"/>
        <w:jc w:val="both"/>
        <w:rPr>
          <w:rFonts w:eastAsia="Times New Roman"/>
          <w:snapToGrid w:val="0"/>
          <w:szCs w:val="24"/>
          <w:lang w:val="en-US" w:eastAsia="en-US"/>
        </w:rPr>
      </w:pPr>
    </w:p>
    <w:tbl>
      <w:tblPr>
        <w:tblW w:w="9639" w:type="dxa"/>
        <w:jc w:val="center"/>
        <w:tblLayout w:type="fixed"/>
        <w:tblCellMar>
          <w:left w:w="10" w:type="dxa"/>
          <w:right w:w="10" w:type="dxa"/>
        </w:tblCellMar>
        <w:tblLook w:val="04A0" w:firstRow="1" w:lastRow="0" w:firstColumn="1" w:lastColumn="0" w:noHBand="0" w:noVBand="1"/>
      </w:tblPr>
      <w:tblGrid>
        <w:gridCol w:w="3686"/>
        <w:gridCol w:w="2835"/>
        <w:gridCol w:w="3118"/>
      </w:tblGrid>
      <w:tr w:rsidR="00541769" w:rsidRPr="00541769" w:rsidTr="00B97EDB">
        <w:trPr>
          <w:trHeight w:val="444"/>
          <w:jc w:val="center"/>
        </w:trPr>
        <w:tc>
          <w:tcPr>
            <w:tcW w:w="3686" w:type="dxa"/>
            <w:vMerge w:val="restart"/>
            <w:vAlign w:val="bottom"/>
          </w:tcPr>
          <w:p w:rsidR="00541769" w:rsidRPr="00541769" w:rsidRDefault="00541769" w:rsidP="00541769">
            <w:pPr>
              <w:widowControl w:val="0"/>
              <w:spacing w:after="0" w:line="240" w:lineRule="auto"/>
              <w:jc w:val="center"/>
              <w:rPr>
                <w:rFonts w:eastAsia="Times New Roman"/>
                <w:snapToGrid w:val="0"/>
                <w:szCs w:val="24"/>
                <w:lang w:val="en-US" w:eastAsia="zh-TW"/>
              </w:rPr>
            </w:pPr>
            <w:r w:rsidRPr="00541769">
              <w:rPr>
                <w:rFonts w:eastAsia="Times New Roman" w:hint="eastAsia"/>
                <w:noProof/>
                <w:snapToGrid w:val="0"/>
                <w:szCs w:val="24"/>
              </w:rPr>
              <w:drawing>
                <wp:inline distT="0" distB="0" distL="0" distR="0" wp14:anchorId="2F966E17" wp14:editId="390A426C">
                  <wp:extent cx="1868170" cy="1200785"/>
                  <wp:effectExtent l="0" t="0" r="0" b="0"/>
                  <wp:docPr id="22" name="圖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26" cstate="print">
                            <a:extLst>
                              <a:ext uri="{28A0092B-C50C-407E-A947-70E740481C1C}">
                                <a14:useLocalDpi xmlns:a14="http://schemas.microsoft.com/office/drawing/2010/main" val="0"/>
                              </a:ext>
                            </a:extLst>
                          </a:blip>
                          <a:srcRect l="17912" t="8549" r="28745" b="9665"/>
                          <a:stretch>
                            <a:fillRect/>
                          </a:stretch>
                        </pic:blipFill>
                        <pic:spPr bwMode="auto">
                          <a:xfrm>
                            <a:off x="0" y="0"/>
                            <a:ext cx="1868170" cy="1200785"/>
                          </a:xfrm>
                          <a:prstGeom prst="rect">
                            <a:avLst/>
                          </a:prstGeom>
                          <a:noFill/>
                          <a:ln>
                            <a:noFill/>
                          </a:ln>
                        </pic:spPr>
                      </pic:pic>
                    </a:graphicData>
                  </a:graphic>
                </wp:inline>
              </w:drawing>
            </w:r>
          </w:p>
        </w:tc>
        <w:tc>
          <w:tcPr>
            <w:tcW w:w="2835" w:type="dxa"/>
            <w:vMerge w:val="restart"/>
            <w:vAlign w:val="bottom"/>
          </w:tcPr>
          <w:p w:rsidR="00541769" w:rsidRPr="00541769" w:rsidRDefault="00541769" w:rsidP="00541769">
            <w:pPr>
              <w:widowControl w:val="0"/>
              <w:spacing w:after="0" w:line="240" w:lineRule="auto"/>
              <w:jc w:val="center"/>
              <w:rPr>
                <w:rFonts w:eastAsia="Times New Roman"/>
                <w:snapToGrid w:val="0"/>
                <w:szCs w:val="24"/>
                <w:lang w:val="en-US" w:eastAsia="zh-TW"/>
              </w:rPr>
            </w:pPr>
            <w:r w:rsidRPr="00541769">
              <w:rPr>
                <w:rFonts w:eastAsia="DFKai-SB" w:hint="eastAsia"/>
                <w:noProof/>
                <w:snapToGrid w:val="0"/>
                <w:szCs w:val="24"/>
              </w:rPr>
              <w:drawing>
                <wp:inline distT="0" distB="0" distL="0" distR="0" wp14:anchorId="59A2E972" wp14:editId="59E2ADCD">
                  <wp:extent cx="1632585" cy="1183640"/>
                  <wp:effectExtent l="0" t="0" r="5715" b="0"/>
                  <wp:docPr id="23" name="圖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27" cstate="print">
                            <a:extLst>
                              <a:ext uri="{28A0092B-C50C-407E-A947-70E740481C1C}">
                                <a14:useLocalDpi xmlns:a14="http://schemas.microsoft.com/office/drawing/2010/main" val="0"/>
                              </a:ext>
                            </a:extLst>
                          </a:blip>
                          <a:srcRect b="6944"/>
                          <a:stretch>
                            <a:fillRect/>
                          </a:stretch>
                        </pic:blipFill>
                        <pic:spPr bwMode="auto">
                          <a:xfrm>
                            <a:off x="0" y="0"/>
                            <a:ext cx="1632585" cy="1183640"/>
                          </a:xfrm>
                          <a:prstGeom prst="rect">
                            <a:avLst/>
                          </a:prstGeom>
                          <a:noFill/>
                          <a:ln>
                            <a:noFill/>
                          </a:ln>
                        </pic:spPr>
                      </pic:pic>
                    </a:graphicData>
                  </a:graphic>
                </wp:inline>
              </w:drawing>
            </w:r>
          </w:p>
        </w:tc>
        <w:tc>
          <w:tcPr>
            <w:tcW w:w="3118" w:type="dxa"/>
            <w:vAlign w:val="bottom"/>
          </w:tcPr>
          <w:p w:rsidR="00541769" w:rsidRPr="00541769" w:rsidRDefault="00541769" w:rsidP="00541769">
            <w:pPr>
              <w:widowControl w:val="0"/>
              <w:spacing w:after="0" w:line="240" w:lineRule="auto"/>
              <w:jc w:val="center"/>
              <w:rPr>
                <w:rFonts w:eastAsia="Times New Roman"/>
                <w:snapToGrid w:val="0"/>
                <w:szCs w:val="24"/>
                <w:lang w:val="en-US" w:eastAsia="zh-TW"/>
              </w:rPr>
            </w:pPr>
            <w:r w:rsidRPr="00541769">
              <w:rPr>
                <w:rFonts w:eastAsia="DFKai-SB"/>
                <w:noProof/>
                <w:snapToGrid w:val="0"/>
                <w:szCs w:val="24"/>
              </w:rPr>
              <w:drawing>
                <wp:inline distT="0" distB="0" distL="0" distR="0" wp14:anchorId="6832872F" wp14:editId="7578FD9F">
                  <wp:extent cx="1116330" cy="532765"/>
                  <wp:effectExtent l="0" t="0" r="7620" b="635"/>
                  <wp:docPr id="24" name="圖片 50" descr="INSTALLED TMD-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3" descr="INSTALLED TMD-02.png"/>
                          <pic:cNvPicPr>
                            <a:picLocks noChangeAspect="1" noChangeArrowheads="1"/>
                          </pic:cNvPicPr>
                        </pic:nvPicPr>
                        <pic:blipFill>
                          <a:blip r:embed="rId28" cstate="print">
                            <a:clrChange>
                              <a:clrFrom>
                                <a:srgbClr val="C3C8D2"/>
                              </a:clrFrom>
                              <a:clrTo>
                                <a:srgbClr val="C3C8D2">
                                  <a:alpha val="0"/>
                                </a:srgbClr>
                              </a:clrTo>
                            </a:clrChange>
                            <a:extLst>
                              <a:ext uri="{28A0092B-C50C-407E-A947-70E740481C1C}">
                                <a14:useLocalDpi xmlns:a14="http://schemas.microsoft.com/office/drawing/2010/main" val="0"/>
                              </a:ext>
                            </a:extLst>
                          </a:blip>
                          <a:srcRect/>
                          <a:stretch>
                            <a:fillRect/>
                          </a:stretch>
                        </pic:blipFill>
                        <pic:spPr bwMode="auto">
                          <a:xfrm>
                            <a:off x="0" y="0"/>
                            <a:ext cx="1116330" cy="532765"/>
                          </a:xfrm>
                          <a:prstGeom prst="rect">
                            <a:avLst/>
                          </a:prstGeom>
                          <a:noFill/>
                          <a:ln>
                            <a:noFill/>
                          </a:ln>
                        </pic:spPr>
                      </pic:pic>
                    </a:graphicData>
                  </a:graphic>
                </wp:inline>
              </w:drawing>
            </w:r>
          </w:p>
        </w:tc>
      </w:tr>
      <w:tr w:rsidR="00541769" w:rsidRPr="00541769" w:rsidTr="00B97EDB">
        <w:trPr>
          <w:trHeight w:val="898"/>
          <w:jc w:val="center"/>
        </w:trPr>
        <w:tc>
          <w:tcPr>
            <w:tcW w:w="3686" w:type="dxa"/>
            <w:vMerge/>
            <w:vAlign w:val="bottom"/>
          </w:tcPr>
          <w:p w:rsidR="00541769" w:rsidRPr="00541769" w:rsidRDefault="00541769" w:rsidP="00541769">
            <w:pPr>
              <w:widowControl w:val="0"/>
              <w:spacing w:after="0" w:line="240" w:lineRule="auto"/>
              <w:jc w:val="center"/>
              <w:rPr>
                <w:rFonts w:eastAsia="Times New Roman"/>
                <w:snapToGrid w:val="0"/>
                <w:szCs w:val="24"/>
                <w:lang w:val="en-US" w:eastAsia="en-US"/>
              </w:rPr>
            </w:pPr>
          </w:p>
        </w:tc>
        <w:tc>
          <w:tcPr>
            <w:tcW w:w="2835" w:type="dxa"/>
            <w:vMerge/>
            <w:vAlign w:val="bottom"/>
          </w:tcPr>
          <w:p w:rsidR="00541769" w:rsidRPr="00541769" w:rsidRDefault="00541769" w:rsidP="00541769">
            <w:pPr>
              <w:widowControl w:val="0"/>
              <w:spacing w:after="0" w:line="240" w:lineRule="auto"/>
              <w:jc w:val="center"/>
              <w:rPr>
                <w:rFonts w:eastAsia="DFKai-SB"/>
                <w:snapToGrid w:val="0"/>
                <w:szCs w:val="24"/>
                <w:lang w:val="en-US" w:eastAsia="zh-TW"/>
              </w:rPr>
            </w:pPr>
          </w:p>
        </w:tc>
        <w:tc>
          <w:tcPr>
            <w:tcW w:w="3118" w:type="dxa"/>
            <w:vAlign w:val="bottom"/>
          </w:tcPr>
          <w:p w:rsidR="00541769" w:rsidRPr="00541769" w:rsidRDefault="00541769" w:rsidP="00541769">
            <w:pPr>
              <w:widowControl w:val="0"/>
              <w:spacing w:after="0" w:line="240" w:lineRule="auto"/>
              <w:jc w:val="center"/>
              <w:rPr>
                <w:rFonts w:eastAsia="DFKai-SB"/>
                <w:snapToGrid w:val="0"/>
                <w:szCs w:val="24"/>
                <w:lang w:val="en-US" w:eastAsia="zh-TW"/>
              </w:rPr>
            </w:pPr>
            <w:r w:rsidRPr="00541769">
              <w:rPr>
                <w:rFonts w:eastAsia="DFKai-SB"/>
                <w:noProof/>
                <w:snapToGrid w:val="0"/>
                <w:szCs w:val="24"/>
              </w:rPr>
              <w:drawing>
                <wp:inline distT="0" distB="0" distL="0" distR="0" wp14:anchorId="3DA6BE03" wp14:editId="40D45FAB">
                  <wp:extent cx="869315" cy="791210"/>
                  <wp:effectExtent l="0" t="0" r="6985" b="8890"/>
                  <wp:docPr id="25" name="圖片 45" descr="NANSHAN TMD-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4" descr="NANSHAN TMD-09.png"/>
                          <pic:cNvPicPr>
                            <a:picLocks noChangeAspect="1" noChangeArrowheads="1"/>
                          </pic:cNvPicPr>
                        </pic:nvPicPr>
                        <pic:blipFill>
                          <a:blip r:embed="rId29" cstate="print">
                            <a:clrChange>
                              <a:clrFrom>
                                <a:srgbClr val="C3C8D2"/>
                              </a:clrFrom>
                              <a:clrTo>
                                <a:srgbClr val="C3C8D2">
                                  <a:alpha val="0"/>
                                </a:srgbClr>
                              </a:clrTo>
                            </a:clrChange>
                            <a:extLst>
                              <a:ext uri="{28A0092B-C50C-407E-A947-70E740481C1C}">
                                <a14:useLocalDpi xmlns:a14="http://schemas.microsoft.com/office/drawing/2010/main" val="0"/>
                              </a:ext>
                            </a:extLst>
                          </a:blip>
                          <a:srcRect l="17874" r="18840"/>
                          <a:stretch>
                            <a:fillRect/>
                          </a:stretch>
                        </pic:blipFill>
                        <pic:spPr bwMode="auto">
                          <a:xfrm>
                            <a:off x="0" y="0"/>
                            <a:ext cx="869315" cy="791210"/>
                          </a:xfrm>
                          <a:prstGeom prst="rect">
                            <a:avLst/>
                          </a:prstGeom>
                          <a:noFill/>
                          <a:ln>
                            <a:noFill/>
                          </a:ln>
                        </pic:spPr>
                      </pic:pic>
                    </a:graphicData>
                  </a:graphic>
                </wp:inline>
              </w:drawing>
            </w:r>
          </w:p>
        </w:tc>
      </w:tr>
      <w:tr w:rsidR="00541769" w:rsidRPr="00B57E52" w:rsidTr="00B97EDB">
        <w:trPr>
          <w:trHeight w:val="20"/>
          <w:jc w:val="center"/>
        </w:trPr>
        <w:tc>
          <w:tcPr>
            <w:tcW w:w="3686" w:type="dxa"/>
          </w:tcPr>
          <w:p w:rsidR="00541769" w:rsidRPr="00541769" w:rsidRDefault="00541769" w:rsidP="00541769">
            <w:pPr>
              <w:widowControl w:val="0"/>
              <w:spacing w:after="0" w:line="240" w:lineRule="auto"/>
              <w:jc w:val="center"/>
              <w:rPr>
                <w:rFonts w:eastAsia="Times New Roman"/>
                <w:snapToGrid w:val="0"/>
                <w:sz w:val="20"/>
                <w:szCs w:val="24"/>
                <w:lang w:val="en-US" w:eastAsia="en-US"/>
              </w:rPr>
            </w:pPr>
          </w:p>
          <w:p w:rsidR="00541769" w:rsidRPr="00541769" w:rsidRDefault="00541769" w:rsidP="00541769">
            <w:pPr>
              <w:widowControl w:val="0"/>
              <w:spacing w:after="0" w:line="240" w:lineRule="auto"/>
              <w:jc w:val="center"/>
              <w:rPr>
                <w:rFonts w:eastAsia="Times New Roman"/>
                <w:snapToGrid w:val="0"/>
                <w:sz w:val="20"/>
                <w:szCs w:val="24"/>
                <w:lang w:val="en-US" w:eastAsia="en-US"/>
              </w:rPr>
            </w:pPr>
            <w:r w:rsidRPr="00541769">
              <w:rPr>
                <w:rFonts w:eastAsia="Times New Roman"/>
                <w:snapToGrid w:val="0"/>
                <w:sz w:val="20"/>
                <w:szCs w:val="24"/>
                <w:lang w:val="en-US" w:eastAsia="en-US"/>
              </w:rPr>
              <w:t>Figure 12. Taipei 101 and Nan Shan Plaza.</w:t>
            </w:r>
          </w:p>
        </w:tc>
        <w:tc>
          <w:tcPr>
            <w:tcW w:w="2835" w:type="dxa"/>
          </w:tcPr>
          <w:p w:rsidR="00541769" w:rsidRPr="00541769" w:rsidRDefault="00541769" w:rsidP="00541769">
            <w:pPr>
              <w:widowControl w:val="0"/>
              <w:spacing w:after="0" w:line="240" w:lineRule="auto"/>
              <w:jc w:val="center"/>
              <w:rPr>
                <w:rFonts w:eastAsia="Times New Roman"/>
                <w:snapToGrid w:val="0"/>
                <w:sz w:val="20"/>
                <w:szCs w:val="24"/>
                <w:lang w:val="en-US" w:eastAsia="en-US"/>
              </w:rPr>
            </w:pPr>
          </w:p>
          <w:p w:rsidR="00541769" w:rsidRPr="00541769" w:rsidRDefault="00541769" w:rsidP="00541769">
            <w:pPr>
              <w:widowControl w:val="0"/>
              <w:spacing w:after="0" w:line="240" w:lineRule="auto"/>
              <w:jc w:val="center"/>
              <w:rPr>
                <w:rFonts w:eastAsia="DFKai-SB"/>
                <w:snapToGrid w:val="0"/>
                <w:sz w:val="20"/>
                <w:szCs w:val="24"/>
                <w:lang w:val="en-US" w:eastAsia="zh-TW"/>
              </w:rPr>
            </w:pPr>
            <w:r w:rsidRPr="00541769">
              <w:rPr>
                <w:rFonts w:eastAsia="Times New Roman"/>
                <w:snapToGrid w:val="0"/>
                <w:sz w:val="20"/>
                <w:szCs w:val="24"/>
                <w:lang w:val="en-US" w:eastAsia="en-US"/>
              </w:rPr>
              <w:t>Figure 13. TMD in Taipei 101.</w:t>
            </w:r>
          </w:p>
        </w:tc>
        <w:tc>
          <w:tcPr>
            <w:tcW w:w="3118" w:type="dxa"/>
          </w:tcPr>
          <w:p w:rsidR="00541769" w:rsidRPr="00541769" w:rsidRDefault="00541769" w:rsidP="00541769">
            <w:pPr>
              <w:widowControl w:val="0"/>
              <w:spacing w:after="0" w:line="240" w:lineRule="auto"/>
              <w:jc w:val="center"/>
              <w:rPr>
                <w:rFonts w:eastAsia="Times New Roman"/>
                <w:snapToGrid w:val="0"/>
                <w:sz w:val="20"/>
                <w:szCs w:val="24"/>
                <w:lang w:val="en-US" w:eastAsia="en-US"/>
              </w:rPr>
            </w:pPr>
          </w:p>
          <w:p w:rsidR="00541769" w:rsidRPr="00541769" w:rsidRDefault="00541769" w:rsidP="00541769">
            <w:pPr>
              <w:widowControl w:val="0"/>
              <w:spacing w:after="0" w:line="240" w:lineRule="auto"/>
              <w:jc w:val="center"/>
              <w:rPr>
                <w:rFonts w:eastAsia="DFKai-SB"/>
                <w:noProof/>
                <w:snapToGrid w:val="0"/>
                <w:sz w:val="20"/>
                <w:szCs w:val="24"/>
                <w:lang w:val="en-US" w:eastAsia="zh-TW"/>
              </w:rPr>
            </w:pPr>
            <w:r w:rsidRPr="00541769">
              <w:rPr>
                <w:rFonts w:eastAsia="Times New Roman"/>
                <w:snapToGrid w:val="0"/>
                <w:sz w:val="20"/>
                <w:szCs w:val="24"/>
                <w:lang w:val="en-US" w:eastAsia="en-US"/>
              </w:rPr>
              <w:t>Figure 14. TMD in Nan Shan Plaza.</w:t>
            </w:r>
          </w:p>
        </w:tc>
      </w:tr>
    </w:tbl>
    <w:p w:rsidR="00541769" w:rsidRPr="00541769" w:rsidRDefault="00541769" w:rsidP="00541769">
      <w:pPr>
        <w:widowControl w:val="0"/>
        <w:spacing w:after="0" w:line="240" w:lineRule="auto"/>
        <w:jc w:val="both"/>
        <w:rPr>
          <w:rFonts w:eastAsia="Times New Roman"/>
          <w:snapToGrid w:val="0"/>
          <w:szCs w:val="24"/>
          <w:lang w:val="en-US" w:eastAsia="en-US"/>
        </w:rPr>
      </w:pPr>
    </w:p>
    <w:p w:rsidR="00541769" w:rsidRPr="00541769" w:rsidRDefault="00541769" w:rsidP="00541769">
      <w:pPr>
        <w:widowControl w:val="0"/>
        <w:spacing w:after="0" w:line="240" w:lineRule="auto"/>
        <w:jc w:val="both"/>
        <w:rPr>
          <w:rFonts w:eastAsia="Times New Roman"/>
          <w:snapToGrid w:val="0"/>
          <w:szCs w:val="24"/>
          <w:lang w:val="en-US" w:eastAsia="en-US"/>
        </w:rPr>
      </w:pPr>
    </w:p>
    <w:p w:rsidR="00541769" w:rsidRPr="00541769" w:rsidRDefault="00541769" w:rsidP="00541769">
      <w:pPr>
        <w:keepNext/>
        <w:widowControl w:val="0"/>
        <w:tabs>
          <w:tab w:val="center" w:pos="4680"/>
        </w:tabs>
        <w:suppressAutoHyphens/>
        <w:spacing w:after="0" w:line="240" w:lineRule="auto"/>
        <w:jc w:val="both"/>
        <w:outlineLvl w:val="0"/>
        <w:rPr>
          <w:rFonts w:eastAsia="Times New Roman"/>
          <w:b/>
          <w:caps/>
          <w:snapToGrid w:val="0"/>
          <w:szCs w:val="24"/>
          <w:lang w:val="en-US" w:eastAsia="en-US"/>
        </w:rPr>
      </w:pPr>
      <w:r w:rsidRPr="00541769">
        <w:rPr>
          <w:rFonts w:eastAsia="Times New Roman"/>
          <w:b/>
          <w:caps/>
          <w:snapToGrid w:val="0"/>
          <w:szCs w:val="24"/>
          <w:lang w:val="en-US" w:eastAsia="en-US"/>
        </w:rPr>
        <w:t xml:space="preserve">2. PRACTICAL PERFORMANCE OF SEISMICALLY ISOLATED BUILDINGS </w:t>
      </w:r>
    </w:p>
    <w:p w:rsidR="00541769" w:rsidRPr="00541769" w:rsidRDefault="00541769" w:rsidP="00541769">
      <w:pPr>
        <w:widowControl w:val="0"/>
        <w:spacing w:after="0" w:line="240" w:lineRule="auto"/>
        <w:jc w:val="both"/>
        <w:rPr>
          <w:rFonts w:eastAsia="Times New Roman"/>
          <w:snapToGrid w:val="0"/>
          <w:szCs w:val="24"/>
          <w:lang w:val="en-US" w:eastAsia="en-US"/>
        </w:rPr>
      </w:pPr>
    </w:p>
    <w:p w:rsidR="00541769" w:rsidRPr="00541769" w:rsidRDefault="00541769" w:rsidP="00541769">
      <w:pPr>
        <w:keepNext/>
        <w:widowControl w:val="0"/>
        <w:tabs>
          <w:tab w:val="left" w:pos="-1440"/>
          <w:tab w:val="center" w:pos="4680"/>
        </w:tabs>
        <w:suppressAutoHyphens/>
        <w:spacing w:after="0" w:line="240" w:lineRule="auto"/>
        <w:jc w:val="both"/>
        <w:outlineLvl w:val="1"/>
        <w:rPr>
          <w:rFonts w:eastAsia="Times New Roman"/>
          <w:b/>
          <w:i/>
          <w:snapToGrid w:val="0"/>
          <w:szCs w:val="24"/>
          <w:lang w:val="en-US" w:eastAsia="en-US"/>
        </w:rPr>
      </w:pPr>
      <w:r w:rsidRPr="00541769">
        <w:rPr>
          <w:rFonts w:eastAsia="Times New Roman"/>
          <w:b/>
          <w:i/>
          <w:snapToGrid w:val="0"/>
          <w:szCs w:val="24"/>
          <w:lang w:val="en-US" w:eastAsia="en-US"/>
        </w:rPr>
        <w:t>2.1 2016.2.4 Meinong Earthquake</w:t>
      </w:r>
    </w:p>
    <w:p w:rsidR="00541769" w:rsidRPr="00541769" w:rsidRDefault="00541769" w:rsidP="00541769">
      <w:pPr>
        <w:widowControl w:val="0"/>
        <w:spacing w:after="0" w:line="240" w:lineRule="auto"/>
        <w:jc w:val="both"/>
        <w:rPr>
          <w:rFonts w:eastAsia="Times New Roman"/>
          <w:snapToGrid w:val="0"/>
          <w:szCs w:val="24"/>
          <w:lang w:val="en-US" w:eastAsia="en-US"/>
        </w:rPr>
      </w:pPr>
    </w:p>
    <w:p w:rsidR="00541769" w:rsidRPr="00541769" w:rsidRDefault="00541769" w:rsidP="00541769">
      <w:pPr>
        <w:widowControl w:val="0"/>
        <w:spacing w:after="0" w:line="240" w:lineRule="auto"/>
        <w:jc w:val="both"/>
        <w:rPr>
          <w:rFonts w:eastAsia="Times New Roman"/>
          <w:snapToGrid w:val="0"/>
          <w:szCs w:val="24"/>
          <w:lang w:val="en-US" w:eastAsia="en-US"/>
        </w:rPr>
      </w:pPr>
      <w:r w:rsidRPr="00541769">
        <w:rPr>
          <w:rFonts w:eastAsia="Times New Roman"/>
          <w:snapToGrid w:val="0"/>
          <w:szCs w:val="24"/>
          <w:lang w:val="en-US" w:eastAsia="en-US"/>
        </w:rPr>
        <w:t xml:space="preserve">On February 6, 2016, the Meinong Earthquake hit Tainan City, Taiwan. In Tainan City, before the earthquake occurred, four seismically isolated structures have been finished, of which one is a national laboratory and the other three are residences. The distances from these four buildings to the epicenter of the Meinong Earthquake are presented in Figure 15. In addition, a raised floor system in a national laboratory and high-precision equipment in a high-tech factory have been designed with seismic isolation technology. During the earthquake, as expected, these isolated buildings exhibited excellent performance, thus effectively protecting the housed human life and property respectively from injury and damage. Furthermore, the isolated equipment remained functional during and after the earthquake, thus significantly reducing production losses and downtime cost in the high-tech industry. However, as shown in Figure 16, some slight damage in expansion plates, piping, cable trays, and decorations were observed, owing to insufficient buffer space between the isolated and non-isolated structures (or components), which should be carefully designed and reserved to accommodate isolation displacement. </w:t>
      </w:r>
    </w:p>
    <w:p w:rsidR="00541769" w:rsidRPr="00541769" w:rsidRDefault="00541769" w:rsidP="00541769">
      <w:pPr>
        <w:spacing w:after="160" w:line="259" w:lineRule="auto"/>
        <w:rPr>
          <w:rFonts w:eastAsia="Times New Roman"/>
          <w:snapToGrid w:val="0"/>
          <w:szCs w:val="24"/>
          <w:lang w:val="en-US" w:eastAsia="en-US"/>
        </w:rPr>
      </w:pPr>
      <w:r w:rsidRPr="00541769">
        <w:rPr>
          <w:rFonts w:eastAsia="Times New Roman"/>
          <w:snapToGrid w:val="0"/>
          <w:szCs w:val="24"/>
          <w:lang w:val="en-US" w:eastAsia="en-US"/>
        </w:rPr>
        <w:br w:type="page"/>
      </w:r>
    </w:p>
    <w:tbl>
      <w:tblPr>
        <w:tblW w:w="9264" w:type="dxa"/>
        <w:jc w:val="center"/>
        <w:tblCellMar>
          <w:left w:w="10" w:type="dxa"/>
          <w:right w:w="10" w:type="dxa"/>
        </w:tblCellMar>
        <w:tblLook w:val="04A0" w:firstRow="1" w:lastRow="0" w:firstColumn="1" w:lastColumn="0" w:noHBand="0" w:noVBand="1"/>
      </w:tblPr>
      <w:tblGrid>
        <w:gridCol w:w="3576"/>
        <w:gridCol w:w="5688"/>
      </w:tblGrid>
      <w:tr w:rsidR="00541769" w:rsidRPr="00541769" w:rsidTr="00B97EDB">
        <w:trPr>
          <w:trHeight w:val="1402"/>
          <w:jc w:val="center"/>
        </w:trPr>
        <w:tc>
          <w:tcPr>
            <w:tcW w:w="3576" w:type="dxa"/>
            <w:vAlign w:val="bottom"/>
          </w:tcPr>
          <w:p w:rsidR="00541769" w:rsidRPr="00541769" w:rsidRDefault="00541769" w:rsidP="00541769">
            <w:pPr>
              <w:widowControl w:val="0"/>
              <w:spacing w:after="0" w:line="240" w:lineRule="auto"/>
              <w:jc w:val="center"/>
              <w:rPr>
                <w:rFonts w:eastAsia="Times New Roman"/>
                <w:snapToGrid w:val="0"/>
                <w:szCs w:val="24"/>
                <w:lang w:val="en-US" w:eastAsia="zh-TW"/>
              </w:rPr>
            </w:pPr>
            <w:r w:rsidRPr="00541769">
              <w:rPr>
                <w:rFonts w:eastAsia="Times New Roman"/>
                <w:noProof/>
                <w:snapToGrid w:val="0"/>
                <w:szCs w:val="24"/>
              </w:rPr>
              <w:drawing>
                <wp:inline distT="0" distB="0" distL="0" distR="0" wp14:anchorId="2E66F026" wp14:editId="3E17B127">
                  <wp:extent cx="1682945" cy="1025953"/>
                  <wp:effectExtent l="0" t="0" r="0" b="3175"/>
                  <wp:docPr id="26" name="圖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694902" cy="1033242"/>
                          </a:xfrm>
                          <a:prstGeom prst="rect">
                            <a:avLst/>
                          </a:prstGeom>
                          <a:noFill/>
                          <a:ln>
                            <a:noFill/>
                          </a:ln>
                        </pic:spPr>
                      </pic:pic>
                    </a:graphicData>
                  </a:graphic>
                </wp:inline>
              </w:drawing>
            </w:r>
          </w:p>
        </w:tc>
        <w:tc>
          <w:tcPr>
            <w:tcW w:w="5688" w:type="dxa"/>
            <w:vAlign w:val="bottom"/>
          </w:tcPr>
          <w:p w:rsidR="00541769" w:rsidRPr="00541769" w:rsidRDefault="00541769" w:rsidP="00541769">
            <w:pPr>
              <w:widowControl w:val="0"/>
              <w:spacing w:after="0" w:line="240" w:lineRule="auto"/>
              <w:jc w:val="center"/>
              <w:rPr>
                <w:rFonts w:eastAsia="Times New Roman"/>
                <w:snapToGrid w:val="0"/>
                <w:szCs w:val="24"/>
                <w:lang w:val="en-US" w:eastAsia="zh-TW"/>
              </w:rPr>
            </w:pPr>
            <w:r w:rsidRPr="00541769">
              <w:rPr>
                <w:rFonts w:eastAsia="Times New Roman" w:hint="eastAsia"/>
                <w:noProof/>
                <w:snapToGrid w:val="0"/>
                <w:szCs w:val="24"/>
              </w:rPr>
              <w:drawing>
                <wp:inline distT="0" distB="0" distL="0" distR="0" wp14:anchorId="2DF40CB8" wp14:editId="0698C9BC">
                  <wp:extent cx="1076960" cy="807720"/>
                  <wp:effectExtent l="0" t="0" r="8890" b="0"/>
                  <wp:docPr id="27" name="圖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31" cstate="print">
                            <a:extLst>
                              <a:ext uri="{28A0092B-C50C-407E-A947-70E740481C1C}">
                                <a14:useLocalDpi xmlns:a14="http://schemas.microsoft.com/office/drawing/2010/main" val="0"/>
                              </a:ext>
                            </a:extLst>
                          </a:blip>
                          <a:srcRect l="2336" t="4245" r="67290" b="26888"/>
                          <a:stretch>
                            <a:fillRect/>
                          </a:stretch>
                        </pic:blipFill>
                        <pic:spPr bwMode="auto">
                          <a:xfrm>
                            <a:off x="0" y="0"/>
                            <a:ext cx="1076960" cy="807720"/>
                          </a:xfrm>
                          <a:prstGeom prst="rect">
                            <a:avLst/>
                          </a:prstGeom>
                          <a:noFill/>
                          <a:ln>
                            <a:noFill/>
                          </a:ln>
                        </pic:spPr>
                      </pic:pic>
                    </a:graphicData>
                  </a:graphic>
                </wp:inline>
              </w:drawing>
            </w:r>
            <w:r w:rsidRPr="00541769">
              <w:rPr>
                <w:rFonts w:eastAsia="Times New Roman" w:hint="eastAsia"/>
                <w:snapToGrid w:val="0"/>
                <w:szCs w:val="24"/>
                <w:lang w:val="en-US" w:eastAsia="zh-TW"/>
              </w:rPr>
              <w:t xml:space="preserve"> </w:t>
            </w:r>
            <w:r w:rsidRPr="00541769">
              <w:rPr>
                <w:rFonts w:eastAsia="Times New Roman" w:hint="eastAsia"/>
                <w:noProof/>
                <w:snapToGrid w:val="0"/>
                <w:szCs w:val="24"/>
              </w:rPr>
              <w:drawing>
                <wp:inline distT="0" distB="0" distL="0" distR="0" wp14:anchorId="2E7FF170" wp14:editId="7D5E1BBE">
                  <wp:extent cx="1127760" cy="819150"/>
                  <wp:effectExtent l="0" t="0" r="0" b="0"/>
                  <wp:docPr id="28" name="圖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31" cstate="print">
                            <a:extLst>
                              <a:ext uri="{28A0092B-C50C-407E-A947-70E740481C1C}">
                                <a14:useLocalDpi xmlns:a14="http://schemas.microsoft.com/office/drawing/2010/main" val="0"/>
                              </a:ext>
                            </a:extLst>
                          </a:blip>
                          <a:srcRect l="35368" t="4716" r="34262" b="28302"/>
                          <a:stretch>
                            <a:fillRect/>
                          </a:stretch>
                        </pic:blipFill>
                        <pic:spPr bwMode="auto">
                          <a:xfrm>
                            <a:off x="0" y="0"/>
                            <a:ext cx="1127760" cy="819150"/>
                          </a:xfrm>
                          <a:prstGeom prst="rect">
                            <a:avLst/>
                          </a:prstGeom>
                          <a:noFill/>
                          <a:ln>
                            <a:noFill/>
                          </a:ln>
                        </pic:spPr>
                      </pic:pic>
                    </a:graphicData>
                  </a:graphic>
                </wp:inline>
              </w:drawing>
            </w:r>
            <w:r w:rsidRPr="00541769">
              <w:rPr>
                <w:rFonts w:eastAsia="Times New Roman" w:hint="eastAsia"/>
                <w:snapToGrid w:val="0"/>
                <w:szCs w:val="24"/>
                <w:lang w:val="en-US" w:eastAsia="zh-TW"/>
              </w:rPr>
              <w:t xml:space="preserve"> </w:t>
            </w:r>
            <w:r w:rsidRPr="00541769">
              <w:rPr>
                <w:rFonts w:eastAsia="Times New Roman" w:hint="eastAsia"/>
                <w:noProof/>
                <w:snapToGrid w:val="0"/>
                <w:szCs w:val="24"/>
              </w:rPr>
              <w:drawing>
                <wp:inline distT="0" distB="0" distL="0" distR="0" wp14:anchorId="1E5B41DC" wp14:editId="2DFA55BC">
                  <wp:extent cx="1149985" cy="858520"/>
                  <wp:effectExtent l="0" t="0" r="0" b="0"/>
                  <wp:docPr id="29" name="圖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31" cstate="print">
                            <a:extLst>
                              <a:ext uri="{28A0092B-C50C-407E-A947-70E740481C1C}">
                                <a14:useLocalDpi xmlns:a14="http://schemas.microsoft.com/office/drawing/2010/main" val="0"/>
                              </a:ext>
                            </a:extLst>
                          </a:blip>
                          <a:srcRect l="67290" t="4245" r="2336" b="26888"/>
                          <a:stretch>
                            <a:fillRect/>
                          </a:stretch>
                        </pic:blipFill>
                        <pic:spPr bwMode="auto">
                          <a:xfrm>
                            <a:off x="0" y="0"/>
                            <a:ext cx="1149985" cy="858520"/>
                          </a:xfrm>
                          <a:prstGeom prst="rect">
                            <a:avLst/>
                          </a:prstGeom>
                          <a:noFill/>
                          <a:ln>
                            <a:noFill/>
                          </a:ln>
                        </pic:spPr>
                      </pic:pic>
                    </a:graphicData>
                  </a:graphic>
                </wp:inline>
              </w:drawing>
            </w:r>
          </w:p>
        </w:tc>
      </w:tr>
      <w:tr w:rsidR="00541769" w:rsidRPr="00B57E52" w:rsidTr="00B97EDB">
        <w:trPr>
          <w:trHeight w:val="207"/>
          <w:jc w:val="center"/>
        </w:trPr>
        <w:tc>
          <w:tcPr>
            <w:tcW w:w="3576" w:type="dxa"/>
          </w:tcPr>
          <w:p w:rsidR="00541769" w:rsidRPr="00541769" w:rsidRDefault="00541769" w:rsidP="00541769">
            <w:pPr>
              <w:widowControl w:val="0"/>
              <w:suppressAutoHyphens/>
              <w:overflowPunct w:val="0"/>
              <w:autoSpaceDE w:val="0"/>
              <w:autoSpaceDN w:val="0"/>
              <w:adjustRightInd w:val="0"/>
              <w:spacing w:after="0" w:line="240" w:lineRule="auto"/>
              <w:jc w:val="center"/>
              <w:textAlignment w:val="baseline"/>
              <w:rPr>
                <w:rFonts w:eastAsia="PMingLiU"/>
                <w:bCs/>
                <w:snapToGrid w:val="0"/>
                <w:sz w:val="20"/>
                <w:szCs w:val="21"/>
                <w:lang w:val="en-NZ" w:eastAsia="en-US"/>
              </w:rPr>
            </w:pPr>
          </w:p>
          <w:p w:rsidR="00541769" w:rsidRPr="00541769" w:rsidRDefault="00541769" w:rsidP="00541769">
            <w:pPr>
              <w:widowControl w:val="0"/>
              <w:suppressAutoHyphens/>
              <w:overflowPunct w:val="0"/>
              <w:autoSpaceDE w:val="0"/>
              <w:autoSpaceDN w:val="0"/>
              <w:adjustRightInd w:val="0"/>
              <w:spacing w:after="0" w:line="240" w:lineRule="auto"/>
              <w:jc w:val="center"/>
              <w:textAlignment w:val="baseline"/>
              <w:rPr>
                <w:rFonts w:eastAsia="PMingLiU"/>
                <w:bCs/>
                <w:snapToGrid w:val="0"/>
                <w:sz w:val="20"/>
                <w:szCs w:val="20"/>
                <w:lang w:val="en-NZ" w:eastAsia="zh-TW"/>
              </w:rPr>
            </w:pPr>
            <w:r w:rsidRPr="00541769">
              <w:rPr>
                <w:rFonts w:eastAsia="PMingLiU"/>
                <w:bCs/>
                <w:snapToGrid w:val="0"/>
                <w:sz w:val="20"/>
                <w:szCs w:val="21"/>
                <w:lang w:val="en-NZ" w:eastAsia="en-US"/>
              </w:rPr>
              <w:t xml:space="preserve">Figure </w:t>
            </w:r>
            <w:r w:rsidRPr="00541769">
              <w:rPr>
                <w:rFonts w:eastAsia="PMingLiU" w:hint="eastAsia"/>
                <w:bCs/>
                <w:snapToGrid w:val="0"/>
                <w:sz w:val="20"/>
                <w:szCs w:val="21"/>
                <w:lang w:val="en-NZ" w:eastAsia="en-US"/>
              </w:rPr>
              <w:t>1</w:t>
            </w:r>
            <w:r w:rsidRPr="00541769">
              <w:rPr>
                <w:rFonts w:eastAsia="PMingLiU" w:hint="eastAsia"/>
                <w:bCs/>
                <w:snapToGrid w:val="0"/>
                <w:sz w:val="20"/>
                <w:szCs w:val="21"/>
                <w:lang w:val="en-NZ" w:eastAsia="zh-TW"/>
              </w:rPr>
              <w:t>5</w:t>
            </w:r>
            <w:r w:rsidRPr="00541769">
              <w:rPr>
                <w:rFonts w:eastAsia="PMingLiU" w:hint="eastAsia"/>
                <w:bCs/>
                <w:snapToGrid w:val="0"/>
                <w:sz w:val="20"/>
                <w:szCs w:val="21"/>
                <w:lang w:val="en-NZ" w:eastAsia="en-US"/>
              </w:rPr>
              <w:t>.</w:t>
            </w:r>
            <w:r w:rsidRPr="00541769">
              <w:rPr>
                <w:rFonts w:eastAsia="PMingLiU"/>
                <w:bCs/>
                <w:snapToGrid w:val="0"/>
                <w:sz w:val="20"/>
                <w:szCs w:val="21"/>
                <w:lang w:val="en-NZ" w:eastAsia="en-US"/>
              </w:rPr>
              <w:t xml:space="preserve"> </w:t>
            </w:r>
            <w:r w:rsidRPr="00541769">
              <w:rPr>
                <w:rFonts w:eastAsia="PMingLiU" w:hint="eastAsia"/>
                <w:bCs/>
                <w:snapToGrid w:val="0"/>
                <w:sz w:val="20"/>
                <w:szCs w:val="24"/>
                <w:lang w:val="en-NZ" w:eastAsia="en-US"/>
              </w:rPr>
              <w:t xml:space="preserve">Epicentral distances </w:t>
            </w:r>
          </w:p>
        </w:tc>
        <w:tc>
          <w:tcPr>
            <w:tcW w:w="5688" w:type="dxa"/>
          </w:tcPr>
          <w:p w:rsidR="00541769" w:rsidRPr="00541769" w:rsidRDefault="00541769" w:rsidP="00541769">
            <w:pPr>
              <w:widowControl w:val="0"/>
              <w:suppressAutoHyphens/>
              <w:overflowPunct w:val="0"/>
              <w:autoSpaceDE w:val="0"/>
              <w:autoSpaceDN w:val="0"/>
              <w:adjustRightInd w:val="0"/>
              <w:spacing w:after="0" w:line="240" w:lineRule="auto"/>
              <w:jc w:val="center"/>
              <w:textAlignment w:val="baseline"/>
              <w:rPr>
                <w:rFonts w:eastAsia="PMingLiU"/>
                <w:bCs/>
                <w:snapToGrid w:val="0"/>
                <w:sz w:val="20"/>
                <w:szCs w:val="24"/>
                <w:lang w:val="en-NZ" w:eastAsia="en-US"/>
              </w:rPr>
            </w:pPr>
          </w:p>
          <w:p w:rsidR="00541769" w:rsidRPr="00541769" w:rsidRDefault="00541769" w:rsidP="00541769">
            <w:pPr>
              <w:widowControl w:val="0"/>
              <w:suppressAutoHyphens/>
              <w:overflowPunct w:val="0"/>
              <w:autoSpaceDE w:val="0"/>
              <w:autoSpaceDN w:val="0"/>
              <w:adjustRightInd w:val="0"/>
              <w:spacing w:after="0" w:line="240" w:lineRule="auto"/>
              <w:jc w:val="center"/>
              <w:textAlignment w:val="baseline"/>
              <w:rPr>
                <w:rFonts w:eastAsia="PMingLiU"/>
                <w:bCs/>
                <w:snapToGrid w:val="0"/>
                <w:sz w:val="20"/>
                <w:szCs w:val="20"/>
                <w:lang w:val="en-NZ" w:eastAsia="zh-TW"/>
              </w:rPr>
            </w:pPr>
            <w:r w:rsidRPr="00541769">
              <w:rPr>
                <w:rFonts w:eastAsia="PMingLiU"/>
                <w:bCs/>
                <w:snapToGrid w:val="0"/>
                <w:sz w:val="20"/>
                <w:szCs w:val="24"/>
                <w:lang w:val="en-NZ" w:eastAsia="en-US"/>
              </w:rPr>
              <w:t xml:space="preserve">Figure </w:t>
            </w:r>
            <w:r w:rsidRPr="00541769">
              <w:rPr>
                <w:rFonts w:eastAsia="PMingLiU" w:hint="eastAsia"/>
                <w:bCs/>
                <w:snapToGrid w:val="0"/>
                <w:sz w:val="20"/>
                <w:szCs w:val="24"/>
                <w:lang w:val="en-NZ" w:eastAsia="zh-TW"/>
              </w:rPr>
              <w:t>16</w:t>
            </w:r>
            <w:r w:rsidRPr="00541769">
              <w:rPr>
                <w:rFonts w:eastAsia="PMingLiU" w:hint="eastAsia"/>
                <w:bCs/>
                <w:snapToGrid w:val="0"/>
                <w:sz w:val="20"/>
                <w:szCs w:val="24"/>
                <w:lang w:val="en-NZ" w:eastAsia="en-US"/>
              </w:rPr>
              <w:t>.</w:t>
            </w:r>
            <w:r w:rsidRPr="00541769">
              <w:rPr>
                <w:rFonts w:eastAsia="PMingLiU"/>
                <w:bCs/>
                <w:snapToGrid w:val="0"/>
                <w:sz w:val="20"/>
                <w:szCs w:val="24"/>
                <w:lang w:val="en-NZ" w:eastAsia="en-US"/>
              </w:rPr>
              <w:t xml:space="preserve"> </w:t>
            </w:r>
            <w:r w:rsidRPr="00541769">
              <w:rPr>
                <w:rFonts w:eastAsia="PMingLiU" w:hint="eastAsia"/>
                <w:bCs/>
                <w:snapToGrid w:val="0"/>
                <w:sz w:val="20"/>
                <w:szCs w:val="24"/>
                <w:lang w:val="en-NZ" w:eastAsia="en-US"/>
              </w:rPr>
              <w:t>The h</w:t>
            </w:r>
            <w:r w:rsidRPr="00541769">
              <w:rPr>
                <w:rFonts w:eastAsia="PMingLiU"/>
                <w:bCs/>
                <w:snapToGrid w:val="0"/>
                <w:sz w:val="20"/>
                <w:szCs w:val="24"/>
                <w:lang w:val="en-NZ" w:eastAsia="en-US"/>
              </w:rPr>
              <w:t xml:space="preserve">ighest </w:t>
            </w:r>
            <w:r w:rsidRPr="00541769">
              <w:rPr>
                <w:rFonts w:eastAsia="PMingLiU" w:hint="eastAsia"/>
                <w:bCs/>
                <w:snapToGrid w:val="0"/>
                <w:sz w:val="20"/>
                <w:szCs w:val="24"/>
                <w:lang w:val="en-NZ" w:eastAsia="en-US"/>
              </w:rPr>
              <w:t>m</w:t>
            </w:r>
            <w:r w:rsidRPr="00541769">
              <w:rPr>
                <w:rFonts w:eastAsia="PMingLiU"/>
                <w:bCs/>
                <w:snapToGrid w:val="0"/>
                <w:sz w:val="20"/>
                <w:szCs w:val="24"/>
                <w:lang w:val="en-NZ" w:eastAsia="en-US"/>
              </w:rPr>
              <w:t>id-</w:t>
            </w:r>
            <w:r w:rsidRPr="00541769">
              <w:rPr>
                <w:rFonts w:eastAsia="PMingLiU" w:hint="eastAsia"/>
                <w:bCs/>
                <w:snapToGrid w:val="0"/>
                <w:sz w:val="20"/>
                <w:szCs w:val="24"/>
                <w:lang w:val="en-NZ" w:eastAsia="en-US"/>
              </w:rPr>
              <w:t>s</w:t>
            </w:r>
            <w:r w:rsidRPr="00541769">
              <w:rPr>
                <w:rFonts w:eastAsia="PMingLiU"/>
                <w:bCs/>
                <w:snapToGrid w:val="0"/>
                <w:sz w:val="20"/>
                <w:szCs w:val="24"/>
                <w:lang w:val="en-NZ" w:eastAsia="en-US"/>
              </w:rPr>
              <w:t xml:space="preserve">tory </w:t>
            </w:r>
            <w:r w:rsidRPr="00541769">
              <w:rPr>
                <w:rFonts w:eastAsia="PMingLiU" w:hint="eastAsia"/>
                <w:bCs/>
                <w:snapToGrid w:val="0"/>
                <w:sz w:val="20"/>
                <w:szCs w:val="24"/>
                <w:lang w:val="en-NZ" w:eastAsia="en-US"/>
              </w:rPr>
              <w:t>i</w:t>
            </w:r>
            <w:r w:rsidRPr="00541769">
              <w:rPr>
                <w:rFonts w:eastAsia="PMingLiU"/>
                <w:bCs/>
                <w:snapToGrid w:val="0"/>
                <w:sz w:val="20"/>
                <w:szCs w:val="24"/>
                <w:lang w:val="en-NZ" w:eastAsia="en-US"/>
              </w:rPr>
              <w:t xml:space="preserve">solation </w:t>
            </w:r>
            <w:r w:rsidRPr="00541769">
              <w:rPr>
                <w:rFonts w:eastAsia="PMingLiU" w:hint="eastAsia"/>
                <w:bCs/>
                <w:snapToGrid w:val="0"/>
                <w:sz w:val="20"/>
                <w:szCs w:val="24"/>
                <w:lang w:val="en-NZ" w:eastAsia="en-US"/>
              </w:rPr>
              <w:t>s</w:t>
            </w:r>
            <w:r w:rsidRPr="00541769">
              <w:rPr>
                <w:rFonts w:eastAsia="PMingLiU"/>
                <w:bCs/>
                <w:snapToGrid w:val="0"/>
                <w:sz w:val="20"/>
                <w:szCs w:val="24"/>
                <w:lang w:val="en-NZ" w:eastAsia="en-US"/>
              </w:rPr>
              <w:t xml:space="preserve">ystem in </w:t>
            </w:r>
            <w:r w:rsidRPr="00541769">
              <w:rPr>
                <w:rFonts w:eastAsia="PMingLiU" w:hint="eastAsia"/>
                <w:bCs/>
                <w:snapToGrid w:val="0"/>
                <w:sz w:val="20"/>
                <w:szCs w:val="24"/>
                <w:lang w:val="en-NZ" w:eastAsia="en-US"/>
              </w:rPr>
              <w:t>Taiwan.</w:t>
            </w:r>
          </w:p>
        </w:tc>
      </w:tr>
    </w:tbl>
    <w:p w:rsidR="00541769" w:rsidRPr="00541769" w:rsidRDefault="00541769" w:rsidP="00541769">
      <w:pPr>
        <w:widowControl w:val="0"/>
        <w:spacing w:after="0" w:line="240" w:lineRule="auto"/>
        <w:jc w:val="both"/>
        <w:rPr>
          <w:rFonts w:eastAsia="Times New Roman"/>
          <w:snapToGrid w:val="0"/>
          <w:szCs w:val="24"/>
          <w:lang w:val="en-US" w:eastAsia="en-US"/>
        </w:rPr>
      </w:pPr>
    </w:p>
    <w:p w:rsidR="00541769" w:rsidRPr="00541769" w:rsidRDefault="00541769" w:rsidP="00541769">
      <w:pPr>
        <w:keepNext/>
        <w:widowControl w:val="0"/>
        <w:tabs>
          <w:tab w:val="left" w:pos="-1440"/>
          <w:tab w:val="center" w:pos="4680"/>
        </w:tabs>
        <w:suppressAutoHyphens/>
        <w:spacing w:after="0" w:line="240" w:lineRule="auto"/>
        <w:jc w:val="both"/>
        <w:outlineLvl w:val="1"/>
        <w:rPr>
          <w:rFonts w:eastAsia="Times New Roman"/>
          <w:b/>
          <w:i/>
          <w:snapToGrid w:val="0"/>
          <w:szCs w:val="24"/>
          <w:lang w:val="en-US" w:eastAsia="en-US"/>
        </w:rPr>
      </w:pPr>
      <w:r w:rsidRPr="00541769">
        <w:rPr>
          <w:rFonts w:eastAsia="Times New Roman"/>
          <w:b/>
          <w:i/>
          <w:snapToGrid w:val="0"/>
          <w:szCs w:val="24"/>
          <w:lang w:val="en-US" w:eastAsia="en-US"/>
        </w:rPr>
        <w:t>2.2 2018.2.4 Seismically Isolated Hospital Building in Hualien Earthquake</w:t>
      </w:r>
    </w:p>
    <w:p w:rsidR="00541769" w:rsidRPr="00541769" w:rsidRDefault="00541769" w:rsidP="00541769">
      <w:pPr>
        <w:widowControl w:val="0"/>
        <w:spacing w:after="0" w:line="240" w:lineRule="auto"/>
        <w:jc w:val="both"/>
        <w:rPr>
          <w:rFonts w:eastAsia="Times New Roman"/>
          <w:snapToGrid w:val="0"/>
          <w:szCs w:val="24"/>
          <w:lang w:val="en-US" w:eastAsia="en-US"/>
        </w:rPr>
      </w:pPr>
    </w:p>
    <w:p w:rsidR="00541769" w:rsidRPr="00541769" w:rsidRDefault="00541769" w:rsidP="00541769">
      <w:pPr>
        <w:widowControl w:val="0"/>
        <w:spacing w:after="0" w:line="240" w:lineRule="auto"/>
        <w:jc w:val="both"/>
        <w:rPr>
          <w:rFonts w:eastAsia="Times New Roman"/>
          <w:snapToGrid w:val="0"/>
          <w:szCs w:val="24"/>
          <w:lang w:val="en-US" w:eastAsia="en-US"/>
        </w:rPr>
      </w:pPr>
      <w:r w:rsidRPr="00541769">
        <w:rPr>
          <w:rFonts w:eastAsia="PMingLiU" w:hint="eastAsia"/>
          <w:snapToGrid w:val="0"/>
          <w:szCs w:val="24"/>
          <w:lang w:val="en-US" w:eastAsia="zh-TW"/>
        </w:rPr>
        <w:t>A</w:t>
      </w:r>
      <w:r w:rsidRPr="00541769">
        <w:rPr>
          <w:rFonts w:eastAsia="PMingLiU"/>
          <w:snapToGrid w:val="0"/>
          <w:szCs w:val="24"/>
          <w:lang w:val="en-US" w:eastAsia="zh-TW"/>
        </w:rPr>
        <w:t>fter two whole years after the Meinong Earthquake, another earthquake, named as Hualien Earthquake, stroke the east part of Taiwan. The earthquake caused a series dislocation of the Milun fault across the Hualien City. Several old residential and commercial buildings were damaged or even collapsed during this earthquake. Obvious near-fault ground motions with large spectral acceleration responses under long structural period were observed, as shown in Figure 17. HeXin Building (Figure 18), as an important hospital building in the TzuChi medical Center in Hualien city, was built in 2005 and functions for emergency room, operating rooms, and wards. It remains intact and functioning during the earthquake. The building is designed as a seismically base-isolated building with Lead Rubber Bearings (LRB) and sliding bearings. The total design displacement of isolation system under design basis earthquake (DBE) with effective peak acceleration (EPA) of 0.33 g is 29 cm. However, owing to the merely 2 km distance to the Milun fault, HeXin Building received near-fault excitations under the Hualien earthquake. Through the monitoring data measured from the accelerometers installed on various floors of this building, the maximum isolation displacement is predicted as 28.5 cm, whereas the maximum ground acceleration was 0.27 g. Comparing this result with the design objectives, it reveals that the near-fault ground motions will induce larger isolation displacements then the regular ones. This phenomenon will cause unconservative design to the seismically isolated building and might be mitigated by applying additional damping in the isolation system.</w:t>
      </w:r>
    </w:p>
    <w:p w:rsidR="00541769" w:rsidRPr="00541769" w:rsidRDefault="00541769" w:rsidP="00541769">
      <w:pPr>
        <w:widowControl w:val="0"/>
        <w:spacing w:after="0" w:line="240" w:lineRule="auto"/>
        <w:jc w:val="both"/>
        <w:rPr>
          <w:rFonts w:eastAsia="Times New Roman"/>
          <w:snapToGrid w:val="0"/>
          <w:szCs w:val="24"/>
          <w:lang w:val="en-US" w:eastAsia="en-US"/>
        </w:rPr>
      </w:pPr>
    </w:p>
    <w:tbl>
      <w:tblPr>
        <w:tblW w:w="9264" w:type="dxa"/>
        <w:jc w:val="center"/>
        <w:tblCellMar>
          <w:left w:w="10" w:type="dxa"/>
          <w:right w:w="10" w:type="dxa"/>
        </w:tblCellMar>
        <w:tblLook w:val="04A0" w:firstRow="1" w:lastRow="0" w:firstColumn="1" w:lastColumn="0" w:noHBand="0" w:noVBand="1"/>
      </w:tblPr>
      <w:tblGrid>
        <w:gridCol w:w="3261"/>
        <w:gridCol w:w="6003"/>
      </w:tblGrid>
      <w:tr w:rsidR="00541769" w:rsidRPr="00541769" w:rsidTr="00B97EDB">
        <w:trPr>
          <w:trHeight w:val="1402"/>
          <w:jc w:val="center"/>
        </w:trPr>
        <w:tc>
          <w:tcPr>
            <w:tcW w:w="3261" w:type="dxa"/>
            <w:vAlign w:val="bottom"/>
          </w:tcPr>
          <w:p w:rsidR="00541769" w:rsidRPr="00541769" w:rsidRDefault="00541769" w:rsidP="00541769">
            <w:pPr>
              <w:widowControl w:val="0"/>
              <w:spacing w:after="0" w:line="240" w:lineRule="auto"/>
              <w:jc w:val="center"/>
              <w:rPr>
                <w:rFonts w:eastAsia="Times New Roman"/>
                <w:snapToGrid w:val="0"/>
                <w:szCs w:val="24"/>
                <w:lang w:val="en-US" w:eastAsia="zh-TW"/>
              </w:rPr>
            </w:pPr>
            <w:r w:rsidRPr="00541769">
              <w:rPr>
                <w:rFonts w:eastAsia="Times New Roman"/>
                <w:noProof/>
                <w:snapToGrid w:val="0"/>
                <w:szCs w:val="24"/>
              </w:rPr>
              <w:drawing>
                <wp:inline distT="0" distB="0" distL="0" distR="0" wp14:anchorId="77B7EBB4" wp14:editId="65DA537F">
                  <wp:extent cx="1919999" cy="1440000"/>
                  <wp:effectExtent l="0" t="0" r="4445" b="8255"/>
                  <wp:docPr id="30" name="圖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圖片 14"/>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919999" cy="1440000"/>
                          </a:xfrm>
                          <a:prstGeom prst="rect">
                            <a:avLst/>
                          </a:prstGeom>
                        </pic:spPr>
                      </pic:pic>
                    </a:graphicData>
                  </a:graphic>
                </wp:inline>
              </w:drawing>
            </w:r>
          </w:p>
        </w:tc>
        <w:tc>
          <w:tcPr>
            <w:tcW w:w="6003" w:type="dxa"/>
            <w:vAlign w:val="bottom"/>
          </w:tcPr>
          <w:p w:rsidR="00541769" w:rsidRPr="00541769" w:rsidRDefault="00541769" w:rsidP="00541769">
            <w:pPr>
              <w:widowControl w:val="0"/>
              <w:spacing w:after="0" w:line="240" w:lineRule="auto"/>
              <w:jc w:val="center"/>
              <w:rPr>
                <w:rFonts w:eastAsia="Times New Roman"/>
                <w:snapToGrid w:val="0"/>
                <w:szCs w:val="24"/>
                <w:lang w:val="en-US" w:eastAsia="zh-TW"/>
              </w:rPr>
            </w:pPr>
            <w:r w:rsidRPr="00541769">
              <w:rPr>
                <w:rFonts w:eastAsia="Times New Roman" w:hint="eastAsia"/>
                <w:snapToGrid w:val="0"/>
                <w:szCs w:val="24"/>
                <w:lang w:val="en-US" w:eastAsia="zh-TW"/>
              </w:rPr>
              <w:t xml:space="preserve">  </w:t>
            </w:r>
            <w:r w:rsidRPr="00541769">
              <w:rPr>
                <w:rFonts w:eastAsia="Times New Roman"/>
                <w:noProof/>
                <w:snapToGrid w:val="0"/>
                <w:szCs w:val="24"/>
              </w:rPr>
              <w:drawing>
                <wp:inline distT="0" distB="0" distL="0" distR="0" wp14:anchorId="03C219C4" wp14:editId="48631386">
                  <wp:extent cx="1917391" cy="1260000"/>
                  <wp:effectExtent l="0" t="0" r="6985" b="0"/>
                  <wp:docPr id="31" name="Picture 2" descr="A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2" descr="A3-01"/>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10007" t="9530" r="2508" b="8324"/>
                          <a:stretch/>
                        </pic:blipFill>
                        <pic:spPr bwMode="auto">
                          <a:xfrm>
                            <a:off x="0" y="0"/>
                            <a:ext cx="1917391" cy="1260000"/>
                          </a:xfrm>
                          <a:prstGeom prst="rect">
                            <a:avLst/>
                          </a:prstGeom>
                          <a:noFill/>
                          <a:ln>
                            <a:noFill/>
                          </a:ln>
                          <a:extLst/>
                        </pic:spPr>
                      </pic:pic>
                    </a:graphicData>
                  </a:graphic>
                </wp:inline>
              </w:drawing>
            </w:r>
            <w:r w:rsidRPr="00541769">
              <w:rPr>
                <w:rFonts w:eastAsia="Times New Roman"/>
                <w:noProof/>
                <w:snapToGrid w:val="0"/>
                <w:szCs w:val="24"/>
              </w:rPr>
              <w:drawing>
                <wp:inline distT="0" distB="0" distL="0" distR="0" wp14:anchorId="1BF0D2AD" wp14:editId="00CEE5E8">
                  <wp:extent cx="1504477" cy="1260000"/>
                  <wp:effectExtent l="0" t="0" r="635" b="0"/>
                  <wp:docPr id="32" name="Picture 2" descr="A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 descr="A3-03"/>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14580" t="9882" r="2079" b="7400"/>
                          <a:stretch/>
                        </pic:blipFill>
                        <pic:spPr bwMode="auto">
                          <a:xfrm>
                            <a:off x="0" y="0"/>
                            <a:ext cx="1504477" cy="1260000"/>
                          </a:xfrm>
                          <a:prstGeom prst="rect">
                            <a:avLst/>
                          </a:prstGeom>
                          <a:noFill/>
                          <a:ln>
                            <a:noFill/>
                          </a:ln>
                          <a:extLst/>
                        </pic:spPr>
                      </pic:pic>
                    </a:graphicData>
                  </a:graphic>
                </wp:inline>
              </w:drawing>
            </w:r>
          </w:p>
        </w:tc>
      </w:tr>
      <w:tr w:rsidR="00541769" w:rsidRPr="00B57E52" w:rsidTr="00B97EDB">
        <w:trPr>
          <w:trHeight w:val="207"/>
          <w:jc w:val="center"/>
        </w:trPr>
        <w:tc>
          <w:tcPr>
            <w:tcW w:w="3261" w:type="dxa"/>
          </w:tcPr>
          <w:p w:rsidR="00541769" w:rsidRPr="00541769" w:rsidRDefault="00541769" w:rsidP="00541769">
            <w:pPr>
              <w:widowControl w:val="0"/>
              <w:suppressAutoHyphens/>
              <w:overflowPunct w:val="0"/>
              <w:autoSpaceDE w:val="0"/>
              <w:autoSpaceDN w:val="0"/>
              <w:adjustRightInd w:val="0"/>
              <w:spacing w:after="0" w:line="240" w:lineRule="auto"/>
              <w:jc w:val="center"/>
              <w:textAlignment w:val="baseline"/>
              <w:rPr>
                <w:rFonts w:eastAsia="PMingLiU"/>
                <w:bCs/>
                <w:snapToGrid w:val="0"/>
                <w:sz w:val="20"/>
                <w:szCs w:val="21"/>
                <w:lang w:val="en-NZ" w:eastAsia="en-US"/>
              </w:rPr>
            </w:pPr>
          </w:p>
          <w:p w:rsidR="00541769" w:rsidRPr="00541769" w:rsidRDefault="00541769" w:rsidP="00541769">
            <w:pPr>
              <w:widowControl w:val="0"/>
              <w:suppressAutoHyphens/>
              <w:overflowPunct w:val="0"/>
              <w:autoSpaceDE w:val="0"/>
              <w:autoSpaceDN w:val="0"/>
              <w:adjustRightInd w:val="0"/>
              <w:spacing w:after="0" w:line="240" w:lineRule="auto"/>
              <w:jc w:val="center"/>
              <w:textAlignment w:val="baseline"/>
              <w:rPr>
                <w:rFonts w:eastAsia="PMingLiU"/>
                <w:bCs/>
                <w:snapToGrid w:val="0"/>
                <w:sz w:val="20"/>
                <w:szCs w:val="20"/>
                <w:lang w:val="en-NZ" w:eastAsia="zh-TW"/>
              </w:rPr>
            </w:pPr>
            <w:r w:rsidRPr="00541769">
              <w:rPr>
                <w:rFonts w:eastAsia="PMingLiU"/>
                <w:bCs/>
                <w:snapToGrid w:val="0"/>
                <w:sz w:val="20"/>
                <w:szCs w:val="21"/>
                <w:lang w:val="en-NZ" w:eastAsia="en-US"/>
              </w:rPr>
              <w:t xml:space="preserve">Figure </w:t>
            </w:r>
            <w:r w:rsidRPr="00541769">
              <w:rPr>
                <w:rFonts w:eastAsia="PMingLiU" w:hint="eastAsia"/>
                <w:bCs/>
                <w:snapToGrid w:val="0"/>
                <w:sz w:val="20"/>
                <w:szCs w:val="21"/>
                <w:lang w:val="en-NZ" w:eastAsia="en-US"/>
              </w:rPr>
              <w:t>1</w:t>
            </w:r>
            <w:r w:rsidRPr="00541769">
              <w:rPr>
                <w:rFonts w:eastAsia="PMingLiU"/>
                <w:bCs/>
                <w:snapToGrid w:val="0"/>
                <w:sz w:val="20"/>
                <w:szCs w:val="21"/>
                <w:lang w:val="en-NZ" w:eastAsia="zh-TW"/>
              </w:rPr>
              <w:t>7</w:t>
            </w:r>
            <w:r w:rsidRPr="00541769">
              <w:rPr>
                <w:rFonts w:eastAsia="PMingLiU" w:hint="eastAsia"/>
                <w:bCs/>
                <w:snapToGrid w:val="0"/>
                <w:sz w:val="20"/>
                <w:szCs w:val="21"/>
                <w:lang w:val="en-NZ" w:eastAsia="en-US"/>
              </w:rPr>
              <w:t>.</w:t>
            </w:r>
            <w:r w:rsidRPr="00541769">
              <w:rPr>
                <w:rFonts w:eastAsia="PMingLiU"/>
                <w:bCs/>
                <w:snapToGrid w:val="0"/>
                <w:sz w:val="20"/>
                <w:szCs w:val="21"/>
                <w:lang w:val="en-NZ" w:eastAsia="en-US"/>
              </w:rPr>
              <w:t xml:space="preserve"> </w:t>
            </w:r>
            <w:r w:rsidRPr="00541769">
              <w:rPr>
                <w:rFonts w:eastAsia="PMingLiU"/>
                <w:bCs/>
                <w:snapToGrid w:val="0"/>
                <w:sz w:val="20"/>
                <w:szCs w:val="24"/>
                <w:lang w:val="en-NZ" w:eastAsia="en-US"/>
              </w:rPr>
              <w:t>Response spectra of station HWA019 in Hualien City</w:t>
            </w:r>
            <w:r w:rsidRPr="00541769">
              <w:rPr>
                <w:rFonts w:eastAsia="PMingLiU" w:hint="eastAsia"/>
                <w:bCs/>
                <w:snapToGrid w:val="0"/>
                <w:sz w:val="20"/>
                <w:szCs w:val="24"/>
                <w:lang w:val="en-NZ" w:eastAsia="en-US"/>
              </w:rPr>
              <w:t xml:space="preserve"> </w:t>
            </w:r>
          </w:p>
        </w:tc>
        <w:tc>
          <w:tcPr>
            <w:tcW w:w="6003" w:type="dxa"/>
          </w:tcPr>
          <w:p w:rsidR="00541769" w:rsidRPr="00541769" w:rsidRDefault="00541769" w:rsidP="00541769">
            <w:pPr>
              <w:widowControl w:val="0"/>
              <w:suppressAutoHyphens/>
              <w:overflowPunct w:val="0"/>
              <w:autoSpaceDE w:val="0"/>
              <w:autoSpaceDN w:val="0"/>
              <w:adjustRightInd w:val="0"/>
              <w:spacing w:after="0" w:line="240" w:lineRule="auto"/>
              <w:jc w:val="center"/>
              <w:textAlignment w:val="baseline"/>
              <w:rPr>
                <w:rFonts w:eastAsia="PMingLiU"/>
                <w:bCs/>
                <w:snapToGrid w:val="0"/>
                <w:sz w:val="20"/>
                <w:szCs w:val="24"/>
                <w:lang w:val="en-NZ" w:eastAsia="en-US"/>
              </w:rPr>
            </w:pPr>
          </w:p>
          <w:p w:rsidR="00541769" w:rsidRPr="00541769" w:rsidRDefault="00541769" w:rsidP="00541769">
            <w:pPr>
              <w:widowControl w:val="0"/>
              <w:suppressAutoHyphens/>
              <w:overflowPunct w:val="0"/>
              <w:autoSpaceDE w:val="0"/>
              <w:autoSpaceDN w:val="0"/>
              <w:adjustRightInd w:val="0"/>
              <w:spacing w:after="0" w:line="240" w:lineRule="auto"/>
              <w:jc w:val="center"/>
              <w:textAlignment w:val="baseline"/>
              <w:rPr>
                <w:rFonts w:eastAsia="PMingLiU"/>
                <w:bCs/>
                <w:snapToGrid w:val="0"/>
                <w:sz w:val="20"/>
                <w:szCs w:val="20"/>
                <w:lang w:val="en-NZ" w:eastAsia="zh-TW"/>
              </w:rPr>
            </w:pPr>
            <w:r w:rsidRPr="00541769">
              <w:rPr>
                <w:rFonts w:eastAsia="PMingLiU"/>
                <w:bCs/>
                <w:snapToGrid w:val="0"/>
                <w:sz w:val="20"/>
                <w:szCs w:val="24"/>
                <w:lang w:val="en-NZ" w:eastAsia="en-US"/>
              </w:rPr>
              <w:t xml:space="preserve">Figure </w:t>
            </w:r>
            <w:r w:rsidRPr="00541769">
              <w:rPr>
                <w:rFonts w:eastAsia="PMingLiU" w:hint="eastAsia"/>
                <w:bCs/>
                <w:snapToGrid w:val="0"/>
                <w:sz w:val="20"/>
                <w:szCs w:val="24"/>
                <w:lang w:val="en-NZ" w:eastAsia="zh-TW"/>
              </w:rPr>
              <w:t>1</w:t>
            </w:r>
            <w:r w:rsidRPr="00541769">
              <w:rPr>
                <w:rFonts w:eastAsia="PMingLiU"/>
                <w:bCs/>
                <w:snapToGrid w:val="0"/>
                <w:sz w:val="20"/>
                <w:szCs w:val="24"/>
                <w:lang w:val="en-NZ" w:eastAsia="zh-TW"/>
              </w:rPr>
              <w:t>8</w:t>
            </w:r>
            <w:r w:rsidRPr="00541769">
              <w:rPr>
                <w:rFonts w:eastAsia="PMingLiU" w:hint="eastAsia"/>
                <w:bCs/>
                <w:snapToGrid w:val="0"/>
                <w:sz w:val="20"/>
                <w:szCs w:val="24"/>
                <w:lang w:val="en-NZ" w:eastAsia="en-US"/>
              </w:rPr>
              <w:t>.</w:t>
            </w:r>
            <w:r w:rsidRPr="00541769">
              <w:rPr>
                <w:rFonts w:eastAsia="PMingLiU"/>
                <w:bCs/>
                <w:snapToGrid w:val="0"/>
                <w:sz w:val="20"/>
                <w:szCs w:val="24"/>
                <w:lang w:val="en-NZ" w:eastAsia="en-US"/>
              </w:rPr>
              <w:t xml:space="preserve"> </w:t>
            </w:r>
            <w:r w:rsidRPr="00541769">
              <w:rPr>
                <w:rFonts w:eastAsia="PMingLiU"/>
                <w:bCs/>
                <w:snapToGrid w:val="0"/>
                <w:sz w:val="20"/>
                <w:szCs w:val="20"/>
                <w:lang w:val="en-NZ" w:eastAsia="zh-TW"/>
              </w:rPr>
              <w:t>HeXin Building</w:t>
            </w:r>
            <w:r w:rsidRPr="00541769">
              <w:rPr>
                <w:rFonts w:eastAsia="PMingLiU"/>
                <w:bCs/>
                <w:snapToGrid w:val="0"/>
                <w:sz w:val="20"/>
                <w:szCs w:val="24"/>
                <w:lang w:val="en-NZ" w:eastAsia="en-US"/>
              </w:rPr>
              <w:t xml:space="preserve"> in the </w:t>
            </w:r>
            <w:r w:rsidRPr="00541769">
              <w:rPr>
                <w:rFonts w:eastAsia="PMingLiU"/>
                <w:bCs/>
                <w:snapToGrid w:val="0"/>
                <w:sz w:val="20"/>
                <w:szCs w:val="20"/>
                <w:lang w:val="en-NZ" w:eastAsia="zh-TW"/>
              </w:rPr>
              <w:t>TzuChi medical Center</w:t>
            </w:r>
          </w:p>
        </w:tc>
      </w:tr>
    </w:tbl>
    <w:p w:rsidR="00541769" w:rsidRPr="00541769" w:rsidRDefault="00541769" w:rsidP="00541769">
      <w:pPr>
        <w:widowControl w:val="0"/>
        <w:spacing w:after="0" w:line="240" w:lineRule="auto"/>
        <w:jc w:val="both"/>
        <w:rPr>
          <w:rFonts w:eastAsia="Times New Roman"/>
          <w:snapToGrid w:val="0"/>
          <w:szCs w:val="24"/>
          <w:lang w:val="en-US" w:eastAsia="en-US"/>
        </w:rPr>
      </w:pPr>
    </w:p>
    <w:p w:rsidR="00541769" w:rsidRPr="00541769" w:rsidRDefault="00541769" w:rsidP="00541769">
      <w:pPr>
        <w:widowControl w:val="0"/>
        <w:spacing w:after="0" w:line="240" w:lineRule="auto"/>
        <w:jc w:val="both"/>
        <w:rPr>
          <w:rFonts w:eastAsia="Times New Roman"/>
          <w:snapToGrid w:val="0"/>
          <w:szCs w:val="24"/>
          <w:lang w:val="en-US" w:eastAsia="en-US"/>
        </w:rPr>
      </w:pPr>
    </w:p>
    <w:p w:rsidR="00541769" w:rsidRPr="00541769" w:rsidRDefault="00541769" w:rsidP="00541769">
      <w:pPr>
        <w:keepNext/>
        <w:widowControl w:val="0"/>
        <w:tabs>
          <w:tab w:val="center" w:pos="4680"/>
        </w:tabs>
        <w:suppressAutoHyphens/>
        <w:spacing w:after="0" w:line="240" w:lineRule="auto"/>
        <w:jc w:val="both"/>
        <w:outlineLvl w:val="0"/>
        <w:rPr>
          <w:rFonts w:eastAsia="Times New Roman"/>
          <w:b/>
          <w:caps/>
          <w:snapToGrid w:val="0"/>
          <w:szCs w:val="24"/>
          <w:lang w:val="en-US" w:eastAsia="en-US"/>
        </w:rPr>
      </w:pPr>
      <w:r w:rsidRPr="00541769">
        <w:rPr>
          <w:rFonts w:eastAsia="Times New Roman"/>
          <w:b/>
          <w:caps/>
          <w:snapToGrid w:val="0"/>
          <w:szCs w:val="24"/>
          <w:lang w:val="en-US" w:eastAsia="en-US"/>
        </w:rPr>
        <w:t>3. NEW TESTING FACILITIES AT NCREE LABORATORIES</w:t>
      </w:r>
    </w:p>
    <w:p w:rsidR="00541769" w:rsidRPr="00541769" w:rsidRDefault="00541769" w:rsidP="00541769">
      <w:pPr>
        <w:widowControl w:val="0"/>
        <w:spacing w:after="0" w:line="240" w:lineRule="auto"/>
        <w:jc w:val="both"/>
        <w:rPr>
          <w:rFonts w:eastAsia="Times New Roman"/>
          <w:snapToGrid w:val="0"/>
          <w:szCs w:val="24"/>
          <w:lang w:val="en-US" w:eastAsia="en-US"/>
        </w:rPr>
      </w:pPr>
    </w:p>
    <w:p w:rsidR="00541769" w:rsidRPr="00541769" w:rsidRDefault="00541769" w:rsidP="00541769">
      <w:pPr>
        <w:keepNext/>
        <w:widowControl w:val="0"/>
        <w:tabs>
          <w:tab w:val="left" w:pos="-1440"/>
          <w:tab w:val="center" w:pos="4680"/>
        </w:tabs>
        <w:suppressAutoHyphens/>
        <w:spacing w:after="0" w:line="240" w:lineRule="auto"/>
        <w:jc w:val="both"/>
        <w:outlineLvl w:val="1"/>
        <w:rPr>
          <w:rFonts w:eastAsia="Times New Roman"/>
          <w:b/>
          <w:i/>
          <w:snapToGrid w:val="0"/>
          <w:szCs w:val="24"/>
          <w:lang w:val="en-US" w:eastAsia="en-US"/>
        </w:rPr>
      </w:pPr>
      <w:r w:rsidRPr="00541769">
        <w:rPr>
          <w:rFonts w:eastAsia="Times New Roman"/>
          <w:b/>
          <w:i/>
          <w:snapToGrid w:val="0"/>
          <w:szCs w:val="24"/>
          <w:lang w:val="en-US" w:eastAsia="en-US"/>
        </w:rPr>
        <w:t>3.1 NCREE Taipei laboratory</w:t>
      </w:r>
    </w:p>
    <w:p w:rsidR="00541769" w:rsidRPr="00541769" w:rsidRDefault="00541769" w:rsidP="00541769">
      <w:pPr>
        <w:widowControl w:val="0"/>
        <w:spacing w:after="0" w:line="240" w:lineRule="auto"/>
        <w:jc w:val="both"/>
        <w:rPr>
          <w:rFonts w:eastAsia="Times New Roman"/>
          <w:snapToGrid w:val="0"/>
          <w:szCs w:val="24"/>
          <w:lang w:val="en-US" w:eastAsia="en-US"/>
        </w:rPr>
      </w:pPr>
    </w:p>
    <w:p w:rsidR="00541769" w:rsidRPr="00541769" w:rsidRDefault="00541769" w:rsidP="00541769">
      <w:pPr>
        <w:widowControl w:val="0"/>
        <w:spacing w:after="0" w:line="240" w:lineRule="auto"/>
        <w:jc w:val="both"/>
        <w:rPr>
          <w:rFonts w:eastAsia="Times New Roman"/>
          <w:snapToGrid w:val="0"/>
          <w:szCs w:val="24"/>
          <w:lang w:val="en-US" w:eastAsia="en-US"/>
        </w:rPr>
      </w:pPr>
      <w:r w:rsidRPr="00541769">
        <w:rPr>
          <w:rFonts w:eastAsia="Times New Roman"/>
          <w:snapToGrid w:val="0"/>
          <w:szCs w:val="24"/>
          <w:lang w:val="en-US" w:eastAsia="en-US"/>
        </w:rPr>
        <w:t>The dynamic tri-axial testing facility, as shown in Figure 19, is composed of a reaction frame, a bilateral sliding system, and one vertical and two lateral dynamic servo-hydraulic actuators. By using this facility, scale-down seismic isolators can be dynamically tested with different non-proportional plane loading paths under vertical compression force. The two lateral actuators are installed to be horizontally perpendicular to one another. Their maximum stroke and force capacities are ±250 mm and ±250 kN, respectively. One swivel end is connected to the bilateral sliding platform, and the other end is mounted on a reaction wall or support. Two in-plane mutually orthogonal linear guide systems are designed for the bilateral sliding system; therefore, it can have an in-plane movement executed by the two lateral actuators. Specimens are installed on the bilateral sliding platform. The vertical actuator is mounted underneath the cross beam of the reaction frame. Its maximum stroke and force capacities are ±50 mm and +250 kN in compression (-150 kN in tension), respectively. By employing a linear guide system to laterally restrain the vertical actuator, compression force exerted on specimens can be well controlled while subjected to non-proportional plane loading.</w:t>
      </w:r>
    </w:p>
    <w:p w:rsidR="00541769" w:rsidRPr="00541769" w:rsidRDefault="00541769" w:rsidP="00541769">
      <w:pPr>
        <w:widowControl w:val="0"/>
        <w:spacing w:after="0" w:line="240" w:lineRule="auto"/>
        <w:jc w:val="both"/>
        <w:rPr>
          <w:rFonts w:eastAsia="Times New Roman"/>
          <w:snapToGrid w:val="0"/>
          <w:szCs w:val="24"/>
          <w:lang w:val="en-US" w:eastAsia="en-US"/>
        </w:rPr>
      </w:pPr>
    </w:p>
    <w:tbl>
      <w:tblPr>
        <w:tblW w:w="6932" w:type="dxa"/>
        <w:jc w:val="center"/>
        <w:tblLayout w:type="fixed"/>
        <w:tblCellMar>
          <w:left w:w="28" w:type="dxa"/>
          <w:right w:w="28" w:type="dxa"/>
        </w:tblCellMar>
        <w:tblLook w:val="04A0" w:firstRow="1" w:lastRow="0" w:firstColumn="1" w:lastColumn="0" w:noHBand="0" w:noVBand="1"/>
      </w:tblPr>
      <w:tblGrid>
        <w:gridCol w:w="4218"/>
        <w:gridCol w:w="2714"/>
      </w:tblGrid>
      <w:tr w:rsidR="00541769" w:rsidRPr="00541769" w:rsidTr="00B97EDB">
        <w:trPr>
          <w:trHeight w:val="1891"/>
          <w:jc w:val="center"/>
        </w:trPr>
        <w:tc>
          <w:tcPr>
            <w:tcW w:w="4218" w:type="dxa"/>
            <w:vAlign w:val="center"/>
          </w:tcPr>
          <w:p w:rsidR="00541769" w:rsidRPr="00541769" w:rsidRDefault="00541769" w:rsidP="00541769">
            <w:pPr>
              <w:widowControl w:val="0"/>
              <w:spacing w:after="0" w:line="240" w:lineRule="auto"/>
              <w:jc w:val="center"/>
              <w:rPr>
                <w:rFonts w:eastAsia="Times New Roman"/>
                <w:snapToGrid w:val="0"/>
                <w:szCs w:val="24"/>
                <w:lang w:val="en-US" w:eastAsia="zh-TW"/>
              </w:rPr>
            </w:pPr>
            <w:r w:rsidRPr="00541769">
              <w:rPr>
                <w:rFonts w:eastAsia="Times New Roman" w:hint="eastAsia"/>
                <w:noProof/>
                <w:snapToGrid w:val="0"/>
                <w:szCs w:val="24"/>
              </w:rPr>
              <w:drawing>
                <wp:inline distT="0" distB="0" distL="0" distR="0" wp14:anchorId="1C56AB75" wp14:editId="43FC677E">
                  <wp:extent cx="3024049" cy="1620000"/>
                  <wp:effectExtent l="0" t="0" r="5080" b="0"/>
                  <wp:docPr id="33" name="圖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024049" cy="1620000"/>
                          </a:xfrm>
                          <a:prstGeom prst="rect">
                            <a:avLst/>
                          </a:prstGeom>
                          <a:noFill/>
                          <a:ln>
                            <a:noFill/>
                          </a:ln>
                        </pic:spPr>
                      </pic:pic>
                    </a:graphicData>
                  </a:graphic>
                </wp:inline>
              </w:drawing>
            </w:r>
          </w:p>
        </w:tc>
        <w:tc>
          <w:tcPr>
            <w:tcW w:w="2714" w:type="dxa"/>
            <w:vAlign w:val="center"/>
          </w:tcPr>
          <w:p w:rsidR="00541769" w:rsidRPr="00541769" w:rsidRDefault="00541769" w:rsidP="00541769">
            <w:pPr>
              <w:widowControl w:val="0"/>
              <w:spacing w:after="0" w:line="240" w:lineRule="auto"/>
              <w:jc w:val="center"/>
              <w:rPr>
                <w:rFonts w:eastAsia="Times New Roman"/>
                <w:snapToGrid w:val="0"/>
                <w:szCs w:val="24"/>
                <w:lang w:val="en-US" w:eastAsia="zh-TW"/>
              </w:rPr>
            </w:pPr>
            <w:r w:rsidRPr="00541769">
              <w:rPr>
                <w:rFonts w:eastAsia="Times New Roman" w:hint="eastAsia"/>
                <w:noProof/>
                <w:snapToGrid w:val="0"/>
                <w:szCs w:val="24"/>
              </w:rPr>
              <w:drawing>
                <wp:inline distT="0" distB="0" distL="0" distR="0" wp14:anchorId="451B36C2" wp14:editId="40109AE0">
                  <wp:extent cx="2189793" cy="1620000"/>
                  <wp:effectExtent l="0" t="0" r="1270" b="0"/>
                  <wp:docPr id="34" name="圖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36" cstate="print">
                            <a:extLst>
                              <a:ext uri="{28A0092B-C50C-407E-A947-70E740481C1C}">
                                <a14:useLocalDpi xmlns:a14="http://schemas.microsoft.com/office/drawing/2010/main" val="0"/>
                              </a:ext>
                            </a:extLst>
                          </a:blip>
                          <a:srcRect t="4889" r="54524" b="5528"/>
                          <a:stretch>
                            <a:fillRect/>
                          </a:stretch>
                        </pic:blipFill>
                        <pic:spPr bwMode="auto">
                          <a:xfrm>
                            <a:off x="0" y="0"/>
                            <a:ext cx="2189793" cy="1620000"/>
                          </a:xfrm>
                          <a:prstGeom prst="rect">
                            <a:avLst/>
                          </a:prstGeom>
                          <a:noFill/>
                          <a:ln>
                            <a:noFill/>
                          </a:ln>
                        </pic:spPr>
                      </pic:pic>
                    </a:graphicData>
                  </a:graphic>
                </wp:inline>
              </w:drawing>
            </w:r>
          </w:p>
        </w:tc>
      </w:tr>
      <w:tr w:rsidR="00541769" w:rsidRPr="00B57E52" w:rsidTr="00B97EDB">
        <w:trPr>
          <w:jc w:val="center"/>
        </w:trPr>
        <w:tc>
          <w:tcPr>
            <w:tcW w:w="6932" w:type="dxa"/>
            <w:gridSpan w:val="2"/>
            <w:vAlign w:val="center"/>
          </w:tcPr>
          <w:p w:rsidR="00541769" w:rsidRPr="00541769" w:rsidRDefault="00541769" w:rsidP="00541769">
            <w:pPr>
              <w:keepNext/>
              <w:widowControl w:val="0"/>
              <w:suppressAutoHyphens/>
              <w:overflowPunct w:val="0"/>
              <w:autoSpaceDE w:val="0"/>
              <w:autoSpaceDN w:val="0"/>
              <w:adjustRightInd w:val="0"/>
              <w:spacing w:after="0" w:line="240" w:lineRule="auto"/>
              <w:jc w:val="center"/>
              <w:textAlignment w:val="baseline"/>
              <w:rPr>
                <w:rFonts w:eastAsia="PMingLiU"/>
                <w:bCs/>
                <w:snapToGrid w:val="0"/>
                <w:sz w:val="20"/>
                <w:szCs w:val="24"/>
                <w:lang w:val="en-NZ" w:eastAsia="en-US"/>
              </w:rPr>
            </w:pPr>
          </w:p>
          <w:p w:rsidR="00541769" w:rsidRPr="00541769" w:rsidRDefault="00541769" w:rsidP="00541769">
            <w:pPr>
              <w:keepNext/>
              <w:widowControl w:val="0"/>
              <w:suppressAutoHyphens/>
              <w:overflowPunct w:val="0"/>
              <w:autoSpaceDE w:val="0"/>
              <w:autoSpaceDN w:val="0"/>
              <w:adjustRightInd w:val="0"/>
              <w:spacing w:after="0" w:line="240" w:lineRule="auto"/>
              <w:jc w:val="center"/>
              <w:textAlignment w:val="baseline"/>
              <w:rPr>
                <w:rFonts w:eastAsia="PMingLiU"/>
                <w:bCs/>
                <w:i/>
                <w:snapToGrid w:val="0"/>
                <w:sz w:val="20"/>
                <w:szCs w:val="21"/>
                <w:lang w:val="en-NZ" w:eastAsia="zh-TW"/>
              </w:rPr>
            </w:pPr>
            <w:r w:rsidRPr="00541769">
              <w:rPr>
                <w:rFonts w:eastAsia="PMingLiU"/>
                <w:bCs/>
                <w:snapToGrid w:val="0"/>
                <w:sz w:val="20"/>
                <w:szCs w:val="24"/>
                <w:lang w:val="en-NZ" w:eastAsia="en-US"/>
              </w:rPr>
              <w:t>Figure 19</w:t>
            </w:r>
            <w:r w:rsidRPr="00541769">
              <w:rPr>
                <w:rFonts w:eastAsia="PMingLiU" w:hint="eastAsia"/>
                <w:bCs/>
                <w:snapToGrid w:val="0"/>
                <w:sz w:val="20"/>
                <w:szCs w:val="24"/>
                <w:lang w:val="en-NZ" w:eastAsia="en-US"/>
              </w:rPr>
              <w:t>.</w:t>
            </w:r>
            <w:r w:rsidRPr="00541769">
              <w:rPr>
                <w:rFonts w:eastAsia="PMingLiU"/>
                <w:bCs/>
                <w:snapToGrid w:val="0"/>
                <w:sz w:val="20"/>
                <w:szCs w:val="24"/>
                <w:lang w:val="en-NZ" w:eastAsia="en-US"/>
              </w:rPr>
              <w:t xml:space="preserve"> The </w:t>
            </w:r>
            <w:r w:rsidRPr="00541769">
              <w:rPr>
                <w:rFonts w:eastAsia="PMingLiU" w:hint="eastAsia"/>
                <w:bCs/>
                <w:snapToGrid w:val="0"/>
                <w:sz w:val="20"/>
                <w:szCs w:val="24"/>
                <w:lang w:val="en-NZ" w:eastAsia="en-US"/>
              </w:rPr>
              <w:t xml:space="preserve">dynamic tri-axial </w:t>
            </w:r>
            <w:r w:rsidRPr="00541769">
              <w:rPr>
                <w:rFonts w:eastAsia="PMingLiU"/>
                <w:bCs/>
                <w:snapToGrid w:val="0"/>
                <w:sz w:val="20"/>
                <w:szCs w:val="24"/>
                <w:lang w:val="en-NZ" w:eastAsia="en-US"/>
              </w:rPr>
              <w:t>test</w:t>
            </w:r>
            <w:r w:rsidRPr="00541769">
              <w:rPr>
                <w:rFonts w:eastAsia="PMingLiU" w:hint="eastAsia"/>
                <w:bCs/>
                <w:snapToGrid w:val="0"/>
                <w:sz w:val="20"/>
                <w:szCs w:val="24"/>
                <w:lang w:val="en-NZ" w:eastAsia="en-US"/>
              </w:rPr>
              <w:t>ing</w:t>
            </w:r>
            <w:r w:rsidRPr="00541769">
              <w:rPr>
                <w:rFonts w:eastAsia="PMingLiU"/>
                <w:bCs/>
                <w:snapToGrid w:val="0"/>
                <w:sz w:val="20"/>
                <w:szCs w:val="24"/>
                <w:lang w:val="en-NZ" w:eastAsia="en-US"/>
              </w:rPr>
              <w:t xml:space="preserve"> </w:t>
            </w:r>
            <w:r w:rsidRPr="00541769">
              <w:rPr>
                <w:rFonts w:eastAsia="PMingLiU" w:hint="eastAsia"/>
                <w:bCs/>
                <w:snapToGrid w:val="0"/>
                <w:sz w:val="20"/>
                <w:szCs w:val="24"/>
                <w:lang w:val="en-NZ" w:eastAsia="en-US"/>
              </w:rPr>
              <w:t>facility at NCREE Taipei Lab</w:t>
            </w:r>
            <w:r w:rsidRPr="00541769">
              <w:rPr>
                <w:rFonts w:eastAsia="PMingLiU" w:hint="eastAsia"/>
                <w:bCs/>
                <w:snapToGrid w:val="0"/>
                <w:sz w:val="20"/>
                <w:szCs w:val="24"/>
                <w:lang w:val="en-NZ" w:eastAsia="zh-TW"/>
              </w:rPr>
              <w:t>.</w:t>
            </w:r>
          </w:p>
        </w:tc>
      </w:tr>
    </w:tbl>
    <w:p w:rsidR="00541769" w:rsidRPr="00541769" w:rsidRDefault="00541769" w:rsidP="00541769">
      <w:pPr>
        <w:widowControl w:val="0"/>
        <w:spacing w:after="0" w:line="240" w:lineRule="auto"/>
        <w:jc w:val="both"/>
        <w:rPr>
          <w:rFonts w:eastAsia="Times New Roman"/>
          <w:snapToGrid w:val="0"/>
          <w:szCs w:val="24"/>
          <w:lang w:val="en-US" w:eastAsia="en-US"/>
        </w:rPr>
      </w:pPr>
    </w:p>
    <w:p w:rsidR="00541769" w:rsidRPr="00541769" w:rsidRDefault="00541769" w:rsidP="00541769">
      <w:pPr>
        <w:widowControl w:val="0"/>
        <w:spacing w:after="0" w:line="240" w:lineRule="auto"/>
        <w:jc w:val="both"/>
        <w:rPr>
          <w:rFonts w:eastAsia="Times New Roman"/>
          <w:snapToGrid w:val="0"/>
          <w:szCs w:val="24"/>
          <w:lang w:val="en-US" w:eastAsia="en-US"/>
        </w:rPr>
      </w:pPr>
      <w:r w:rsidRPr="00541769">
        <w:rPr>
          <w:rFonts w:eastAsia="Times New Roman"/>
          <w:snapToGrid w:val="0"/>
          <w:szCs w:val="24"/>
          <w:lang w:val="en-US" w:eastAsia="en-US"/>
        </w:rPr>
        <w:t xml:space="preserve">To experimentally verify the actual dynamic behavior and temperature-dependency of project-specific full-scale velocity-dependent dampers, a high-performance energy dissipation device testing facility, as shown in Figure 20, was designed and established. This facility consists of three steel reaction components, a temperature control system, and a high-speed servo-hydraulic actuator with a maximum stroke capacity of ±600 mm and a maximum force capacity of ±2 MN. The maximum velocity capacity is ±1 m/sec when the force applied reaches ±1 MN. To effectively minimize any possible gaps between all contact surfaces during dynamic tests, prestressed rebars are employed to mount the three steel reaction components on the strong floor as well as assemble the actuator, steel reaction components, and any necessary fixtures. The steel reaction component connected to the piston end of the actuator is designed with a linear guide system, thus guaranteeing a nearly perfect uniaxial cyclic control with very limited friction force during dynamic tests. Specimens are installed horizontally between two steel reaction components. The space between the two steel reaction components can be adequately adjusted in compliance with the specimen size. By using the temperature control system, the ambient and operating temperature of specimens varying from 5 </w:t>
      </w:r>
      <w:r w:rsidRPr="00541769">
        <w:rPr>
          <w:rFonts w:eastAsia="PMingLiU" w:cs="PMingLiU" w:hint="eastAsia"/>
          <w:snapToGrid w:val="0"/>
          <w:szCs w:val="24"/>
          <w:lang w:val="en-US" w:eastAsia="en-US"/>
        </w:rPr>
        <w:t>℃</w:t>
      </w:r>
      <w:r w:rsidRPr="00541769">
        <w:rPr>
          <w:rFonts w:eastAsia="Times New Roman"/>
          <w:snapToGrid w:val="0"/>
          <w:szCs w:val="24"/>
          <w:lang w:val="en-US" w:eastAsia="en-US"/>
        </w:rPr>
        <w:t xml:space="preserve"> to 50 </w:t>
      </w:r>
      <w:r w:rsidRPr="00541769">
        <w:rPr>
          <w:rFonts w:eastAsia="PMingLiU" w:cs="PMingLiU" w:hint="eastAsia"/>
          <w:snapToGrid w:val="0"/>
          <w:szCs w:val="24"/>
          <w:lang w:val="en-US" w:eastAsia="en-US"/>
        </w:rPr>
        <w:t>℃</w:t>
      </w:r>
      <w:r w:rsidRPr="00541769">
        <w:rPr>
          <w:rFonts w:eastAsia="Times New Roman"/>
          <w:snapToGrid w:val="0"/>
          <w:szCs w:val="24"/>
          <w:lang w:val="en-US" w:eastAsia="en-US"/>
        </w:rPr>
        <w:t xml:space="preserve"> can be controlled and monitored in the chamber during dynamic tests.</w:t>
      </w:r>
    </w:p>
    <w:p w:rsidR="00541769" w:rsidRPr="00541769" w:rsidRDefault="00541769" w:rsidP="00541769">
      <w:pPr>
        <w:widowControl w:val="0"/>
        <w:spacing w:after="0" w:line="240" w:lineRule="auto"/>
        <w:jc w:val="both"/>
        <w:rPr>
          <w:rFonts w:eastAsia="Times New Roman"/>
          <w:snapToGrid w:val="0"/>
          <w:szCs w:val="24"/>
          <w:lang w:val="en-US" w:eastAsia="en-US"/>
        </w:rPr>
      </w:pPr>
    </w:p>
    <w:tbl>
      <w:tblPr>
        <w:tblW w:w="8519" w:type="dxa"/>
        <w:jc w:val="center"/>
        <w:tblLayout w:type="fixed"/>
        <w:tblCellMar>
          <w:left w:w="28" w:type="dxa"/>
          <w:right w:w="28" w:type="dxa"/>
        </w:tblCellMar>
        <w:tblLook w:val="04A0" w:firstRow="1" w:lastRow="0" w:firstColumn="1" w:lastColumn="0" w:noHBand="0" w:noVBand="1"/>
      </w:tblPr>
      <w:tblGrid>
        <w:gridCol w:w="4678"/>
        <w:gridCol w:w="3841"/>
      </w:tblGrid>
      <w:tr w:rsidR="00541769" w:rsidRPr="00541769" w:rsidTr="00B97EDB">
        <w:trPr>
          <w:trHeight w:val="1711"/>
          <w:jc w:val="center"/>
        </w:trPr>
        <w:tc>
          <w:tcPr>
            <w:tcW w:w="4678" w:type="dxa"/>
            <w:vAlign w:val="bottom"/>
          </w:tcPr>
          <w:p w:rsidR="00541769" w:rsidRPr="00541769" w:rsidRDefault="00541769" w:rsidP="00541769">
            <w:pPr>
              <w:widowControl w:val="0"/>
              <w:spacing w:after="0" w:line="240" w:lineRule="auto"/>
              <w:jc w:val="right"/>
              <w:rPr>
                <w:rFonts w:eastAsia="Times New Roman"/>
                <w:snapToGrid w:val="0"/>
                <w:szCs w:val="24"/>
                <w:lang w:val="en-US" w:eastAsia="zh-TW"/>
              </w:rPr>
            </w:pPr>
            <w:r w:rsidRPr="00541769">
              <w:rPr>
                <w:rFonts w:eastAsia="Times New Roman" w:hint="eastAsia"/>
                <w:noProof/>
                <w:snapToGrid w:val="0"/>
                <w:szCs w:val="24"/>
              </w:rPr>
              <w:drawing>
                <wp:inline distT="0" distB="0" distL="0" distR="0" wp14:anchorId="58125A84" wp14:editId="53275D4F">
                  <wp:extent cx="2864216" cy="1800000"/>
                  <wp:effectExtent l="0" t="0" r="0" b="0"/>
                  <wp:docPr id="35" name="圖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864216" cy="1800000"/>
                          </a:xfrm>
                          <a:prstGeom prst="rect">
                            <a:avLst/>
                          </a:prstGeom>
                          <a:noFill/>
                          <a:ln>
                            <a:noFill/>
                          </a:ln>
                        </pic:spPr>
                      </pic:pic>
                    </a:graphicData>
                  </a:graphic>
                </wp:inline>
              </w:drawing>
            </w:r>
            <w:r w:rsidRPr="00541769">
              <w:rPr>
                <w:rFonts w:eastAsia="Times New Roman" w:hint="eastAsia"/>
                <w:snapToGrid w:val="0"/>
                <w:szCs w:val="24"/>
                <w:lang w:val="en-US" w:eastAsia="zh-TW"/>
              </w:rPr>
              <w:t xml:space="preserve">  </w:t>
            </w:r>
          </w:p>
        </w:tc>
        <w:tc>
          <w:tcPr>
            <w:tcW w:w="3841" w:type="dxa"/>
            <w:vAlign w:val="bottom"/>
          </w:tcPr>
          <w:p w:rsidR="00541769" w:rsidRPr="00541769" w:rsidRDefault="00541769" w:rsidP="00541769">
            <w:pPr>
              <w:widowControl w:val="0"/>
              <w:spacing w:after="0" w:line="240" w:lineRule="auto"/>
              <w:ind w:firstLineChars="100" w:firstLine="220"/>
              <w:jc w:val="both"/>
              <w:rPr>
                <w:rFonts w:eastAsia="Times New Roman"/>
                <w:snapToGrid w:val="0"/>
                <w:szCs w:val="24"/>
                <w:lang w:val="en-US" w:eastAsia="zh-TW"/>
              </w:rPr>
            </w:pPr>
            <w:r w:rsidRPr="00541769">
              <w:rPr>
                <w:rFonts w:eastAsia="Times New Roman" w:hint="eastAsia"/>
                <w:noProof/>
                <w:snapToGrid w:val="0"/>
                <w:szCs w:val="24"/>
              </w:rPr>
              <w:drawing>
                <wp:inline distT="0" distB="0" distL="0" distR="0" wp14:anchorId="283373FF" wp14:editId="58F5BE60">
                  <wp:extent cx="1970980" cy="1800000"/>
                  <wp:effectExtent l="0" t="0" r="0" b="0"/>
                  <wp:docPr id="36" name="圖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38" cstate="print">
                            <a:extLst>
                              <a:ext uri="{28A0092B-C50C-407E-A947-70E740481C1C}">
                                <a14:useLocalDpi xmlns:a14="http://schemas.microsoft.com/office/drawing/2010/main" val="0"/>
                              </a:ext>
                            </a:extLst>
                          </a:blip>
                          <a:srcRect t="7915" b="5957"/>
                          <a:stretch>
                            <a:fillRect/>
                          </a:stretch>
                        </pic:blipFill>
                        <pic:spPr bwMode="auto">
                          <a:xfrm>
                            <a:off x="0" y="0"/>
                            <a:ext cx="1970980" cy="1800000"/>
                          </a:xfrm>
                          <a:prstGeom prst="rect">
                            <a:avLst/>
                          </a:prstGeom>
                          <a:noFill/>
                          <a:ln>
                            <a:noFill/>
                          </a:ln>
                        </pic:spPr>
                      </pic:pic>
                    </a:graphicData>
                  </a:graphic>
                </wp:inline>
              </w:drawing>
            </w:r>
          </w:p>
        </w:tc>
      </w:tr>
      <w:tr w:rsidR="00541769" w:rsidRPr="00B57E52" w:rsidTr="00B97EDB">
        <w:trPr>
          <w:jc w:val="center"/>
        </w:trPr>
        <w:tc>
          <w:tcPr>
            <w:tcW w:w="8519" w:type="dxa"/>
            <w:gridSpan w:val="2"/>
            <w:vAlign w:val="center"/>
          </w:tcPr>
          <w:p w:rsidR="00541769" w:rsidRPr="00541769" w:rsidRDefault="00541769" w:rsidP="00541769">
            <w:pPr>
              <w:widowControl w:val="0"/>
              <w:suppressAutoHyphens/>
              <w:overflowPunct w:val="0"/>
              <w:autoSpaceDE w:val="0"/>
              <w:autoSpaceDN w:val="0"/>
              <w:adjustRightInd w:val="0"/>
              <w:spacing w:after="0" w:line="240" w:lineRule="auto"/>
              <w:jc w:val="center"/>
              <w:textAlignment w:val="baseline"/>
              <w:rPr>
                <w:rFonts w:eastAsia="PMingLiU"/>
                <w:bCs/>
                <w:snapToGrid w:val="0"/>
                <w:sz w:val="20"/>
                <w:szCs w:val="24"/>
                <w:lang w:val="en-NZ" w:eastAsia="en-US"/>
              </w:rPr>
            </w:pPr>
          </w:p>
          <w:p w:rsidR="00541769" w:rsidRPr="00541769" w:rsidRDefault="00541769" w:rsidP="00541769">
            <w:pPr>
              <w:widowControl w:val="0"/>
              <w:suppressAutoHyphens/>
              <w:overflowPunct w:val="0"/>
              <w:autoSpaceDE w:val="0"/>
              <w:autoSpaceDN w:val="0"/>
              <w:adjustRightInd w:val="0"/>
              <w:spacing w:after="0" w:line="240" w:lineRule="auto"/>
              <w:jc w:val="center"/>
              <w:textAlignment w:val="baseline"/>
              <w:rPr>
                <w:rFonts w:eastAsia="PMingLiU"/>
                <w:bCs/>
                <w:i/>
                <w:snapToGrid w:val="0"/>
                <w:sz w:val="20"/>
                <w:szCs w:val="21"/>
                <w:lang w:val="en-NZ" w:eastAsia="zh-TW"/>
              </w:rPr>
            </w:pPr>
            <w:r w:rsidRPr="00541769">
              <w:rPr>
                <w:rFonts w:eastAsia="PMingLiU"/>
                <w:bCs/>
                <w:snapToGrid w:val="0"/>
                <w:sz w:val="20"/>
                <w:szCs w:val="24"/>
                <w:lang w:val="en-NZ" w:eastAsia="en-US"/>
              </w:rPr>
              <w:t>Figure 20</w:t>
            </w:r>
            <w:r w:rsidRPr="00541769">
              <w:rPr>
                <w:rFonts w:eastAsia="PMingLiU" w:hint="eastAsia"/>
                <w:bCs/>
                <w:snapToGrid w:val="0"/>
                <w:sz w:val="20"/>
                <w:szCs w:val="24"/>
                <w:lang w:val="en-NZ" w:eastAsia="en-US"/>
              </w:rPr>
              <w:t>.</w:t>
            </w:r>
            <w:r w:rsidRPr="00541769">
              <w:rPr>
                <w:rFonts w:eastAsia="PMingLiU"/>
                <w:bCs/>
                <w:snapToGrid w:val="0"/>
                <w:sz w:val="20"/>
                <w:szCs w:val="24"/>
                <w:lang w:val="en-NZ" w:eastAsia="en-US"/>
              </w:rPr>
              <w:t xml:space="preserve"> The </w:t>
            </w:r>
            <w:r w:rsidRPr="00541769">
              <w:rPr>
                <w:rFonts w:eastAsia="PMingLiU" w:hint="eastAsia"/>
                <w:bCs/>
                <w:snapToGrid w:val="0"/>
                <w:sz w:val="20"/>
                <w:szCs w:val="24"/>
                <w:lang w:val="en-NZ" w:eastAsia="en-US"/>
              </w:rPr>
              <w:t>high performance e</w:t>
            </w:r>
            <w:r w:rsidRPr="00541769">
              <w:rPr>
                <w:rFonts w:eastAsia="PMingLiU"/>
                <w:bCs/>
                <w:snapToGrid w:val="0"/>
                <w:sz w:val="20"/>
                <w:szCs w:val="24"/>
                <w:lang w:val="en-NZ" w:eastAsia="en-US"/>
              </w:rPr>
              <w:t xml:space="preserve">nergy </w:t>
            </w:r>
            <w:r w:rsidRPr="00541769">
              <w:rPr>
                <w:rFonts w:eastAsia="PMingLiU" w:hint="eastAsia"/>
                <w:bCs/>
                <w:snapToGrid w:val="0"/>
                <w:sz w:val="20"/>
                <w:szCs w:val="24"/>
                <w:lang w:val="en-NZ" w:eastAsia="en-US"/>
              </w:rPr>
              <w:t>d</w:t>
            </w:r>
            <w:r w:rsidRPr="00541769">
              <w:rPr>
                <w:rFonts w:eastAsia="PMingLiU"/>
                <w:bCs/>
                <w:snapToGrid w:val="0"/>
                <w:sz w:val="20"/>
                <w:szCs w:val="24"/>
                <w:lang w:val="en-NZ" w:eastAsia="en-US"/>
              </w:rPr>
              <w:t xml:space="preserve">issipation </w:t>
            </w:r>
            <w:r w:rsidRPr="00541769">
              <w:rPr>
                <w:rFonts w:eastAsia="PMingLiU" w:hint="eastAsia"/>
                <w:bCs/>
                <w:snapToGrid w:val="0"/>
                <w:sz w:val="20"/>
                <w:szCs w:val="24"/>
                <w:lang w:val="en-NZ" w:eastAsia="en-US"/>
              </w:rPr>
              <w:t>d</w:t>
            </w:r>
            <w:r w:rsidRPr="00541769">
              <w:rPr>
                <w:rFonts w:eastAsia="PMingLiU"/>
                <w:bCs/>
                <w:snapToGrid w:val="0"/>
                <w:sz w:val="20"/>
                <w:szCs w:val="24"/>
                <w:lang w:val="en-NZ" w:eastAsia="en-US"/>
              </w:rPr>
              <w:t>evice</w:t>
            </w:r>
            <w:r w:rsidRPr="00541769">
              <w:rPr>
                <w:rFonts w:eastAsia="PMingLiU" w:hint="eastAsia"/>
                <w:bCs/>
                <w:snapToGrid w:val="0"/>
                <w:sz w:val="20"/>
                <w:szCs w:val="24"/>
                <w:lang w:val="en-NZ" w:eastAsia="en-US"/>
              </w:rPr>
              <w:t xml:space="preserve"> </w:t>
            </w:r>
            <w:r w:rsidRPr="00541769">
              <w:rPr>
                <w:rFonts w:eastAsia="PMingLiU"/>
                <w:bCs/>
                <w:snapToGrid w:val="0"/>
                <w:sz w:val="20"/>
                <w:szCs w:val="24"/>
                <w:lang w:val="en-NZ" w:eastAsia="en-US"/>
              </w:rPr>
              <w:t>test</w:t>
            </w:r>
            <w:r w:rsidRPr="00541769">
              <w:rPr>
                <w:rFonts w:eastAsia="PMingLiU" w:hint="eastAsia"/>
                <w:bCs/>
                <w:snapToGrid w:val="0"/>
                <w:sz w:val="20"/>
                <w:szCs w:val="24"/>
                <w:lang w:val="en-NZ" w:eastAsia="en-US"/>
              </w:rPr>
              <w:t>ing</w:t>
            </w:r>
            <w:r w:rsidRPr="00541769">
              <w:rPr>
                <w:rFonts w:eastAsia="PMingLiU"/>
                <w:bCs/>
                <w:snapToGrid w:val="0"/>
                <w:sz w:val="20"/>
                <w:szCs w:val="24"/>
                <w:lang w:val="en-NZ" w:eastAsia="en-US"/>
              </w:rPr>
              <w:t xml:space="preserve"> </w:t>
            </w:r>
            <w:r w:rsidRPr="00541769">
              <w:rPr>
                <w:rFonts w:eastAsia="PMingLiU" w:hint="eastAsia"/>
                <w:bCs/>
                <w:snapToGrid w:val="0"/>
                <w:sz w:val="20"/>
                <w:szCs w:val="24"/>
                <w:lang w:val="en-NZ" w:eastAsia="en-US"/>
              </w:rPr>
              <w:t>facility at NCREE Taipei Lab</w:t>
            </w:r>
          </w:p>
        </w:tc>
      </w:tr>
    </w:tbl>
    <w:p w:rsidR="00541769" w:rsidRPr="00541769" w:rsidRDefault="00541769" w:rsidP="00541769">
      <w:pPr>
        <w:widowControl w:val="0"/>
        <w:spacing w:after="0" w:line="240" w:lineRule="auto"/>
        <w:jc w:val="both"/>
        <w:rPr>
          <w:rFonts w:eastAsia="Times New Roman"/>
          <w:snapToGrid w:val="0"/>
          <w:szCs w:val="24"/>
          <w:lang w:val="en-US" w:eastAsia="en-US"/>
        </w:rPr>
      </w:pPr>
    </w:p>
    <w:p w:rsidR="00541769" w:rsidRPr="00541769" w:rsidRDefault="00541769" w:rsidP="00541769">
      <w:pPr>
        <w:keepNext/>
        <w:widowControl w:val="0"/>
        <w:tabs>
          <w:tab w:val="left" w:pos="-1440"/>
          <w:tab w:val="center" w:pos="4680"/>
        </w:tabs>
        <w:suppressAutoHyphens/>
        <w:spacing w:after="0" w:line="240" w:lineRule="auto"/>
        <w:jc w:val="both"/>
        <w:outlineLvl w:val="1"/>
        <w:rPr>
          <w:rFonts w:eastAsia="Times New Roman"/>
          <w:b/>
          <w:i/>
          <w:snapToGrid w:val="0"/>
          <w:szCs w:val="24"/>
          <w:lang w:val="en-US" w:eastAsia="en-US"/>
        </w:rPr>
      </w:pPr>
      <w:r w:rsidRPr="00541769">
        <w:rPr>
          <w:rFonts w:eastAsia="Times New Roman"/>
          <w:b/>
          <w:i/>
          <w:snapToGrid w:val="0"/>
          <w:szCs w:val="24"/>
          <w:lang w:val="en-US" w:eastAsia="en-US"/>
        </w:rPr>
        <w:t>3.2 NCREE Tainan laboratory</w:t>
      </w:r>
    </w:p>
    <w:p w:rsidR="00541769" w:rsidRPr="00541769" w:rsidRDefault="00541769" w:rsidP="00541769">
      <w:pPr>
        <w:widowControl w:val="0"/>
        <w:spacing w:after="0" w:line="240" w:lineRule="auto"/>
        <w:jc w:val="both"/>
        <w:rPr>
          <w:rFonts w:eastAsia="Times New Roman"/>
          <w:snapToGrid w:val="0"/>
          <w:szCs w:val="24"/>
          <w:lang w:val="en-US" w:eastAsia="en-US"/>
        </w:rPr>
      </w:pPr>
    </w:p>
    <w:p w:rsidR="00541769" w:rsidRPr="00541769" w:rsidRDefault="00541769" w:rsidP="00541769">
      <w:pPr>
        <w:widowControl w:val="0"/>
        <w:spacing w:after="0" w:line="240" w:lineRule="auto"/>
        <w:jc w:val="both"/>
        <w:rPr>
          <w:rFonts w:eastAsia="Times New Roman"/>
          <w:snapToGrid w:val="0"/>
          <w:szCs w:val="24"/>
          <w:lang w:val="en-US" w:eastAsia="en-US"/>
        </w:rPr>
      </w:pPr>
      <w:r w:rsidRPr="00541769">
        <w:rPr>
          <w:rFonts w:eastAsia="Times New Roman"/>
          <w:snapToGrid w:val="0"/>
          <w:szCs w:val="24"/>
          <w:lang w:val="en-US" w:eastAsia="en-US"/>
        </w:rPr>
        <w:t>A high-performance seismic simulation shaking table is being established to reproduce near-fault ground motions, as shown in Figure 21. It possesses six degrees of freedom to simulate earthquake motions in three axes. The size of the shaking table is 8 m × 8 m with a self-weight of 1 MN. Specimens with a maximum weight of 2.5 MN can be accommodated on the shaking table. The shaking table is driven by eight high performance servo-hydraulic actuators. Four of them are installed horizontally and the other four are mounted vertically. The weight of the shaking table and the specimen above is balanced by four static supports; therefore, the four vertical actuators are barely responsible for applying dynamic loading. The hydraulic power is provided by five electrical pumps which can offer a total continuous flow rate of 3,500 lpm. To achieve the test performance of near-fault ground motions, accumulator banks are equipped to provide the supplemental pressure and flow to operate the shaking table with a peak flow rate of 26,000 lpm. The maximum horizontal stroke and velocity capacities of the shaking table are ±1.0 m and ±2.0 m/s, respectively. The maximum acceleration capacities for the bare table in horizontal and vertical directions are correspondingly ±2.5 g and ±3.0 g. The reaction forces of the actuators are provided by the reaction mass with a weight of 40MN. To reduce the vibration impact to the research building, the reaction mass is isolated from the fixed foundation by air springs and dampers.</w:t>
      </w:r>
    </w:p>
    <w:p w:rsidR="00541769" w:rsidRPr="00541769" w:rsidRDefault="00541769" w:rsidP="00541769">
      <w:pPr>
        <w:widowControl w:val="0"/>
        <w:spacing w:after="0" w:line="240" w:lineRule="auto"/>
        <w:jc w:val="both"/>
        <w:rPr>
          <w:rFonts w:eastAsia="Times New Roman"/>
          <w:snapToGrid w:val="0"/>
          <w:szCs w:val="24"/>
          <w:lang w:val="en-US" w:eastAsia="en-US"/>
        </w:rPr>
      </w:pPr>
      <w:r w:rsidRPr="00541769">
        <w:rPr>
          <w:rFonts w:eastAsia="Times New Roman"/>
          <w:snapToGrid w:val="0"/>
          <w:szCs w:val="24"/>
          <w:lang w:val="en-US" w:eastAsia="en-US"/>
        </w:rPr>
        <w:t>A dynamic biaxial testing system (BATS), whose overall appearance is similar but dynamic capacity is much superior to the existing Multi-Axial Testing System (MATS), is being established, as shown in Figure 21. It is mainly intended to dynamically test full-scale seismic isolators, especially for velocity-dependent ones. The maximum longitudinal stroke, velocity, and force capacities are ±1.2 m, ±1.0 m/s, and ±4 MN, respectively. The maximum vertical stroke and velocity capacities are correspondingly ±75 mm and ±150 mm/s. A maximum of 60 MN vertical compression force which includes 30 MN dynamic force and 30 MN static force can be achieved. In addition, 8 MN vertical tension force is obtainable to allow BATS to apply cyclic loading on specimens vertically. The hydraulic distribution system is designed to provide as much flexibility as possible to meet various testing scenarios in the laboratory. As a result, a peak flow rate of 18,620 lpm is available in BATS when the shaking table is not conducting any tests.</w:t>
      </w:r>
    </w:p>
    <w:p w:rsidR="00541769" w:rsidRPr="00541769" w:rsidRDefault="00541769" w:rsidP="00541769">
      <w:pPr>
        <w:widowControl w:val="0"/>
        <w:spacing w:after="0" w:line="240" w:lineRule="auto"/>
        <w:jc w:val="both"/>
        <w:rPr>
          <w:rFonts w:eastAsia="Times New Roman"/>
          <w:snapToGrid w:val="0"/>
          <w:szCs w:val="24"/>
          <w:lang w:val="en-US" w:eastAsia="en-US"/>
        </w:rPr>
      </w:pPr>
    </w:p>
    <w:tbl>
      <w:tblPr>
        <w:tblW w:w="8249" w:type="dxa"/>
        <w:jc w:val="center"/>
        <w:tblLayout w:type="fixed"/>
        <w:tblCellMar>
          <w:left w:w="28" w:type="dxa"/>
          <w:right w:w="28" w:type="dxa"/>
        </w:tblCellMar>
        <w:tblLook w:val="04A0" w:firstRow="1" w:lastRow="0" w:firstColumn="1" w:lastColumn="0" w:noHBand="0" w:noVBand="1"/>
      </w:tblPr>
      <w:tblGrid>
        <w:gridCol w:w="8249"/>
      </w:tblGrid>
      <w:tr w:rsidR="00541769" w:rsidRPr="00541769" w:rsidTr="00B97EDB">
        <w:trPr>
          <w:trHeight w:val="2534"/>
          <w:jc w:val="center"/>
        </w:trPr>
        <w:tc>
          <w:tcPr>
            <w:tcW w:w="8249" w:type="dxa"/>
            <w:vAlign w:val="bottom"/>
          </w:tcPr>
          <w:p w:rsidR="00541769" w:rsidRPr="00541769" w:rsidRDefault="00541769" w:rsidP="00541769">
            <w:pPr>
              <w:widowControl w:val="0"/>
              <w:spacing w:after="0" w:line="240" w:lineRule="auto"/>
              <w:ind w:firstLineChars="100" w:firstLine="220"/>
              <w:jc w:val="center"/>
              <w:rPr>
                <w:rFonts w:eastAsia="DFKai-SB"/>
                <w:snapToGrid w:val="0"/>
                <w:szCs w:val="24"/>
                <w:lang w:val="en-US" w:eastAsia="zh-TW"/>
              </w:rPr>
            </w:pPr>
            <w:r w:rsidRPr="00541769">
              <w:rPr>
                <w:rFonts w:eastAsia="Times New Roman"/>
                <w:noProof/>
                <w:snapToGrid w:val="0"/>
                <w:szCs w:val="24"/>
              </w:rPr>
              <w:drawing>
                <wp:inline distT="0" distB="0" distL="0" distR="0" wp14:anchorId="66954050" wp14:editId="06D13C4B">
                  <wp:extent cx="4428211" cy="2571717"/>
                  <wp:effectExtent l="0" t="0" r="0" b="0"/>
                  <wp:docPr id="37" name="圖片 72" descr="TainanLa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2" descr="TainanLab.tif"/>
                          <pic:cNvPicPr>
                            <a:picLocks noChangeAspect="1" noChangeArrowheads="1"/>
                          </pic:cNvPicPr>
                        </pic:nvPicPr>
                        <pic:blipFill>
                          <a:blip r:embed="rId39" cstate="print">
                            <a:extLst>
                              <a:ext uri="{28A0092B-C50C-407E-A947-70E740481C1C}">
                                <a14:useLocalDpi xmlns:a14="http://schemas.microsoft.com/office/drawing/2010/main" val="0"/>
                              </a:ext>
                            </a:extLst>
                          </a:blip>
                          <a:srcRect l="3703"/>
                          <a:stretch>
                            <a:fillRect/>
                          </a:stretch>
                        </pic:blipFill>
                        <pic:spPr bwMode="auto">
                          <a:xfrm>
                            <a:off x="0" y="0"/>
                            <a:ext cx="4449535" cy="2584101"/>
                          </a:xfrm>
                          <a:prstGeom prst="rect">
                            <a:avLst/>
                          </a:prstGeom>
                          <a:noFill/>
                          <a:ln>
                            <a:noFill/>
                          </a:ln>
                        </pic:spPr>
                      </pic:pic>
                    </a:graphicData>
                  </a:graphic>
                </wp:inline>
              </w:drawing>
            </w:r>
          </w:p>
        </w:tc>
      </w:tr>
      <w:tr w:rsidR="00541769" w:rsidRPr="00B57E52" w:rsidTr="00B97EDB">
        <w:trPr>
          <w:jc w:val="center"/>
        </w:trPr>
        <w:tc>
          <w:tcPr>
            <w:tcW w:w="8249" w:type="dxa"/>
            <w:vAlign w:val="center"/>
          </w:tcPr>
          <w:p w:rsidR="00541769" w:rsidRPr="00541769" w:rsidRDefault="00541769" w:rsidP="00541769">
            <w:pPr>
              <w:widowControl w:val="0"/>
              <w:spacing w:after="0" w:line="240" w:lineRule="auto"/>
              <w:jc w:val="both"/>
              <w:rPr>
                <w:rFonts w:eastAsia="PMingLiU"/>
                <w:snapToGrid w:val="0"/>
                <w:szCs w:val="24"/>
                <w:lang w:val="en-NZ" w:eastAsia="en-US"/>
              </w:rPr>
            </w:pPr>
          </w:p>
          <w:p w:rsidR="00541769" w:rsidRPr="00541769" w:rsidRDefault="00541769" w:rsidP="00541769">
            <w:pPr>
              <w:keepNext/>
              <w:widowControl w:val="0"/>
              <w:suppressAutoHyphens/>
              <w:overflowPunct w:val="0"/>
              <w:autoSpaceDE w:val="0"/>
              <w:autoSpaceDN w:val="0"/>
              <w:adjustRightInd w:val="0"/>
              <w:spacing w:after="0" w:line="240" w:lineRule="auto"/>
              <w:jc w:val="center"/>
              <w:textAlignment w:val="baseline"/>
              <w:rPr>
                <w:rFonts w:eastAsia="PMingLiU"/>
                <w:bCs/>
                <w:i/>
                <w:snapToGrid w:val="0"/>
                <w:sz w:val="20"/>
                <w:szCs w:val="21"/>
                <w:lang w:val="en-NZ" w:eastAsia="zh-TW"/>
              </w:rPr>
            </w:pPr>
            <w:r w:rsidRPr="00541769">
              <w:rPr>
                <w:rFonts w:eastAsia="PMingLiU"/>
                <w:bCs/>
                <w:snapToGrid w:val="0"/>
                <w:sz w:val="20"/>
                <w:szCs w:val="24"/>
                <w:lang w:val="en-NZ" w:eastAsia="en-US"/>
              </w:rPr>
              <w:t>Figure 21</w:t>
            </w:r>
            <w:r w:rsidRPr="00541769">
              <w:rPr>
                <w:rFonts w:eastAsia="PMingLiU" w:hint="eastAsia"/>
                <w:bCs/>
                <w:snapToGrid w:val="0"/>
                <w:sz w:val="20"/>
                <w:szCs w:val="24"/>
                <w:lang w:val="en-NZ" w:eastAsia="en-US"/>
              </w:rPr>
              <w:t>.</w:t>
            </w:r>
            <w:r w:rsidRPr="00541769">
              <w:rPr>
                <w:rFonts w:eastAsia="PMingLiU"/>
                <w:bCs/>
                <w:snapToGrid w:val="0"/>
                <w:sz w:val="20"/>
                <w:szCs w:val="24"/>
                <w:lang w:val="en-NZ" w:eastAsia="en-US"/>
              </w:rPr>
              <w:t xml:space="preserve"> </w:t>
            </w:r>
            <w:r w:rsidRPr="00541769">
              <w:rPr>
                <w:rFonts w:eastAsia="PMingLiU" w:hint="eastAsia"/>
                <w:bCs/>
                <w:snapToGrid w:val="0"/>
                <w:sz w:val="20"/>
                <w:szCs w:val="24"/>
                <w:lang w:val="en-NZ" w:eastAsia="en-US"/>
              </w:rPr>
              <w:t xml:space="preserve">New </w:t>
            </w:r>
            <w:r w:rsidRPr="00541769">
              <w:rPr>
                <w:rFonts w:eastAsia="PMingLiU"/>
                <w:bCs/>
                <w:snapToGrid w:val="0"/>
                <w:sz w:val="20"/>
                <w:szCs w:val="24"/>
                <w:lang w:val="en-NZ" w:eastAsia="en-US"/>
              </w:rPr>
              <w:t>test</w:t>
            </w:r>
            <w:r w:rsidRPr="00541769">
              <w:rPr>
                <w:rFonts w:eastAsia="PMingLiU" w:hint="eastAsia"/>
                <w:bCs/>
                <w:snapToGrid w:val="0"/>
                <w:sz w:val="20"/>
                <w:szCs w:val="24"/>
                <w:lang w:val="en-NZ" w:eastAsia="en-US"/>
              </w:rPr>
              <w:t>ing</w:t>
            </w:r>
            <w:r w:rsidRPr="00541769">
              <w:rPr>
                <w:rFonts w:eastAsia="PMingLiU"/>
                <w:bCs/>
                <w:snapToGrid w:val="0"/>
                <w:sz w:val="20"/>
                <w:szCs w:val="24"/>
                <w:lang w:val="en-NZ" w:eastAsia="en-US"/>
              </w:rPr>
              <w:t xml:space="preserve"> </w:t>
            </w:r>
            <w:r w:rsidRPr="00541769">
              <w:rPr>
                <w:rFonts w:eastAsia="PMingLiU" w:hint="eastAsia"/>
                <w:bCs/>
                <w:snapToGrid w:val="0"/>
                <w:sz w:val="20"/>
                <w:szCs w:val="24"/>
                <w:lang w:val="en-NZ" w:eastAsia="en-US"/>
              </w:rPr>
              <w:t>facilities at NCREE Tainan Lab</w:t>
            </w:r>
          </w:p>
        </w:tc>
      </w:tr>
    </w:tbl>
    <w:p w:rsidR="00541769" w:rsidRPr="00541769" w:rsidRDefault="00541769" w:rsidP="00541769">
      <w:pPr>
        <w:widowControl w:val="0"/>
        <w:spacing w:after="0" w:line="240" w:lineRule="auto"/>
        <w:jc w:val="both"/>
        <w:rPr>
          <w:rFonts w:eastAsia="Times New Roman"/>
          <w:snapToGrid w:val="0"/>
          <w:szCs w:val="24"/>
          <w:lang w:val="en-US" w:eastAsia="en-US"/>
        </w:rPr>
      </w:pPr>
    </w:p>
    <w:p w:rsidR="00541769" w:rsidRPr="00541769" w:rsidRDefault="00541769" w:rsidP="00541769">
      <w:pPr>
        <w:widowControl w:val="0"/>
        <w:spacing w:after="0" w:line="240" w:lineRule="auto"/>
        <w:jc w:val="both"/>
        <w:rPr>
          <w:rFonts w:eastAsia="Times New Roman"/>
          <w:snapToGrid w:val="0"/>
          <w:szCs w:val="24"/>
          <w:lang w:val="en-US" w:eastAsia="en-US"/>
        </w:rPr>
      </w:pPr>
    </w:p>
    <w:p w:rsidR="00541769" w:rsidRPr="00541769" w:rsidRDefault="00541769" w:rsidP="00541769">
      <w:pPr>
        <w:keepNext/>
        <w:widowControl w:val="0"/>
        <w:tabs>
          <w:tab w:val="center" w:pos="4680"/>
        </w:tabs>
        <w:suppressAutoHyphens/>
        <w:spacing w:after="0" w:line="240" w:lineRule="auto"/>
        <w:jc w:val="both"/>
        <w:outlineLvl w:val="0"/>
        <w:rPr>
          <w:rFonts w:eastAsia="Times New Roman"/>
          <w:b/>
          <w:caps/>
          <w:snapToGrid w:val="0"/>
          <w:szCs w:val="24"/>
          <w:lang w:val="en-US" w:eastAsia="en-US"/>
        </w:rPr>
      </w:pPr>
      <w:r w:rsidRPr="00541769">
        <w:rPr>
          <w:rFonts w:eastAsia="Times New Roman"/>
          <w:b/>
          <w:caps/>
          <w:snapToGrid w:val="0"/>
          <w:szCs w:val="24"/>
          <w:lang w:val="en-US" w:eastAsia="en-US"/>
        </w:rPr>
        <w:t>4. CURRENT AND FUTURE RELEVANT RESEARCH TOPICS</w:t>
      </w:r>
    </w:p>
    <w:p w:rsidR="00541769" w:rsidRPr="00541769" w:rsidRDefault="00541769" w:rsidP="00541769">
      <w:pPr>
        <w:widowControl w:val="0"/>
        <w:spacing w:after="0" w:line="240" w:lineRule="auto"/>
        <w:jc w:val="both"/>
        <w:rPr>
          <w:rFonts w:eastAsia="Times New Roman"/>
          <w:snapToGrid w:val="0"/>
          <w:szCs w:val="24"/>
          <w:lang w:val="en-US" w:eastAsia="en-US"/>
        </w:rPr>
      </w:pPr>
    </w:p>
    <w:p w:rsidR="00541769" w:rsidRPr="00541769" w:rsidRDefault="00541769" w:rsidP="00541769">
      <w:pPr>
        <w:widowControl w:val="0"/>
        <w:spacing w:after="0" w:line="240" w:lineRule="auto"/>
        <w:jc w:val="both"/>
        <w:rPr>
          <w:rFonts w:eastAsia="Times New Roman"/>
          <w:snapToGrid w:val="0"/>
          <w:szCs w:val="24"/>
          <w:lang w:val="en-US" w:eastAsia="en-US"/>
        </w:rPr>
      </w:pPr>
      <w:r w:rsidRPr="00541769">
        <w:rPr>
          <w:rFonts w:eastAsia="Times New Roman"/>
          <w:snapToGrid w:val="0"/>
          <w:szCs w:val="24"/>
          <w:lang w:val="en-US" w:eastAsia="en-US"/>
        </w:rPr>
        <w:t>By applying the existing and new testing facilities at NCREE as well as developing hybrid simulation technology, many research topics relevant to passive control technology have been conducted and launched in Taiwan, as described briefly as follows but not limited to the followings.</w:t>
      </w:r>
    </w:p>
    <w:p w:rsidR="00541769" w:rsidRPr="00541769" w:rsidRDefault="00541769" w:rsidP="00541769">
      <w:pPr>
        <w:widowControl w:val="0"/>
        <w:spacing w:after="0" w:line="240" w:lineRule="auto"/>
        <w:jc w:val="both"/>
        <w:rPr>
          <w:rFonts w:eastAsia="Times New Roman"/>
          <w:snapToGrid w:val="0"/>
          <w:szCs w:val="24"/>
          <w:lang w:val="en-US" w:eastAsia="en-US"/>
        </w:rPr>
      </w:pPr>
    </w:p>
    <w:p w:rsidR="00541769" w:rsidRPr="00541769" w:rsidRDefault="00541769" w:rsidP="00541769">
      <w:pPr>
        <w:keepNext/>
        <w:widowControl w:val="0"/>
        <w:tabs>
          <w:tab w:val="left" w:pos="-1440"/>
          <w:tab w:val="center" w:pos="4680"/>
        </w:tabs>
        <w:suppressAutoHyphens/>
        <w:spacing w:after="0" w:line="240" w:lineRule="auto"/>
        <w:jc w:val="both"/>
        <w:outlineLvl w:val="1"/>
        <w:rPr>
          <w:rFonts w:eastAsia="Times New Roman"/>
          <w:b/>
          <w:i/>
          <w:snapToGrid w:val="0"/>
          <w:szCs w:val="24"/>
          <w:lang w:val="en-US" w:eastAsia="en-US"/>
        </w:rPr>
      </w:pPr>
      <w:r w:rsidRPr="00541769">
        <w:rPr>
          <w:rFonts w:eastAsia="Times New Roman"/>
          <w:b/>
          <w:i/>
          <w:snapToGrid w:val="0"/>
          <w:szCs w:val="24"/>
          <w:lang w:val="en-US" w:eastAsia="en-US"/>
        </w:rPr>
        <w:t>4.1 Impact of near-fault ground motion on passive control design</w:t>
      </w:r>
    </w:p>
    <w:p w:rsidR="00541769" w:rsidRPr="00541769" w:rsidRDefault="00541769" w:rsidP="00541769">
      <w:pPr>
        <w:widowControl w:val="0"/>
        <w:spacing w:after="0" w:line="240" w:lineRule="auto"/>
        <w:jc w:val="both"/>
        <w:rPr>
          <w:rFonts w:eastAsia="Times New Roman"/>
          <w:snapToGrid w:val="0"/>
          <w:szCs w:val="24"/>
          <w:lang w:val="en-US" w:eastAsia="en-US"/>
        </w:rPr>
      </w:pPr>
    </w:p>
    <w:p w:rsidR="00541769" w:rsidRPr="00541769" w:rsidRDefault="00541769" w:rsidP="00541769">
      <w:pPr>
        <w:widowControl w:val="0"/>
        <w:spacing w:after="0" w:line="240" w:lineRule="auto"/>
        <w:jc w:val="both"/>
        <w:rPr>
          <w:rFonts w:eastAsia="Times New Roman"/>
          <w:snapToGrid w:val="0"/>
          <w:szCs w:val="24"/>
          <w:lang w:val="en-US" w:eastAsia="en-US"/>
        </w:rPr>
      </w:pPr>
      <w:r w:rsidRPr="00541769">
        <w:rPr>
          <w:rFonts w:eastAsia="Times New Roman"/>
          <w:snapToGrid w:val="0"/>
          <w:szCs w:val="24"/>
          <w:lang w:val="en-US" w:eastAsia="en-US"/>
        </w:rPr>
        <w:t xml:space="preserve">The design of </w:t>
      </w:r>
      <w:r w:rsidRPr="00541769">
        <w:rPr>
          <w:rFonts w:eastAsia="Times New Roman" w:hint="eastAsia"/>
          <w:snapToGrid w:val="0"/>
          <w:szCs w:val="24"/>
          <w:lang w:val="en-US" w:eastAsia="en-US"/>
        </w:rPr>
        <w:t xml:space="preserve">structures </w:t>
      </w:r>
      <w:r w:rsidRPr="00541769">
        <w:rPr>
          <w:rFonts w:eastAsia="Times New Roman" w:hint="eastAsia"/>
          <w:snapToGrid w:val="0"/>
          <w:szCs w:val="24"/>
          <w:lang w:val="en-US" w:eastAsia="zh-TW"/>
        </w:rPr>
        <w:t xml:space="preserve">with additional damping systems </w:t>
      </w:r>
      <w:r w:rsidRPr="00541769">
        <w:rPr>
          <w:rFonts w:eastAsia="Times New Roman" w:hint="eastAsia"/>
          <w:snapToGrid w:val="0"/>
          <w:szCs w:val="24"/>
          <w:lang w:val="en-US" w:eastAsia="en-US"/>
        </w:rPr>
        <w:t xml:space="preserve">often involves </w:t>
      </w:r>
      <w:r w:rsidRPr="00541769">
        <w:rPr>
          <w:rFonts w:eastAsia="Times New Roman" w:hint="eastAsia"/>
          <w:snapToGrid w:val="0"/>
          <w:szCs w:val="24"/>
          <w:lang w:val="en-US" w:eastAsia="zh-TW"/>
        </w:rPr>
        <w:t xml:space="preserve">the </w:t>
      </w:r>
      <w:r w:rsidRPr="00541769">
        <w:rPr>
          <w:rFonts w:eastAsia="Times New Roman"/>
          <w:snapToGrid w:val="0"/>
          <w:szCs w:val="24"/>
          <w:lang w:val="en-US" w:eastAsia="en-US"/>
        </w:rPr>
        <w:t>damping reduction factor</w:t>
      </w:r>
      <w:r w:rsidRPr="00541769">
        <w:rPr>
          <w:rFonts w:eastAsia="Times New Roman" w:hint="eastAsia"/>
          <w:snapToGrid w:val="0"/>
          <w:szCs w:val="24"/>
          <w:lang w:val="en-US" w:eastAsia="en-US"/>
        </w:rPr>
        <w:t>, which is the ratio of a structural response</w:t>
      </w:r>
      <w:r w:rsidRPr="00541769">
        <w:rPr>
          <w:rFonts w:eastAsia="Times New Roman"/>
          <w:snapToGrid w:val="0"/>
          <w:szCs w:val="24"/>
          <w:lang w:val="en-US" w:eastAsia="en-US"/>
        </w:rPr>
        <w:t xml:space="preserve"> </w:t>
      </w:r>
      <w:r w:rsidRPr="00541769">
        <w:rPr>
          <w:rFonts w:eastAsia="Times New Roman" w:hint="eastAsia"/>
          <w:snapToGrid w:val="0"/>
          <w:szCs w:val="24"/>
          <w:lang w:val="en-US" w:eastAsia="en-US"/>
        </w:rPr>
        <w:t xml:space="preserve">(acceleration, velocity, or displacement) with a </w:t>
      </w:r>
      <w:r w:rsidRPr="00541769">
        <w:rPr>
          <w:rFonts w:eastAsia="Times New Roman"/>
          <w:snapToGrid w:val="0"/>
          <w:szCs w:val="24"/>
          <w:lang w:val="en-US" w:eastAsia="en-US"/>
        </w:rPr>
        <w:t xml:space="preserve">damping ratio </w:t>
      </w:r>
      <w:r w:rsidRPr="00541769">
        <w:rPr>
          <w:rFonts w:eastAsia="Times New Roman" w:hint="eastAsia"/>
          <w:snapToGrid w:val="0"/>
          <w:szCs w:val="24"/>
          <w:lang w:val="en-US" w:eastAsia="en-US"/>
        </w:rPr>
        <w:t>of 5</w:t>
      </w:r>
      <w:r w:rsidRPr="00541769">
        <w:rPr>
          <w:rFonts w:eastAsia="Times New Roman"/>
          <w:snapToGrid w:val="0"/>
          <w:szCs w:val="24"/>
          <w:lang w:val="en-US" w:eastAsia="en-US"/>
        </w:rPr>
        <w:t xml:space="preserve"> </w:t>
      </w:r>
      <w:r w:rsidRPr="00541769">
        <w:rPr>
          <w:rFonts w:eastAsia="Times New Roman" w:hint="eastAsia"/>
          <w:snapToGrid w:val="0"/>
          <w:szCs w:val="24"/>
          <w:lang w:val="en-US" w:eastAsia="en-US"/>
        </w:rPr>
        <w:t xml:space="preserve">% to that with a </w:t>
      </w:r>
      <w:r w:rsidRPr="00541769">
        <w:rPr>
          <w:rFonts w:eastAsia="Times New Roman"/>
          <w:snapToGrid w:val="0"/>
          <w:szCs w:val="24"/>
          <w:lang w:val="en-US" w:eastAsia="en-US"/>
        </w:rPr>
        <w:t>damping ratio other than 5 %</w:t>
      </w:r>
      <w:r w:rsidRPr="00541769">
        <w:rPr>
          <w:rFonts w:eastAsia="Times New Roman" w:hint="eastAsia"/>
          <w:snapToGrid w:val="0"/>
          <w:szCs w:val="24"/>
          <w:lang w:val="en-US" w:eastAsia="en-US"/>
        </w:rPr>
        <w:t>.</w:t>
      </w:r>
      <w:r w:rsidRPr="00541769">
        <w:rPr>
          <w:rFonts w:eastAsia="Times New Roman"/>
          <w:snapToGrid w:val="0"/>
          <w:szCs w:val="24"/>
          <w:lang w:val="en-US" w:eastAsia="en-US"/>
        </w:rPr>
        <w:t xml:space="preserve"> </w:t>
      </w:r>
      <w:r w:rsidRPr="00541769">
        <w:rPr>
          <w:rFonts w:eastAsia="Times New Roman" w:hint="eastAsia"/>
          <w:snapToGrid w:val="0"/>
          <w:szCs w:val="24"/>
          <w:lang w:val="en-US" w:eastAsia="en-US"/>
        </w:rPr>
        <w:t>T</w:t>
      </w:r>
      <w:r w:rsidRPr="00541769">
        <w:rPr>
          <w:rFonts w:eastAsia="Times New Roman"/>
          <w:snapToGrid w:val="0"/>
          <w:szCs w:val="24"/>
          <w:lang w:val="en-US" w:eastAsia="en-US"/>
        </w:rPr>
        <w:t>he damping reduction factor</w:t>
      </w:r>
      <w:r w:rsidRPr="00541769">
        <w:rPr>
          <w:rFonts w:eastAsia="Times New Roman" w:hint="eastAsia"/>
          <w:snapToGrid w:val="0"/>
          <w:szCs w:val="24"/>
          <w:lang w:val="en-US" w:eastAsia="en-US"/>
        </w:rPr>
        <w:t>s</w:t>
      </w:r>
      <w:r w:rsidRPr="00541769">
        <w:rPr>
          <w:rFonts w:eastAsia="Times New Roman"/>
          <w:snapToGrid w:val="0"/>
          <w:szCs w:val="24"/>
          <w:lang w:val="en-US" w:eastAsia="en-US"/>
        </w:rPr>
        <w:t xml:space="preserve"> </w:t>
      </w:r>
      <w:r w:rsidRPr="00541769">
        <w:rPr>
          <w:rFonts w:eastAsia="Times New Roman" w:hint="eastAsia"/>
          <w:snapToGrid w:val="0"/>
          <w:szCs w:val="24"/>
          <w:lang w:val="en-US" w:eastAsia="zh-TW"/>
        </w:rPr>
        <w:t xml:space="preserve">now </w:t>
      </w:r>
      <w:r w:rsidRPr="00541769">
        <w:rPr>
          <w:rFonts w:eastAsia="Times New Roman"/>
          <w:snapToGrid w:val="0"/>
          <w:szCs w:val="24"/>
          <w:lang w:val="en-US" w:eastAsia="en-US"/>
        </w:rPr>
        <w:t>provided in</w:t>
      </w:r>
      <w:r w:rsidRPr="00541769">
        <w:rPr>
          <w:rFonts w:eastAsia="Times New Roman" w:hint="eastAsia"/>
          <w:snapToGrid w:val="0"/>
          <w:szCs w:val="24"/>
          <w:lang w:val="en-US" w:eastAsia="en-US"/>
        </w:rPr>
        <w:t xml:space="preserve"> building</w:t>
      </w:r>
      <w:r w:rsidRPr="00541769">
        <w:rPr>
          <w:rFonts w:eastAsia="Times New Roman"/>
          <w:snapToGrid w:val="0"/>
          <w:szCs w:val="24"/>
          <w:lang w:val="en-US" w:eastAsia="en-US"/>
        </w:rPr>
        <w:t xml:space="preserve"> code</w:t>
      </w:r>
      <w:r w:rsidRPr="00541769">
        <w:rPr>
          <w:rFonts w:eastAsia="Times New Roman" w:hint="eastAsia"/>
          <w:snapToGrid w:val="0"/>
          <w:szCs w:val="24"/>
          <w:lang w:val="en-US" w:eastAsia="en-US"/>
        </w:rPr>
        <w:t>s</w:t>
      </w:r>
      <w:r w:rsidRPr="00541769">
        <w:rPr>
          <w:rFonts w:eastAsia="Times New Roman"/>
          <w:snapToGrid w:val="0"/>
          <w:szCs w:val="24"/>
          <w:lang w:val="en-US" w:eastAsia="en-US"/>
        </w:rPr>
        <w:t xml:space="preserve"> </w:t>
      </w:r>
      <w:r w:rsidRPr="00541769">
        <w:rPr>
          <w:rFonts w:eastAsia="Times New Roman" w:hint="eastAsia"/>
          <w:snapToGrid w:val="0"/>
          <w:szCs w:val="24"/>
          <w:lang w:val="en-US" w:eastAsia="en-US"/>
        </w:rPr>
        <w:t>were developed based on the results of research using</w:t>
      </w:r>
      <w:r w:rsidRPr="00541769">
        <w:rPr>
          <w:rFonts w:eastAsia="Times New Roman"/>
          <w:snapToGrid w:val="0"/>
          <w:szCs w:val="24"/>
          <w:lang w:val="en-US" w:eastAsia="en-US"/>
        </w:rPr>
        <w:t xml:space="preserve"> far-fault ground motion</w:t>
      </w:r>
      <w:r w:rsidRPr="00541769">
        <w:rPr>
          <w:rFonts w:eastAsia="Times New Roman" w:hint="eastAsia"/>
          <w:snapToGrid w:val="0"/>
          <w:szCs w:val="24"/>
          <w:lang w:val="en-US" w:eastAsia="en-US"/>
        </w:rPr>
        <w:t>.</w:t>
      </w:r>
      <w:r w:rsidRPr="00541769">
        <w:rPr>
          <w:rFonts w:eastAsia="Times New Roman"/>
          <w:snapToGrid w:val="0"/>
          <w:szCs w:val="24"/>
          <w:lang w:val="en-US" w:eastAsia="en-US"/>
        </w:rPr>
        <w:t xml:space="preserve"> </w:t>
      </w:r>
      <w:r w:rsidRPr="00541769">
        <w:rPr>
          <w:rFonts w:eastAsia="Times New Roman"/>
          <w:snapToGrid w:val="0"/>
          <w:szCs w:val="24"/>
          <w:lang w:val="en-US" w:eastAsia="zh-TW"/>
        </w:rPr>
        <w:t>T</w:t>
      </w:r>
      <w:r w:rsidRPr="00541769">
        <w:rPr>
          <w:rFonts w:eastAsia="Times New Roman" w:hint="eastAsia"/>
          <w:snapToGrid w:val="0"/>
          <w:szCs w:val="24"/>
          <w:lang w:val="en-US" w:eastAsia="zh-TW"/>
        </w:rPr>
        <w:t xml:space="preserve">herefore, </w:t>
      </w:r>
      <w:r w:rsidRPr="00541769">
        <w:rPr>
          <w:rFonts w:eastAsia="Times New Roman" w:hint="eastAsia"/>
          <w:snapToGrid w:val="0"/>
          <w:szCs w:val="24"/>
          <w:lang w:val="en-US" w:eastAsia="en-US"/>
        </w:rPr>
        <w:t>a series of response</w:t>
      </w:r>
      <w:r w:rsidRPr="00541769">
        <w:rPr>
          <w:rFonts w:eastAsia="Times New Roman" w:hint="eastAsia"/>
          <w:snapToGrid w:val="0"/>
          <w:szCs w:val="24"/>
          <w:lang w:val="en-US" w:eastAsia="zh-TW"/>
        </w:rPr>
        <w:t xml:space="preserve"> </w:t>
      </w:r>
      <w:r w:rsidRPr="00541769">
        <w:rPr>
          <w:rFonts w:eastAsia="Times New Roman" w:hint="eastAsia"/>
          <w:snapToGrid w:val="0"/>
          <w:szCs w:val="24"/>
          <w:lang w:val="en-US" w:eastAsia="en-US"/>
        </w:rPr>
        <w:t xml:space="preserve">history </w:t>
      </w:r>
      <w:r w:rsidRPr="00541769">
        <w:rPr>
          <w:rFonts w:eastAsia="Times New Roman"/>
          <w:snapToGrid w:val="0"/>
          <w:szCs w:val="24"/>
          <w:lang w:val="en-US" w:eastAsia="en-US"/>
        </w:rPr>
        <w:t>analys</w:t>
      </w:r>
      <w:r w:rsidRPr="00541769">
        <w:rPr>
          <w:rFonts w:eastAsia="Times New Roman" w:hint="eastAsia"/>
          <w:snapToGrid w:val="0"/>
          <w:szCs w:val="24"/>
          <w:lang w:val="en-US" w:eastAsia="zh-TW"/>
        </w:rPr>
        <w:t>e</w:t>
      </w:r>
      <w:r w:rsidRPr="00541769">
        <w:rPr>
          <w:rFonts w:eastAsia="Times New Roman"/>
          <w:snapToGrid w:val="0"/>
          <w:szCs w:val="24"/>
          <w:lang w:val="en-US" w:eastAsia="en-US"/>
        </w:rPr>
        <w:t>s</w:t>
      </w:r>
      <w:r w:rsidRPr="00541769">
        <w:rPr>
          <w:rFonts w:eastAsia="Times New Roman" w:hint="eastAsia"/>
          <w:snapToGrid w:val="0"/>
          <w:szCs w:val="24"/>
          <w:lang w:val="en-US" w:eastAsia="en-US"/>
        </w:rPr>
        <w:t xml:space="preserve"> were conducted using</w:t>
      </w:r>
      <w:r w:rsidRPr="00541769">
        <w:rPr>
          <w:rFonts w:eastAsia="Times New Roman"/>
          <w:snapToGrid w:val="0"/>
          <w:szCs w:val="24"/>
          <w:lang w:val="en-US" w:eastAsia="en-US"/>
        </w:rPr>
        <w:t xml:space="preserve"> single degree</w:t>
      </w:r>
      <w:r w:rsidRPr="00541769">
        <w:rPr>
          <w:rFonts w:eastAsia="Times New Roman" w:hint="eastAsia"/>
          <w:snapToGrid w:val="0"/>
          <w:szCs w:val="24"/>
          <w:lang w:val="en-US" w:eastAsia="en-US"/>
        </w:rPr>
        <w:t>-</w:t>
      </w:r>
      <w:r w:rsidRPr="00541769">
        <w:rPr>
          <w:rFonts w:eastAsia="Times New Roman"/>
          <w:snapToGrid w:val="0"/>
          <w:szCs w:val="24"/>
          <w:lang w:val="en-US" w:eastAsia="en-US"/>
        </w:rPr>
        <w:t>of</w:t>
      </w:r>
      <w:r w:rsidRPr="00541769">
        <w:rPr>
          <w:rFonts w:eastAsia="Times New Roman" w:hint="eastAsia"/>
          <w:snapToGrid w:val="0"/>
          <w:szCs w:val="24"/>
          <w:lang w:val="en-US" w:eastAsia="en-US"/>
        </w:rPr>
        <w:t>-</w:t>
      </w:r>
      <w:r w:rsidRPr="00541769">
        <w:rPr>
          <w:rFonts w:eastAsia="Times New Roman"/>
          <w:snapToGrid w:val="0"/>
          <w:szCs w:val="24"/>
          <w:lang w:val="en-US" w:eastAsia="en-US"/>
        </w:rPr>
        <w:t>freedom (SDOF)</w:t>
      </w:r>
      <w:r w:rsidRPr="00541769">
        <w:rPr>
          <w:rFonts w:eastAsia="Times New Roman" w:hint="eastAsia"/>
          <w:snapToGrid w:val="0"/>
          <w:szCs w:val="24"/>
          <w:lang w:val="en-US" w:eastAsia="en-US"/>
        </w:rPr>
        <w:t xml:space="preserve"> </w:t>
      </w:r>
      <w:r w:rsidRPr="00541769">
        <w:rPr>
          <w:rFonts w:eastAsia="Times New Roman"/>
          <w:snapToGrid w:val="0"/>
          <w:szCs w:val="24"/>
          <w:lang w:val="en-US" w:eastAsia="en-US"/>
        </w:rPr>
        <w:t>systems</w:t>
      </w:r>
      <w:r w:rsidRPr="00541769">
        <w:rPr>
          <w:rFonts w:eastAsia="Times New Roman" w:hint="eastAsia"/>
          <w:snapToGrid w:val="0"/>
          <w:szCs w:val="24"/>
          <w:lang w:val="en-US" w:eastAsia="en-US"/>
        </w:rPr>
        <w:t xml:space="preserve"> and 200+ pulse-like</w:t>
      </w:r>
      <w:r w:rsidRPr="00541769">
        <w:rPr>
          <w:rFonts w:eastAsia="Times New Roman"/>
          <w:snapToGrid w:val="0"/>
          <w:szCs w:val="24"/>
          <w:lang w:val="en-US" w:eastAsia="en-US"/>
        </w:rPr>
        <w:t xml:space="preserve"> near-fault ground</w:t>
      </w:r>
      <w:r w:rsidRPr="00541769">
        <w:rPr>
          <w:rFonts w:eastAsia="Times New Roman" w:hint="eastAsia"/>
          <w:snapToGrid w:val="0"/>
          <w:szCs w:val="24"/>
          <w:lang w:val="en-US" w:eastAsia="en-US"/>
        </w:rPr>
        <w:t>-</w:t>
      </w:r>
      <w:r w:rsidRPr="00541769">
        <w:rPr>
          <w:rFonts w:eastAsia="Times New Roman"/>
          <w:snapToGrid w:val="0"/>
          <w:szCs w:val="24"/>
          <w:lang w:val="en-US" w:eastAsia="en-US"/>
        </w:rPr>
        <w:t>motion</w:t>
      </w:r>
      <w:r w:rsidRPr="00541769">
        <w:rPr>
          <w:rFonts w:eastAsia="Times New Roman" w:hint="eastAsia"/>
          <w:snapToGrid w:val="0"/>
          <w:szCs w:val="24"/>
          <w:lang w:val="en-US" w:eastAsia="en-US"/>
        </w:rPr>
        <w:t xml:space="preserve"> records identified</w:t>
      </w:r>
      <w:r w:rsidRPr="00541769">
        <w:rPr>
          <w:rFonts w:eastAsia="Times New Roman"/>
          <w:snapToGrid w:val="0"/>
          <w:szCs w:val="24"/>
          <w:lang w:val="en-US" w:eastAsia="en-US"/>
        </w:rPr>
        <w:t xml:space="preserve"> from NGA-West 2 </w:t>
      </w:r>
      <w:r w:rsidRPr="00541769">
        <w:rPr>
          <w:rFonts w:eastAsia="Times New Roman" w:hint="eastAsia"/>
          <w:snapToGrid w:val="0"/>
          <w:szCs w:val="24"/>
          <w:lang w:val="en-US" w:eastAsia="en-US"/>
        </w:rPr>
        <w:t>strong-motion</w:t>
      </w:r>
      <w:r w:rsidRPr="00541769">
        <w:rPr>
          <w:rFonts w:eastAsia="Times New Roman"/>
          <w:snapToGrid w:val="0"/>
          <w:szCs w:val="24"/>
          <w:lang w:val="en-US" w:eastAsia="en-US"/>
        </w:rPr>
        <w:t xml:space="preserve"> database</w:t>
      </w:r>
      <w:r w:rsidRPr="00541769">
        <w:rPr>
          <w:rFonts w:eastAsia="Times New Roman" w:hint="eastAsia"/>
          <w:snapToGrid w:val="0"/>
          <w:szCs w:val="24"/>
          <w:lang w:val="en-US" w:eastAsia="en-US"/>
        </w:rPr>
        <w:t xml:space="preserve">. The </w:t>
      </w:r>
      <w:r w:rsidRPr="00541769">
        <w:rPr>
          <w:rFonts w:eastAsia="Times New Roman"/>
          <w:snapToGrid w:val="0"/>
          <w:szCs w:val="24"/>
          <w:lang w:val="en-US" w:eastAsia="en-US"/>
        </w:rPr>
        <w:t>damping reduction factor</w:t>
      </w:r>
      <w:r w:rsidRPr="00541769">
        <w:rPr>
          <w:rFonts w:eastAsia="Times New Roman" w:hint="eastAsia"/>
          <w:snapToGrid w:val="0"/>
          <w:szCs w:val="24"/>
          <w:lang w:val="en-US" w:eastAsia="en-US"/>
        </w:rPr>
        <w:t xml:space="preserve">s appropriate for the design of structures </w:t>
      </w:r>
      <w:r w:rsidRPr="00541769">
        <w:rPr>
          <w:rFonts w:eastAsia="Times New Roman" w:hint="eastAsia"/>
          <w:snapToGrid w:val="0"/>
          <w:szCs w:val="24"/>
          <w:lang w:val="en-US" w:eastAsia="zh-TW"/>
        </w:rPr>
        <w:t>with additional damping systems</w:t>
      </w:r>
      <w:r w:rsidRPr="00541769">
        <w:rPr>
          <w:rFonts w:eastAsia="Times New Roman" w:hint="eastAsia"/>
          <w:snapToGrid w:val="0"/>
          <w:szCs w:val="24"/>
          <w:lang w:val="en-US" w:eastAsia="en-US"/>
        </w:rPr>
        <w:t xml:space="preserve"> subjected to near-fault ground motion </w:t>
      </w:r>
      <w:r w:rsidRPr="00541769">
        <w:rPr>
          <w:rFonts w:eastAsia="Times New Roman" w:hint="eastAsia"/>
          <w:snapToGrid w:val="0"/>
          <w:szCs w:val="24"/>
          <w:lang w:val="en-US" w:eastAsia="zh-TW"/>
        </w:rPr>
        <w:t xml:space="preserve">were </w:t>
      </w:r>
      <w:r w:rsidRPr="00541769">
        <w:rPr>
          <w:rFonts w:eastAsia="Times New Roman" w:hint="eastAsia"/>
          <w:snapToGrid w:val="0"/>
          <w:szCs w:val="24"/>
          <w:lang w:val="en-US" w:eastAsia="en-US"/>
        </w:rPr>
        <w:t>proposed.</w:t>
      </w:r>
      <w:r w:rsidRPr="00541769">
        <w:rPr>
          <w:rFonts w:eastAsia="Times New Roman"/>
          <w:snapToGrid w:val="0"/>
          <w:szCs w:val="24"/>
          <w:lang w:val="en-US" w:eastAsia="en-US"/>
        </w:rPr>
        <w:t xml:space="preserve"> The results show</w:t>
      </w:r>
      <w:r w:rsidRPr="00541769">
        <w:rPr>
          <w:rFonts w:eastAsia="Times New Roman" w:hint="eastAsia"/>
          <w:snapToGrid w:val="0"/>
          <w:szCs w:val="24"/>
          <w:lang w:val="en-US" w:eastAsia="zh-TW"/>
        </w:rPr>
        <w:t>ed</w:t>
      </w:r>
      <w:r w:rsidRPr="00541769">
        <w:rPr>
          <w:rFonts w:eastAsia="Times New Roman"/>
          <w:snapToGrid w:val="0"/>
          <w:szCs w:val="24"/>
          <w:lang w:val="en-US" w:eastAsia="en-US"/>
        </w:rPr>
        <w:t xml:space="preserve"> that the ratio of pulse period </w:t>
      </w:r>
      <w:r w:rsidRPr="00541769">
        <w:rPr>
          <w:rFonts w:eastAsia="Times New Roman" w:hint="eastAsia"/>
          <w:snapToGrid w:val="0"/>
          <w:szCs w:val="24"/>
          <w:lang w:val="en-US" w:eastAsia="zh-TW"/>
        </w:rPr>
        <w:t>(</w:t>
      </w:r>
      <w:r w:rsidRPr="00541769">
        <w:rPr>
          <w:rFonts w:eastAsia="Times New Roman" w:hint="eastAsia"/>
          <w:i/>
          <w:snapToGrid w:val="0"/>
          <w:szCs w:val="24"/>
          <w:lang w:val="en-US" w:eastAsia="zh-TW"/>
        </w:rPr>
        <w:t>T</w:t>
      </w:r>
      <w:r w:rsidRPr="00541769">
        <w:rPr>
          <w:rFonts w:eastAsia="Times New Roman" w:hint="eastAsia"/>
          <w:i/>
          <w:snapToGrid w:val="0"/>
          <w:szCs w:val="24"/>
          <w:vertAlign w:val="subscript"/>
          <w:lang w:val="en-US" w:eastAsia="zh-TW"/>
        </w:rPr>
        <w:t>p</w:t>
      </w:r>
      <w:r w:rsidRPr="00541769">
        <w:rPr>
          <w:rFonts w:eastAsia="Times New Roman" w:hint="eastAsia"/>
          <w:snapToGrid w:val="0"/>
          <w:szCs w:val="24"/>
          <w:lang w:val="en-US" w:eastAsia="zh-TW"/>
        </w:rPr>
        <w:t xml:space="preserve">) </w:t>
      </w:r>
      <w:r w:rsidRPr="00541769">
        <w:rPr>
          <w:rFonts w:eastAsia="Times New Roman" w:hint="eastAsia"/>
          <w:snapToGrid w:val="0"/>
          <w:szCs w:val="24"/>
          <w:lang w:val="en-US" w:eastAsia="en-US"/>
        </w:rPr>
        <w:t xml:space="preserve">of </w:t>
      </w:r>
      <w:r w:rsidRPr="00541769">
        <w:rPr>
          <w:rFonts w:eastAsia="Times New Roman"/>
          <w:snapToGrid w:val="0"/>
          <w:szCs w:val="24"/>
          <w:lang w:val="en-US" w:eastAsia="en-US"/>
        </w:rPr>
        <w:t>near-fault</w:t>
      </w:r>
      <w:r w:rsidRPr="00541769">
        <w:rPr>
          <w:rFonts w:eastAsia="Times New Roman" w:hint="eastAsia"/>
          <w:snapToGrid w:val="0"/>
          <w:szCs w:val="24"/>
          <w:lang w:val="en-US" w:eastAsia="en-US"/>
        </w:rPr>
        <w:t xml:space="preserve"> ground motion to the </w:t>
      </w:r>
      <w:r w:rsidRPr="00541769">
        <w:rPr>
          <w:rFonts w:eastAsia="Times New Roman"/>
          <w:snapToGrid w:val="0"/>
          <w:szCs w:val="24"/>
          <w:lang w:val="en-US" w:eastAsia="en-US"/>
        </w:rPr>
        <w:t>natural</w:t>
      </w:r>
      <w:r w:rsidRPr="00541769">
        <w:rPr>
          <w:rFonts w:eastAsia="Times New Roman" w:hint="eastAsia"/>
          <w:snapToGrid w:val="0"/>
          <w:szCs w:val="24"/>
          <w:lang w:val="en-US" w:eastAsia="en-US"/>
        </w:rPr>
        <w:t xml:space="preserve"> period of a</w:t>
      </w:r>
      <w:r w:rsidRPr="00541769">
        <w:rPr>
          <w:rFonts w:eastAsia="Times New Roman"/>
          <w:snapToGrid w:val="0"/>
          <w:szCs w:val="24"/>
          <w:lang w:val="en-US" w:eastAsia="en-US"/>
        </w:rPr>
        <w:t xml:space="preserve"> structure </w:t>
      </w:r>
      <w:r w:rsidRPr="00541769">
        <w:rPr>
          <w:rFonts w:eastAsia="Times New Roman" w:hint="eastAsia"/>
          <w:snapToGrid w:val="0"/>
          <w:szCs w:val="24"/>
          <w:lang w:val="en-US" w:eastAsia="zh-TW"/>
        </w:rPr>
        <w:t>(</w:t>
      </w:r>
      <w:r w:rsidRPr="00541769">
        <w:rPr>
          <w:rFonts w:eastAsia="Times New Roman" w:hint="eastAsia"/>
          <w:i/>
          <w:snapToGrid w:val="0"/>
          <w:szCs w:val="24"/>
          <w:lang w:val="en-US" w:eastAsia="zh-TW"/>
        </w:rPr>
        <w:t>T</w:t>
      </w:r>
      <w:r w:rsidRPr="00541769">
        <w:rPr>
          <w:rFonts w:eastAsia="Times New Roman" w:hint="eastAsia"/>
          <w:snapToGrid w:val="0"/>
          <w:szCs w:val="24"/>
          <w:lang w:val="en-US" w:eastAsia="zh-TW"/>
        </w:rPr>
        <w:t xml:space="preserve">) </w:t>
      </w:r>
      <w:r w:rsidRPr="00541769">
        <w:rPr>
          <w:rFonts w:eastAsia="Times New Roman" w:hint="eastAsia"/>
          <w:snapToGrid w:val="0"/>
          <w:szCs w:val="24"/>
          <w:lang w:val="en-US" w:eastAsia="en-US"/>
        </w:rPr>
        <w:t>has significant impact on</w:t>
      </w:r>
      <w:r w:rsidRPr="00541769">
        <w:rPr>
          <w:rFonts w:eastAsia="Times New Roman"/>
          <w:snapToGrid w:val="0"/>
          <w:szCs w:val="24"/>
          <w:lang w:val="en-US" w:eastAsia="en-US"/>
        </w:rPr>
        <w:t xml:space="preserve"> </w:t>
      </w:r>
      <w:r w:rsidRPr="00541769">
        <w:rPr>
          <w:rFonts w:eastAsia="Times New Roman" w:hint="eastAsia"/>
          <w:snapToGrid w:val="0"/>
          <w:szCs w:val="24"/>
          <w:lang w:val="en-US" w:eastAsia="en-US"/>
        </w:rPr>
        <w:t xml:space="preserve">the </w:t>
      </w:r>
      <w:r w:rsidRPr="00541769">
        <w:rPr>
          <w:rFonts w:eastAsia="Times New Roman"/>
          <w:snapToGrid w:val="0"/>
          <w:szCs w:val="24"/>
          <w:lang w:val="en-US" w:eastAsia="en-US"/>
        </w:rPr>
        <w:t>damping reduction</w:t>
      </w:r>
      <w:r w:rsidRPr="00541769">
        <w:rPr>
          <w:rFonts w:eastAsia="Times New Roman" w:hint="eastAsia"/>
          <w:snapToGrid w:val="0"/>
          <w:szCs w:val="24"/>
          <w:lang w:val="en-US" w:eastAsia="en-US"/>
        </w:rPr>
        <w:t xml:space="preserve"> values</w:t>
      </w:r>
      <w:r w:rsidRPr="00541769">
        <w:rPr>
          <w:rFonts w:eastAsia="Times New Roman" w:hint="eastAsia"/>
          <w:snapToGrid w:val="0"/>
          <w:szCs w:val="24"/>
          <w:lang w:val="en-US" w:eastAsia="zh-TW"/>
        </w:rPr>
        <w:t xml:space="preserve"> (Huang &amp; Liu 2016), as shown in Figure 2</w:t>
      </w:r>
      <w:r w:rsidRPr="00541769">
        <w:rPr>
          <w:rFonts w:eastAsia="Times New Roman"/>
          <w:snapToGrid w:val="0"/>
          <w:szCs w:val="24"/>
          <w:lang w:val="en-US" w:eastAsia="zh-TW"/>
        </w:rPr>
        <w:t>2</w:t>
      </w:r>
      <w:r w:rsidRPr="00541769">
        <w:rPr>
          <w:rFonts w:eastAsia="Times New Roman"/>
          <w:snapToGrid w:val="0"/>
          <w:szCs w:val="24"/>
          <w:lang w:val="en-US" w:eastAsia="en-US"/>
        </w:rPr>
        <w:t>.</w:t>
      </w:r>
      <w:r w:rsidRPr="00541769">
        <w:rPr>
          <w:rFonts w:eastAsia="Times New Roman" w:hint="eastAsia"/>
          <w:snapToGrid w:val="0"/>
          <w:szCs w:val="24"/>
          <w:lang w:val="en-US" w:eastAsia="zh-TW"/>
        </w:rPr>
        <w:t xml:space="preserve"> </w:t>
      </w:r>
      <w:r w:rsidRPr="00541769">
        <w:rPr>
          <w:rFonts w:eastAsia="Times New Roman"/>
          <w:snapToGrid w:val="0"/>
          <w:szCs w:val="24"/>
          <w:lang w:val="en-US" w:eastAsia="zh-TW"/>
        </w:rPr>
        <w:t>I</w:t>
      </w:r>
      <w:r w:rsidRPr="00541769">
        <w:rPr>
          <w:rFonts w:eastAsia="Times New Roman" w:hint="eastAsia"/>
          <w:snapToGrid w:val="0"/>
          <w:szCs w:val="24"/>
          <w:lang w:val="en-US" w:eastAsia="zh-TW"/>
        </w:rPr>
        <w:t xml:space="preserve">n the future, the obtained numerical study results will be verified and some special design considerations against near-fault ground motion will be discussed by testing passively controlled structure models on the </w:t>
      </w:r>
      <w:r w:rsidRPr="00541769">
        <w:rPr>
          <w:rFonts w:eastAsia="Times New Roman"/>
          <w:snapToGrid w:val="0"/>
          <w:szCs w:val="24"/>
          <w:lang w:val="en-US" w:eastAsia="zh-TW"/>
        </w:rPr>
        <w:t>high-performance seismic simulation shaking table</w:t>
      </w:r>
      <w:r w:rsidRPr="00541769">
        <w:rPr>
          <w:rFonts w:eastAsia="Times New Roman" w:hint="eastAsia"/>
          <w:snapToGrid w:val="0"/>
          <w:szCs w:val="24"/>
          <w:lang w:val="en-US" w:eastAsia="zh-TW"/>
        </w:rPr>
        <w:t xml:space="preserve"> at NCREE, as illustrated in Figure 2</w:t>
      </w:r>
      <w:r w:rsidRPr="00541769">
        <w:rPr>
          <w:rFonts w:eastAsia="Times New Roman"/>
          <w:snapToGrid w:val="0"/>
          <w:szCs w:val="24"/>
          <w:lang w:val="en-US" w:eastAsia="zh-TW"/>
        </w:rPr>
        <w:t>3</w:t>
      </w:r>
    </w:p>
    <w:p w:rsidR="00541769" w:rsidRPr="00541769" w:rsidRDefault="00541769" w:rsidP="00541769">
      <w:pPr>
        <w:widowControl w:val="0"/>
        <w:spacing w:after="0" w:line="240" w:lineRule="auto"/>
        <w:jc w:val="both"/>
        <w:rPr>
          <w:rFonts w:eastAsia="Times New Roman"/>
          <w:snapToGrid w:val="0"/>
          <w:szCs w:val="24"/>
          <w:lang w:val="en-US" w:eastAsia="en-US"/>
        </w:rPr>
      </w:pPr>
    </w:p>
    <w:tbl>
      <w:tblPr>
        <w:tblW w:w="9202" w:type="dxa"/>
        <w:jc w:val="center"/>
        <w:tblLayout w:type="fixed"/>
        <w:tblCellMar>
          <w:left w:w="10" w:type="dxa"/>
          <w:right w:w="10" w:type="dxa"/>
        </w:tblCellMar>
        <w:tblLook w:val="04A0" w:firstRow="1" w:lastRow="0" w:firstColumn="1" w:lastColumn="0" w:noHBand="0" w:noVBand="1"/>
      </w:tblPr>
      <w:tblGrid>
        <w:gridCol w:w="9202"/>
      </w:tblGrid>
      <w:tr w:rsidR="00541769" w:rsidRPr="00541769" w:rsidTr="00B97EDB">
        <w:trPr>
          <w:trHeight w:val="376"/>
          <w:jc w:val="center"/>
        </w:trPr>
        <w:tc>
          <w:tcPr>
            <w:tcW w:w="9202" w:type="dxa"/>
            <w:vAlign w:val="bottom"/>
          </w:tcPr>
          <w:p w:rsidR="00541769" w:rsidRPr="00541769" w:rsidRDefault="00541769" w:rsidP="00541769">
            <w:pPr>
              <w:widowControl w:val="0"/>
              <w:spacing w:after="0" w:line="240" w:lineRule="auto"/>
              <w:jc w:val="center"/>
              <w:rPr>
                <w:rFonts w:eastAsia="Times New Roman"/>
                <w:snapToGrid w:val="0"/>
                <w:szCs w:val="24"/>
                <w:lang w:val="en-US" w:eastAsia="en-US"/>
              </w:rPr>
            </w:pPr>
            <w:r w:rsidRPr="00541769">
              <w:rPr>
                <w:rFonts w:eastAsia="Times New Roman"/>
                <w:noProof/>
                <w:snapToGrid w:val="0"/>
                <w:szCs w:val="24"/>
              </w:rPr>
              <w:drawing>
                <wp:inline distT="0" distB="0" distL="0" distR="0" wp14:anchorId="2402CD0F" wp14:editId="1A817AB0">
                  <wp:extent cx="1772920" cy="1329690"/>
                  <wp:effectExtent l="0" t="0" r="0" b="0"/>
                  <wp:docPr id="38" name="圖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772920" cy="1329690"/>
                          </a:xfrm>
                          <a:prstGeom prst="rect">
                            <a:avLst/>
                          </a:prstGeom>
                          <a:noFill/>
                          <a:ln>
                            <a:noFill/>
                          </a:ln>
                        </pic:spPr>
                      </pic:pic>
                    </a:graphicData>
                  </a:graphic>
                </wp:inline>
              </w:drawing>
            </w:r>
            <w:r w:rsidRPr="00541769">
              <w:rPr>
                <w:rFonts w:eastAsia="Times New Roman"/>
                <w:noProof/>
                <w:snapToGrid w:val="0"/>
                <w:szCs w:val="24"/>
              </w:rPr>
              <w:drawing>
                <wp:inline distT="0" distB="0" distL="0" distR="0" wp14:anchorId="744C7B4A" wp14:editId="3522BF6B">
                  <wp:extent cx="1761490" cy="1346200"/>
                  <wp:effectExtent l="0" t="0" r="0" b="6350"/>
                  <wp:docPr id="39" name="圖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6"/>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761490" cy="1346200"/>
                          </a:xfrm>
                          <a:prstGeom prst="rect">
                            <a:avLst/>
                          </a:prstGeom>
                          <a:noFill/>
                          <a:ln>
                            <a:noFill/>
                          </a:ln>
                        </pic:spPr>
                      </pic:pic>
                    </a:graphicData>
                  </a:graphic>
                </wp:inline>
              </w:drawing>
            </w:r>
          </w:p>
        </w:tc>
      </w:tr>
      <w:tr w:rsidR="00541769" w:rsidRPr="00B57E52" w:rsidTr="00B97EDB">
        <w:trPr>
          <w:trHeight w:val="20"/>
          <w:jc w:val="center"/>
        </w:trPr>
        <w:tc>
          <w:tcPr>
            <w:tcW w:w="9202" w:type="dxa"/>
          </w:tcPr>
          <w:p w:rsidR="00541769" w:rsidRPr="00541769" w:rsidRDefault="00541769" w:rsidP="00541769">
            <w:pPr>
              <w:widowControl w:val="0"/>
              <w:spacing w:after="0" w:line="240" w:lineRule="auto"/>
              <w:jc w:val="center"/>
              <w:rPr>
                <w:rFonts w:eastAsia="Times New Roman"/>
                <w:noProof/>
                <w:snapToGrid w:val="0"/>
                <w:sz w:val="20"/>
                <w:szCs w:val="24"/>
                <w:lang w:val="en-US" w:eastAsia="en-US"/>
              </w:rPr>
            </w:pPr>
            <w:r w:rsidRPr="00541769">
              <w:rPr>
                <w:rFonts w:eastAsia="Times New Roman"/>
                <w:noProof/>
                <w:snapToGrid w:val="0"/>
                <w:sz w:val="20"/>
                <w:szCs w:val="24"/>
                <w:lang w:val="en-US" w:eastAsia="en-US"/>
              </w:rPr>
              <w:t>Figure 22. Variation of damping reduction factors with T/T</w:t>
            </w:r>
            <w:r w:rsidRPr="00541769">
              <w:rPr>
                <w:rFonts w:eastAsia="Times New Roman"/>
                <w:noProof/>
                <w:snapToGrid w:val="0"/>
                <w:sz w:val="20"/>
                <w:szCs w:val="24"/>
                <w:vertAlign w:val="subscript"/>
                <w:lang w:val="en-US" w:eastAsia="en-US"/>
              </w:rPr>
              <w:t>p</w:t>
            </w:r>
          </w:p>
          <w:p w:rsidR="00541769" w:rsidRPr="00541769" w:rsidRDefault="00541769" w:rsidP="00541769">
            <w:pPr>
              <w:widowControl w:val="0"/>
              <w:spacing w:after="0" w:line="240" w:lineRule="auto"/>
              <w:jc w:val="center"/>
              <w:rPr>
                <w:rFonts w:eastAsia="Times New Roman"/>
                <w:noProof/>
                <w:snapToGrid w:val="0"/>
                <w:sz w:val="20"/>
                <w:szCs w:val="24"/>
                <w:lang w:val="en-US" w:eastAsia="en-US"/>
              </w:rPr>
            </w:pPr>
          </w:p>
        </w:tc>
      </w:tr>
      <w:tr w:rsidR="00541769" w:rsidRPr="00541769" w:rsidTr="00B97EDB">
        <w:trPr>
          <w:trHeight w:val="78"/>
          <w:jc w:val="center"/>
        </w:trPr>
        <w:tc>
          <w:tcPr>
            <w:tcW w:w="9202" w:type="dxa"/>
          </w:tcPr>
          <w:p w:rsidR="00541769" w:rsidRPr="00541769" w:rsidRDefault="00541769" w:rsidP="00541769">
            <w:pPr>
              <w:widowControl w:val="0"/>
              <w:spacing w:after="0" w:line="240" w:lineRule="auto"/>
              <w:jc w:val="center"/>
              <w:rPr>
                <w:rFonts w:eastAsia="Times New Roman"/>
                <w:snapToGrid w:val="0"/>
                <w:szCs w:val="24"/>
                <w:lang w:val="en-US" w:eastAsia="en-US"/>
              </w:rPr>
            </w:pPr>
            <w:r w:rsidRPr="00541769">
              <w:rPr>
                <w:rFonts w:eastAsia="Times New Roman"/>
                <w:noProof/>
                <w:snapToGrid w:val="0"/>
                <w:szCs w:val="24"/>
              </w:rPr>
              <w:drawing>
                <wp:inline distT="0" distB="0" distL="0" distR="0" wp14:anchorId="1116372D" wp14:editId="1C4F81E1">
                  <wp:extent cx="2914023" cy="1258408"/>
                  <wp:effectExtent l="0" t="0" r="0" b="0"/>
                  <wp:docPr id="40" name="圖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920827" cy="1261346"/>
                          </a:xfrm>
                          <a:prstGeom prst="rect">
                            <a:avLst/>
                          </a:prstGeom>
                          <a:noFill/>
                          <a:ln>
                            <a:noFill/>
                          </a:ln>
                        </pic:spPr>
                      </pic:pic>
                    </a:graphicData>
                  </a:graphic>
                </wp:inline>
              </w:drawing>
            </w:r>
          </w:p>
        </w:tc>
      </w:tr>
      <w:tr w:rsidR="00541769" w:rsidRPr="00B57E52" w:rsidTr="00B97EDB">
        <w:trPr>
          <w:trHeight w:val="78"/>
          <w:jc w:val="center"/>
        </w:trPr>
        <w:tc>
          <w:tcPr>
            <w:tcW w:w="9202" w:type="dxa"/>
          </w:tcPr>
          <w:p w:rsidR="00541769" w:rsidRPr="00541769" w:rsidRDefault="00541769" w:rsidP="00541769">
            <w:pPr>
              <w:widowControl w:val="0"/>
              <w:spacing w:after="0" w:line="240" w:lineRule="auto"/>
              <w:jc w:val="center"/>
              <w:rPr>
                <w:rFonts w:eastAsia="Times New Roman"/>
                <w:noProof/>
                <w:snapToGrid w:val="0"/>
                <w:sz w:val="20"/>
                <w:szCs w:val="24"/>
                <w:lang w:val="en-US" w:eastAsia="en-US"/>
              </w:rPr>
            </w:pPr>
          </w:p>
          <w:p w:rsidR="00541769" w:rsidRPr="00541769" w:rsidRDefault="00541769" w:rsidP="00541769">
            <w:pPr>
              <w:widowControl w:val="0"/>
              <w:spacing w:after="0" w:line="240" w:lineRule="auto"/>
              <w:jc w:val="center"/>
              <w:rPr>
                <w:rFonts w:eastAsia="Times New Roman"/>
                <w:noProof/>
                <w:snapToGrid w:val="0"/>
                <w:szCs w:val="24"/>
                <w:lang w:val="en-US" w:eastAsia="en-US"/>
              </w:rPr>
            </w:pPr>
            <w:r w:rsidRPr="00541769">
              <w:rPr>
                <w:rFonts w:eastAsia="Times New Roman"/>
                <w:noProof/>
                <w:snapToGrid w:val="0"/>
                <w:sz w:val="20"/>
                <w:szCs w:val="24"/>
                <w:lang w:val="en-US" w:eastAsia="en-US"/>
              </w:rPr>
              <w:t>Figure 23. Shaking table tests on passively controlled structure models under near-fault ground motion</w:t>
            </w:r>
          </w:p>
        </w:tc>
      </w:tr>
    </w:tbl>
    <w:p w:rsidR="00541769" w:rsidRPr="00541769" w:rsidRDefault="00541769" w:rsidP="00541769">
      <w:pPr>
        <w:widowControl w:val="0"/>
        <w:spacing w:after="0" w:line="240" w:lineRule="auto"/>
        <w:jc w:val="both"/>
        <w:rPr>
          <w:rFonts w:eastAsia="Times New Roman"/>
          <w:snapToGrid w:val="0"/>
          <w:szCs w:val="24"/>
          <w:lang w:val="en-US" w:eastAsia="en-US"/>
        </w:rPr>
      </w:pPr>
    </w:p>
    <w:p w:rsidR="00541769" w:rsidRPr="00541769" w:rsidRDefault="00541769" w:rsidP="00541769">
      <w:pPr>
        <w:keepNext/>
        <w:widowControl w:val="0"/>
        <w:tabs>
          <w:tab w:val="left" w:pos="-1440"/>
          <w:tab w:val="center" w:pos="4680"/>
        </w:tabs>
        <w:suppressAutoHyphens/>
        <w:spacing w:after="0" w:line="240" w:lineRule="auto"/>
        <w:jc w:val="both"/>
        <w:outlineLvl w:val="1"/>
        <w:rPr>
          <w:rFonts w:eastAsia="Times New Roman"/>
          <w:b/>
          <w:i/>
          <w:snapToGrid w:val="0"/>
          <w:szCs w:val="24"/>
          <w:lang w:val="en-US" w:eastAsia="en-US"/>
        </w:rPr>
      </w:pPr>
      <w:r w:rsidRPr="00541769">
        <w:rPr>
          <w:rFonts w:eastAsia="Times New Roman"/>
          <w:b/>
          <w:i/>
          <w:snapToGrid w:val="0"/>
          <w:szCs w:val="24"/>
          <w:lang w:val="en-US" w:eastAsia="en-US"/>
        </w:rPr>
        <w:t>4.2 Building mass damper for seismic design</w:t>
      </w:r>
    </w:p>
    <w:p w:rsidR="00541769" w:rsidRPr="00541769" w:rsidRDefault="00541769" w:rsidP="00541769">
      <w:pPr>
        <w:widowControl w:val="0"/>
        <w:spacing w:after="0" w:line="240" w:lineRule="auto"/>
        <w:jc w:val="both"/>
        <w:rPr>
          <w:rFonts w:eastAsia="Times New Roman"/>
          <w:snapToGrid w:val="0"/>
          <w:szCs w:val="24"/>
          <w:lang w:val="en-US" w:eastAsia="en-US"/>
        </w:rPr>
      </w:pPr>
    </w:p>
    <w:p w:rsidR="00541769" w:rsidRPr="00541769" w:rsidRDefault="00541769" w:rsidP="00541769">
      <w:pPr>
        <w:widowControl w:val="0"/>
        <w:spacing w:after="0" w:line="240" w:lineRule="auto"/>
        <w:jc w:val="both"/>
        <w:rPr>
          <w:rFonts w:eastAsia="Times New Roman"/>
          <w:snapToGrid w:val="0"/>
          <w:szCs w:val="24"/>
          <w:lang w:val="en-US" w:eastAsia="en-US"/>
        </w:rPr>
      </w:pPr>
      <w:r w:rsidRPr="00541769">
        <w:rPr>
          <w:rFonts w:eastAsia="Times New Roman"/>
          <w:snapToGrid w:val="0"/>
          <w:szCs w:val="24"/>
          <w:lang w:val="en-US" w:eastAsia="en-US"/>
        </w:rPr>
        <w:t>A new seismic design manner, namely building mass damper (BMD), which is inspired from a combination of mid-story isolation and TMD design concepts, attracted immense attention in Taiwan. In the BMD design, the use of partial structural mass of the building as an energy absorber can overcome the drawback of limited response reduction due to insufficient added tuned mass in the conventional TMD design. Two optimum BMD (OBMD) design approach to seismically protect both the superstructure (or tuned mass) and the substructure respectively above and below the control layer, namely optimum dynamic characteristic and response control approaches, have been thoroughly studied in Taiwan (Chang et. al 2015), as illustrated in Figure 24. In addition to a series of sensitivity and numerical analyses, the practical feasibility of the BMD concept as well as the effectiveness of the proposed OBMD design approaches have been experimentally demonstrated, as shown in Figure 24. It is particular evident for a high-rise building which has a long period of vibration.</w:t>
      </w:r>
    </w:p>
    <w:p w:rsidR="00541769" w:rsidRPr="00541769" w:rsidRDefault="00541769" w:rsidP="00541769">
      <w:pPr>
        <w:widowControl w:val="0"/>
        <w:spacing w:after="0" w:line="240" w:lineRule="auto"/>
        <w:jc w:val="both"/>
        <w:rPr>
          <w:rFonts w:eastAsia="Times New Roman"/>
          <w:snapToGrid w:val="0"/>
          <w:szCs w:val="24"/>
          <w:lang w:val="en-US" w:eastAsia="en-US"/>
        </w:rPr>
      </w:pPr>
    </w:p>
    <w:tbl>
      <w:tblPr>
        <w:tblW w:w="4248" w:type="pct"/>
        <w:jc w:val="center"/>
        <w:tblCellMar>
          <w:left w:w="10" w:type="dxa"/>
          <w:right w:w="10" w:type="dxa"/>
        </w:tblCellMar>
        <w:tblLook w:val="04A0" w:firstRow="1" w:lastRow="0" w:firstColumn="1" w:lastColumn="0" w:noHBand="0" w:noVBand="1"/>
      </w:tblPr>
      <w:tblGrid>
        <w:gridCol w:w="4102"/>
        <w:gridCol w:w="4103"/>
      </w:tblGrid>
      <w:tr w:rsidR="00541769" w:rsidRPr="00541769" w:rsidTr="00B97EDB">
        <w:trPr>
          <w:trHeight w:val="1210"/>
          <w:jc w:val="center"/>
        </w:trPr>
        <w:tc>
          <w:tcPr>
            <w:tcW w:w="2500" w:type="pct"/>
            <w:shd w:val="clear" w:color="auto" w:fill="auto"/>
            <w:vAlign w:val="bottom"/>
          </w:tcPr>
          <w:p w:rsidR="00541769" w:rsidRPr="00541769" w:rsidRDefault="00541769" w:rsidP="00541769">
            <w:pPr>
              <w:widowControl w:val="0"/>
              <w:spacing w:after="0" w:line="240" w:lineRule="auto"/>
              <w:jc w:val="right"/>
              <w:rPr>
                <w:rFonts w:eastAsia="Times New Roman"/>
                <w:snapToGrid w:val="0"/>
                <w:szCs w:val="24"/>
                <w:lang w:val="en-US" w:eastAsia="zh-TW"/>
              </w:rPr>
            </w:pPr>
            <w:r w:rsidRPr="00541769">
              <w:rPr>
                <w:rFonts w:eastAsia="Times New Roman"/>
                <w:noProof/>
                <w:snapToGrid w:val="0"/>
                <w:szCs w:val="24"/>
              </w:rPr>
              <w:drawing>
                <wp:inline distT="0" distB="0" distL="0" distR="0" wp14:anchorId="313667FC" wp14:editId="0F4000D2">
                  <wp:extent cx="1427978" cy="1440000"/>
                  <wp:effectExtent l="0" t="0" r="1270" b="8255"/>
                  <wp:docPr id="41" name="圖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43" cstate="print">
                            <a:extLst>
                              <a:ext uri="{28A0092B-C50C-407E-A947-70E740481C1C}">
                                <a14:useLocalDpi xmlns:a14="http://schemas.microsoft.com/office/drawing/2010/main" val="0"/>
                              </a:ext>
                            </a:extLst>
                          </a:blip>
                          <a:srcRect l="409" t="3906" r="54784" b="4201"/>
                          <a:stretch>
                            <a:fillRect/>
                          </a:stretch>
                        </pic:blipFill>
                        <pic:spPr bwMode="auto">
                          <a:xfrm>
                            <a:off x="0" y="0"/>
                            <a:ext cx="1427978" cy="1440000"/>
                          </a:xfrm>
                          <a:prstGeom prst="rect">
                            <a:avLst/>
                          </a:prstGeom>
                          <a:noFill/>
                          <a:ln>
                            <a:noFill/>
                          </a:ln>
                        </pic:spPr>
                      </pic:pic>
                    </a:graphicData>
                  </a:graphic>
                </wp:inline>
              </w:drawing>
            </w:r>
            <w:r w:rsidRPr="00541769">
              <w:rPr>
                <w:rFonts w:eastAsia="Times New Roman" w:hint="eastAsia"/>
                <w:snapToGrid w:val="0"/>
                <w:szCs w:val="24"/>
                <w:lang w:val="en-US" w:eastAsia="zh-TW"/>
              </w:rPr>
              <w:t xml:space="preserve">  </w:t>
            </w:r>
          </w:p>
        </w:tc>
        <w:tc>
          <w:tcPr>
            <w:tcW w:w="2500" w:type="pct"/>
            <w:shd w:val="clear" w:color="auto" w:fill="auto"/>
            <w:vAlign w:val="bottom"/>
          </w:tcPr>
          <w:p w:rsidR="00541769" w:rsidRPr="00541769" w:rsidRDefault="00541769" w:rsidP="00541769">
            <w:pPr>
              <w:widowControl w:val="0"/>
              <w:spacing w:after="0" w:line="240" w:lineRule="auto"/>
              <w:ind w:firstLineChars="100" w:firstLine="220"/>
              <w:jc w:val="both"/>
              <w:rPr>
                <w:rFonts w:eastAsia="Times New Roman"/>
                <w:snapToGrid w:val="0"/>
                <w:szCs w:val="24"/>
                <w:lang w:val="en-US" w:eastAsia="en-US"/>
              </w:rPr>
            </w:pPr>
            <w:r w:rsidRPr="00541769">
              <w:rPr>
                <w:rFonts w:eastAsia="Times New Roman"/>
                <w:noProof/>
                <w:snapToGrid w:val="0"/>
                <w:szCs w:val="24"/>
              </w:rPr>
              <w:drawing>
                <wp:inline distT="0" distB="0" distL="0" distR="0" wp14:anchorId="256C3CB3" wp14:editId="446172A6">
                  <wp:extent cx="666567" cy="1440000"/>
                  <wp:effectExtent l="0" t="0" r="635" b="8255"/>
                  <wp:docPr id="42" name="圖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7"/>
                          <pic:cNvPicPr>
                            <a:picLocks noChangeAspect="1" noChangeArrowheads="1"/>
                          </pic:cNvPicPr>
                        </pic:nvPicPr>
                        <pic:blipFill>
                          <a:blip r:embed="rId44" cstate="print">
                            <a:extLst>
                              <a:ext uri="{28A0092B-C50C-407E-A947-70E740481C1C}">
                                <a14:useLocalDpi xmlns:a14="http://schemas.microsoft.com/office/drawing/2010/main" val="0"/>
                              </a:ext>
                            </a:extLst>
                          </a:blip>
                          <a:srcRect l="6825" r="6494"/>
                          <a:stretch>
                            <a:fillRect/>
                          </a:stretch>
                        </pic:blipFill>
                        <pic:spPr bwMode="auto">
                          <a:xfrm>
                            <a:off x="0" y="0"/>
                            <a:ext cx="666567" cy="1440000"/>
                          </a:xfrm>
                          <a:prstGeom prst="rect">
                            <a:avLst/>
                          </a:prstGeom>
                          <a:noFill/>
                          <a:ln>
                            <a:noFill/>
                          </a:ln>
                        </pic:spPr>
                      </pic:pic>
                    </a:graphicData>
                  </a:graphic>
                </wp:inline>
              </w:drawing>
            </w:r>
            <w:r w:rsidRPr="00541769">
              <w:rPr>
                <w:rFonts w:eastAsia="Times New Roman" w:hint="eastAsia"/>
                <w:snapToGrid w:val="0"/>
                <w:szCs w:val="24"/>
                <w:lang w:val="en-US" w:eastAsia="en-US"/>
              </w:rPr>
              <w:t xml:space="preserve"> </w:t>
            </w:r>
            <w:r w:rsidRPr="00541769">
              <w:rPr>
                <w:rFonts w:eastAsia="Times New Roman"/>
                <w:noProof/>
                <w:snapToGrid w:val="0"/>
                <w:szCs w:val="24"/>
              </w:rPr>
              <w:drawing>
                <wp:inline distT="0" distB="0" distL="0" distR="0" wp14:anchorId="6978190D" wp14:editId="3F660441">
                  <wp:extent cx="868487" cy="1440000"/>
                  <wp:effectExtent l="0" t="0" r="8255" b="8255"/>
                  <wp:docPr id="43" name="圖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2"/>
                          <pic:cNvPicPr>
                            <a:picLocks noChangeAspect="1" noChangeArrowheads="1"/>
                          </pic:cNvPicPr>
                        </pic:nvPicPr>
                        <pic:blipFill>
                          <a:blip r:embed="rId45" cstate="print">
                            <a:lum bright="10000" contrast="10000"/>
                            <a:extLst>
                              <a:ext uri="{28A0092B-C50C-407E-A947-70E740481C1C}">
                                <a14:useLocalDpi xmlns:a14="http://schemas.microsoft.com/office/drawing/2010/main" val="0"/>
                              </a:ext>
                            </a:extLst>
                          </a:blip>
                          <a:srcRect r="8315"/>
                          <a:stretch>
                            <a:fillRect/>
                          </a:stretch>
                        </pic:blipFill>
                        <pic:spPr bwMode="auto">
                          <a:xfrm>
                            <a:off x="0" y="0"/>
                            <a:ext cx="868487" cy="1440000"/>
                          </a:xfrm>
                          <a:prstGeom prst="rect">
                            <a:avLst/>
                          </a:prstGeom>
                          <a:noFill/>
                          <a:ln>
                            <a:noFill/>
                          </a:ln>
                        </pic:spPr>
                      </pic:pic>
                    </a:graphicData>
                  </a:graphic>
                </wp:inline>
              </w:drawing>
            </w:r>
          </w:p>
        </w:tc>
      </w:tr>
      <w:tr w:rsidR="00541769" w:rsidRPr="00B57E52" w:rsidTr="00B97EDB">
        <w:trPr>
          <w:trHeight w:val="20"/>
          <w:jc w:val="center"/>
        </w:trPr>
        <w:tc>
          <w:tcPr>
            <w:tcW w:w="5000" w:type="pct"/>
            <w:gridSpan w:val="2"/>
            <w:shd w:val="clear" w:color="auto" w:fill="auto"/>
          </w:tcPr>
          <w:p w:rsidR="00541769" w:rsidRPr="00541769" w:rsidRDefault="00541769" w:rsidP="00541769">
            <w:pPr>
              <w:widowControl w:val="0"/>
              <w:suppressAutoHyphens/>
              <w:overflowPunct w:val="0"/>
              <w:autoSpaceDE w:val="0"/>
              <w:autoSpaceDN w:val="0"/>
              <w:adjustRightInd w:val="0"/>
              <w:spacing w:after="0" w:line="240" w:lineRule="auto"/>
              <w:jc w:val="center"/>
              <w:textAlignment w:val="baseline"/>
              <w:rPr>
                <w:rFonts w:eastAsia="PMingLiU"/>
                <w:bCs/>
                <w:snapToGrid w:val="0"/>
                <w:sz w:val="20"/>
                <w:szCs w:val="24"/>
                <w:lang w:val="en-NZ" w:eastAsia="en-US"/>
              </w:rPr>
            </w:pPr>
          </w:p>
          <w:p w:rsidR="00541769" w:rsidRPr="00541769" w:rsidRDefault="00541769" w:rsidP="00541769">
            <w:pPr>
              <w:widowControl w:val="0"/>
              <w:suppressAutoHyphens/>
              <w:overflowPunct w:val="0"/>
              <w:autoSpaceDE w:val="0"/>
              <w:autoSpaceDN w:val="0"/>
              <w:adjustRightInd w:val="0"/>
              <w:spacing w:after="0" w:line="240" w:lineRule="auto"/>
              <w:jc w:val="center"/>
              <w:textAlignment w:val="baseline"/>
              <w:rPr>
                <w:rFonts w:eastAsia="PMingLiU"/>
                <w:bCs/>
                <w:snapToGrid w:val="0"/>
                <w:sz w:val="20"/>
                <w:szCs w:val="21"/>
                <w:lang w:val="en-NZ" w:eastAsia="zh-TW"/>
              </w:rPr>
            </w:pPr>
            <w:r w:rsidRPr="00541769">
              <w:rPr>
                <w:rFonts w:eastAsia="PMingLiU" w:hint="eastAsia"/>
                <w:bCs/>
                <w:snapToGrid w:val="0"/>
                <w:sz w:val="20"/>
                <w:szCs w:val="24"/>
                <w:lang w:val="en-NZ" w:eastAsia="en-US"/>
              </w:rPr>
              <w:t>Figure</w:t>
            </w:r>
            <w:r w:rsidRPr="00541769">
              <w:rPr>
                <w:rFonts w:eastAsia="PMingLiU"/>
                <w:bCs/>
                <w:snapToGrid w:val="0"/>
                <w:sz w:val="20"/>
                <w:szCs w:val="24"/>
                <w:lang w:val="en-NZ" w:eastAsia="en-US"/>
              </w:rPr>
              <w:t xml:space="preserve"> </w:t>
            </w:r>
            <w:r w:rsidRPr="00541769">
              <w:rPr>
                <w:rFonts w:eastAsia="PMingLiU" w:hint="eastAsia"/>
                <w:bCs/>
                <w:snapToGrid w:val="0"/>
                <w:sz w:val="20"/>
                <w:szCs w:val="24"/>
                <w:lang w:val="en-NZ" w:eastAsia="zh-TW"/>
              </w:rPr>
              <w:t>2</w:t>
            </w:r>
            <w:r w:rsidRPr="00541769">
              <w:rPr>
                <w:rFonts w:eastAsia="PMingLiU"/>
                <w:bCs/>
                <w:snapToGrid w:val="0"/>
                <w:sz w:val="20"/>
                <w:szCs w:val="24"/>
                <w:lang w:val="en-NZ" w:eastAsia="zh-TW"/>
              </w:rPr>
              <w:t>4</w:t>
            </w:r>
            <w:r w:rsidRPr="00541769">
              <w:rPr>
                <w:rFonts w:eastAsia="PMingLiU" w:hint="eastAsia"/>
                <w:bCs/>
                <w:snapToGrid w:val="0"/>
                <w:sz w:val="20"/>
                <w:szCs w:val="24"/>
                <w:lang w:val="en-NZ" w:eastAsia="en-US"/>
              </w:rPr>
              <w:t>.</w:t>
            </w:r>
            <w:r w:rsidRPr="00541769">
              <w:rPr>
                <w:rFonts w:eastAsia="PMingLiU"/>
                <w:bCs/>
                <w:snapToGrid w:val="0"/>
                <w:sz w:val="20"/>
                <w:szCs w:val="24"/>
                <w:lang w:val="en-NZ" w:eastAsia="en-US"/>
              </w:rPr>
              <w:t xml:space="preserve"> </w:t>
            </w:r>
            <w:r w:rsidRPr="00541769">
              <w:rPr>
                <w:rFonts w:eastAsia="PMingLiU" w:hint="eastAsia"/>
                <w:bCs/>
                <w:snapToGrid w:val="0"/>
                <w:sz w:val="20"/>
                <w:szCs w:val="24"/>
                <w:lang w:val="en-NZ" w:eastAsia="en-US"/>
              </w:rPr>
              <w:t>Numerical and Experimental Study on BMD</w:t>
            </w:r>
          </w:p>
        </w:tc>
      </w:tr>
    </w:tbl>
    <w:p w:rsidR="00541769" w:rsidRPr="00541769" w:rsidRDefault="00541769" w:rsidP="00541769">
      <w:pPr>
        <w:spacing w:after="160" w:line="259" w:lineRule="auto"/>
        <w:rPr>
          <w:rFonts w:eastAsia="Times New Roman"/>
          <w:snapToGrid w:val="0"/>
          <w:szCs w:val="24"/>
          <w:lang w:val="en-US" w:eastAsia="en-US"/>
        </w:rPr>
      </w:pPr>
      <w:r w:rsidRPr="00541769">
        <w:rPr>
          <w:rFonts w:eastAsia="Times New Roman"/>
          <w:snapToGrid w:val="0"/>
          <w:szCs w:val="24"/>
          <w:lang w:val="en-US" w:eastAsia="en-US"/>
        </w:rPr>
        <w:br w:type="page"/>
      </w:r>
    </w:p>
    <w:p w:rsidR="00541769" w:rsidRPr="00541769" w:rsidRDefault="00541769" w:rsidP="00541769">
      <w:pPr>
        <w:keepNext/>
        <w:widowControl w:val="0"/>
        <w:tabs>
          <w:tab w:val="left" w:pos="-1440"/>
          <w:tab w:val="center" w:pos="4680"/>
        </w:tabs>
        <w:suppressAutoHyphens/>
        <w:spacing w:after="0" w:line="240" w:lineRule="auto"/>
        <w:jc w:val="both"/>
        <w:outlineLvl w:val="1"/>
        <w:rPr>
          <w:rFonts w:eastAsia="Times New Roman"/>
          <w:b/>
          <w:i/>
          <w:snapToGrid w:val="0"/>
          <w:szCs w:val="24"/>
          <w:lang w:val="en-US" w:eastAsia="en-US"/>
        </w:rPr>
      </w:pPr>
      <w:r w:rsidRPr="00541769">
        <w:rPr>
          <w:rFonts w:eastAsia="Times New Roman"/>
          <w:b/>
          <w:i/>
          <w:snapToGrid w:val="0"/>
          <w:szCs w:val="24"/>
          <w:lang w:val="en-US" w:eastAsia="en-US"/>
        </w:rPr>
        <w:t>4.3 Performance of Full-scale Seismic Isolators</w:t>
      </w:r>
    </w:p>
    <w:p w:rsidR="00541769" w:rsidRPr="00541769" w:rsidRDefault="00541769" w:rsidP="00541769">
      <w:pPr>
        <w:widowControl w:val="0"/>
        <w:spacing w:after="0" w:line="240" w:lineRule="auto"/>
        <w:jc w:val="both"/>
        <w:rPr>
          <w:rFonts w:eastAsia="Times New Roman"/>
          <w:snapToGrid w:val="0"/>
          <w:szCs w:val="24"/>
          <w:lang w:val="en-US" w:eastAsia="en-US"/>
        </w:rPr>
      </w:pPr>
    </w:p>
    <w:p w:rsidR="00541769" w:rsidRPr="00541769" w:rsidRDefault="00541769" w:rsidP="00541769">
      <w:pPr>
        <w:widowControl w:val="0"/>
        <w:spacing w:after="0" w:line="240" w:lineRule="auto"/>
        <w:jc w:val="both"/>
        <w:rPr>
          <w:rFonts w:eastAsia="Times New Roman"/>
          <w:snapToGrid w:val="0"/>
          <w:szCs w:val="24"/>
          <w:lang w:val="en-US" w:eastAsia="en-US"/>
        </w:rPr>
      </w:pPr>
      <w:r w:rsidRPr="00541769">
        <w:rPr>
          <w:rFonts w:eastAsia="Times New Roman"/>
          <w:snapToGrid w:val="0"/>
          <w:szCs w:val="24"/>
          <w:lang w:val="en-US" w:eastAsia="en-US"/>
        </w:rPr>
        <w:t>In the future, by using BATS and MATS at NCREE, as well as developing network-collaborative pseudo-dynamic testing, as illustrated in the framework of Figure 25(a), the seismic performance of different full-scale isolators in a seismic isolation system under a combination of shear deformation, up-lift, and rotation can be examined in a static manner. Furthermore, by cooperating with other international laboratories which also have large-scale dynamic multi-axial testing systems, together with developing network-collaborative real-time hybrid testing, as illustrated in the framework of Figure 25(b), the dynamic behavior and realistic seismic performance of different full-scale isolators in a seismic isolation system can be verified and further investigated.</w:t>
      </w:r>
    </w:p>
    <w:p w:rsidR="00541769" w:rsidRPr="00541769" w:rsidRDefault="00541769" w:rsidP="00541769">
      <w:pPr>
        <w:widowControl w:val="0"/>
        <w:spacing w:after="0" w:line="240" w:lineRule="auto"/>
        <w:jc w:val="both"/>
        <w:rPr>
          <w:rFonts w:eastAsia="Times New Roman"/>
          <w:snapToGrid w:val="0"/>
          <w:szCs w:val="24"/>
          <w:lang w:val="en-US" w:eastAsia="en-US"/>
        </w:rPr>
      </w:pPr>
    </w:p>
    <w:tbl>
      <w:tblPr>
        <w:tblW w:w="9231" w:type="dxa"/>
        <w:jc w:val="center"/>
        <w:tblLayout w:type="fixed"/>
        <w:tblCellMar>
          <w:left w:w="10" w:type="dxa"/>
          <w:right w:w="10" w:type="dxa"/>
        </w:tblCellMar>
        <w:tblLook w:val="04A0" w:firstRow="1" w:lastRow="0" w:firstColumn="1" w:lastColumn="0" w:noHBand="0" w:noVBand="1"/>
      </w:tblPr>
      <w:tblGrid>
        <w:gridCol w:w="4475"/>
        <w:gridCol w:w="4756"/>
      </w:tblGrid>
      <w:tr w:rsidR="00541769" w:rsidRPr="00541769" w:rsidTr="00B97EDB">
        <w:trPr>
          <w:trHeight w:val="376"/>
          <w:jc w:val="center"/>
        </w:trPr>
        <w:tc>
          <w:tcPr>
            <w:tcW w:w="4475" w:type="dxa"/>
            <w:vAlign w:val="bottom"/>
          </w:tcPr>
          <w:p w:rsidR="00541769" w:rsidRPr="00541769" w:rsidRDefault="00541769" w:rsidP="00541769">
            <w:pPr>
              <w:widowControl w:val="0"/>
              <w:spacing w:after="0" w:line="240" w:lineRule="auto"/>
              <w:jc w:val="both"/>
              <w:rPr>
                <w:rFonts w:eastAsia="Times New Roman"/>
                <w:snapToGrid w:val="0"/>
                <w:szCs w:val="24"/>
                <w:lang w:val="en-US" w:eastAsia="en-US"/>
              </w:rPr>
            </w:pPr>
            <w:r w:rsidRPr="00541769">
              <w:rPr>
                <w:rFonts w:eastAsia="Times New Roman"/>
                <w:noProof/>
                <w:snapToGrid w:val="0"/>
                <w:szCs w:val="24"/>
              </w:rPr>
              <w:drawing>
                <wp:inline distT="0" distB="0" distL="0" distR="0" wp14:anchorId="47BE071B" wp14:editId="60237A50">
                  <wp:extent cx="2704465" cy="1050290"/>
                  <wp:effectExtent l="0" t="0" r="635" b="0"/>
                  <wp:docPr id="44" name="圖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25"/>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704465" cy="1050290"/>
                          </a:xfrm>
                          <a:prstGeom prst="rect">
                            <a:avLst/>
                          </a:prstGeom>
                          <a:noFill/>
                          <a:ln>
                            <a:noFill/>
                          </a:ln>
                        </pic:spPr>
                      </pic:pic>
                    </a:graphicData>
                  </a:graphic>
                </wp:inline>
              </w:drawing>
            </w:r>
          </w:p>
        </w:tc>
        <w:tc>
          <w:tcPr>
            <w:tcW w:w="4756" w:type="dxa"/>
            <w:vAlign w:val="bottom"/>
          </w:tcPr>
          <w:p w:rsidR="00541769" w:rsidRPr="00541769" w:rsidRDefault="00541769" w:rsidP="00541769">
            <w:pPr>
              <w:widowControl w:val="0"/>
              <w:spacing w:after="0" w:line="240" w:lineRule="auto"/>
              <w:jc w:val="both"/>
              <w:rPr>
                <w:rFonts w:eastAsia="Times New Roman"/>
                <w:snapToGrid w:val="0"/>
                <w:szCs w:val="24"/>
                <w:lang w:val="en-US" w:eastAsia="en-US"/>
              </w:rPr>
            </w:pPr>
            <w:r w:rsidRPr="00541769">
              <w:rPr>
                <w:rFonts w:eastAsia="Times New Roman"/>
                <w:noProof/>
                <w:snapToGrid w:val="0"/>
                <w:szCs w:val="24"/>
              </w:rPr>
              <w:drawing>
                <wp:inline distT="0" distB="0" distL="0" distR="0" wp14:anchorId="4C18314B" wp14:editId="5727E91B">
                  <wp:extent cx="2704465" cy="972185"/>
                  <wp:effectExtent l="0" t="0" r="635" b="0"/>
                  <wp:docPr id="45" name="圖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26"/>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704465" cy="972185"/>
                          </a:xfrm>
                          <a:prstGeom prst="rect">
                            <a:avLst/>
                          </a:prstGeom>
                          <a:noFill/>
                          <a:ln>
                            <a:noFill/>
                          </a:ln>
                        </pic:spPr>
                      </pic:pic>
                    </a:graphicData>
                  </a:graphic>
                </wp:inline>
              </w:drawing>
            </w:r>
          </w:p>
        </w:tc>
      </w:tr>
      <w:tr w:rsidR="00541769" w:rsidRPr="00B57E52" w:rsidTr="00B97EDB">
        <w:trPr>
          <w:trHeight w:val="20"/>
          <w:jc w:val="center"/>
        </w:trPr>
        <w:tc>
          <w:tcPr>
            <w:tcW w:w="4475" w:type="dxa"/>
          </w:tcPr>
          <w:p w:rsidR="00541769" w:rsidRPr="00541769" w:rsidRDefault="00541769" w:rsidP="00541769">
            <w:pPr>
              <w:widowControl w:val="0"/>
              <w:spacing w:after="0" w:line="240" w:lineRule="auto"/>
              <w:jc w:val="center"/>
              <w:rPr>
                <w:rFonts w:eastAsia="Times New Roman"/>
                <w:noProof/>
                <w:snapToGrid w:val="0"/>
                <w:sz w:val="20"/>
                <w:szCs w:val="24"/>
                <w:lang w:val="en-US" w:eastAsia="en-US"/>
              </w:rPr>
            </w:pPr>
          </w:p>
          <w:p w:rsidR="00541769" w:rsidRPr="00541769" w:rsidRDefault="00541769" w:rsidP="00541769">
            <w:pPr>
              <w:widowControl w:val="0"/>
              <w:spacing w:after="0" w:line="240" w:lineRule="auto"/>
              <w:jc w:val="center"/>
              <w:rPr>
                <w:rFonts w:eastAsia="Times New Roman"/>
                <w:noProof/>
                <w:snapToGrid w:val="0"/>
                <w:sz w:val="20"/>
                <w:szCs w:val="24"/>
                <w:lang w:val="en-US" w:eastAsia="en-US"/>
              </w:rPr>
            </w:pPr>
            <w:r w:rsidRPr="00541769">
              <w:rPr>
                <w:rFonts w:eastAsia="Times New Roman"/>
                <w:noProof/>
                <w:snapToGrid w:val="0"/>
                <w:sz w:val="20"/>
                <w:szCs w:val="24"/>
                <w:lang w:val="en-US" w:eastAsia="en-US"/>
              </w:rPr>
              <w:t>(a) pseudo-dynamic testing cooperation between MATS and BATS in Taiwan</w:t>
            </w:r>
          </w:p>
        </w:tc>
        <w:tc>
          <w:tcPr>
            <w:tcW w:w="4756" w:type="dxa"/>
          </w:tcPr>
          <w:p w:rsidR="00541769" w:rsidRPr="00541769" w:rsidRDefault="00541769" w:rsidP="00541769">
            <w:pPr>
              <w:widowControl w:val="0"/>
              <w:spacing w:after="0" w:line="240" w:lineRule="auto"/>
              <w:jc w:val="center"/>
              <w:rPr>
                <w:rFonts w:eastAsia="Times New Roman"/>
                <w:noProof/>
                <w:snapToGrid w:val="0"/>
                <w:sz w:val="20"/>
                <w:szCs w:val="24"/>
                <w:lang w:val="en-US" w:eastAsia="en-US"/>
              </w:rPr>
            </w:pPr>
          </w:p>
          <w:p w:rsidR="00541769" w:rsidRPr="00541769" w:rsidRDefault="00541769" w:rsidP="00541769">
            <w:pPr>
              <w:widowControl w:val="0"/>
              <w:spacing w:after="0" w:line="240" w:lineRule="auto"/>
              <w:jc w:val="center"/>
              <w:rPr>
                <w:rFonts w:eastAsia="Times New Roman"/>
                <w:noProof/>
                <w:snapToGrid w:val="0"/>
                <w:sz w:val="20"/>
                <w:szCs w:val="24"/>
                <w:lang w:val="en-US" w:eastAsia="en-US"/>
              </w:rPr>
            </w:pPr>
            <w:r w:rsidRPr="00541769">
              <w:rPr>
                <w:rFonts w:eastAsia="Times New Roman"/>
                <w:noProof/>
                <w:snapToGrid w:val="0"/>
                <w:sz w:val="20"/>
                <w:szCs w:val="24"/>
                <w:lang w:val="en-US" w:eastAsia="en-US"/>
              </w:rPr>
              <w:t>(b) real-time hybrid testing cooperation between BATS and other laboratories in global</w:t>
            </w:r>
          </w:p>
        </w:tc>
      </w:tr>
      <w:tr w:rsidR="00541769" w:rsidRPr="00B57E52" w:rsidTr="00B97EDB">
        <w:trPr>
          <w:trHeight w:val="20"/>
          <w:jc w:val="center"/>
        </w:trPr>
        <w:tc>
          <w:tcPr>
            <w:tcW w:w="9231" w:type="dxa"/>
            <w:gridSpan w:val="2"/>
          </w:tcPr>
          <w:p w:rsidR="00541769" w:rsidRPr="00541769" w:rsidRDefault="00541769" w:rsidP="00541769">
            <w:pPr>
              <w:widowControl w:val="0"/>
              <w:spacing w:after="0" w:line="240" w:lineRule="auto"/>
              <w:jc w:val="center"/>
              <w:rPr>
                <w:rFonts w:eastAsia="Times New Roman"/>
                <w:noProof/>
                <w:snapToGrid w:val="0"/>
                <w:sz w:val="20"/>
                <w:szCs w:val="24"/>
                <w:lang w:val="en-US" w:eastAsia="en-US"/>
              </w:rPr>
            </w:pPr>
          </w:p>
          <w:p w:rsidR="00541769" w:rsidRPr="00541769" w:rsidRDefault="00541769" w:rsidP="00541769">
            <w:pPr>
              <w:widowControl w:val="0"/>
              <w:spacing w:after="0" w:line="240" w:lineRule="auto"/>
              <w:jc w:val="center"/>
              <w:rPr>
                <w:rFonts w:eastAsia="Times New Roman"/>
                <w:noProof/>
                <w:snapToGrid w:val="0"/>
                <w:sz w:val="20"/>
                <w:szCs w:val="24"/>
                <w:lang w:val="en-US" w:eastAsia="en-US"/>
              </w:rPr>
            </w:pPr>
            <w:r w:rsidRPr="00541769">
              <w:rPr>
                <w:rFonts w:eastAsia="Times New Roman"/>
                <w:noProof/>
                <w:snapToGrid w:val="0"/>
                <w:sz w:val="20"/>
                <w:szCs w:val="24"/>
                <w:lang w:val="en-US" w:eastAsia="en-US"/>
              </w:rPr>
              <w:t>Figure 25. Realistic performance of full-scale seismic isolators</w:t>
            </w:r>
          </w:p>
        </w:tc>
      </w:tr>
    </w:tbl>
    <w:p w:rsidR="00541769" w:rsidRPr="00541769" w:rsidRDefault="00541769" w:rsidP="00541769">
      <w:pPr>
        <w:widowControl w:val="0"/>
        <w:spacing w:after="0" w:line="240" w:lineRule="auto"/>
        <w:jc w:val="both"/>
        <w:rPr>
          <w:rFonts w:eastAsia="Times New Roman"/>
          <w:snapToGrid w:val="0"/>
          <w:szCs w:val="24"/>
          <w:lang w:val="en-US" w:eastAsia="en-US"/>
        </w:rPr>
      </w:pPr>
    </w:p>
    <w:p w:rsidR="00541769" w:rsidRPr="00541769" w:rsidRDefault="00541769" w:rsidP="00541769">
      <w:pPr>
        <w:keepNext/>
        <w:widowControl w:val="0"/>
        <w:tabs>
          <w:tab w:val="left" w:pos="-1440"/>
          <w:tab w:val="center" w:pos="4680"/>
        </w:tabs>
        <w:suppressAutoHyphens/>
        <w:spacing w:after="0" w:line="240" w:lineRule="auto"/>
        <w:jc w:val="both"/>
        <w:outlineLvl w:val="1"/>
        <w:rPr>
          <w:rFonts w:eastAsia="Times New Roman"/>
          <w:b/>
          <w:i/>
          <w:snapToGrid w:val="0"/>
          <w:szCs w:val="24"/>
          <w:lang w:val="en-US" w:eastAsia="en-US"/>
        </w:rPr>
      </w:pPr>
      <w:r w:rsidRPr="00541769">
        <w:rPr>
          <w:rFonts w:eastAsia="Times New Roman"/>
          <w:b/>
          <w:i/>
          <w:snapToGrid w:val="0"/>
          <w:szCs w:val="24"/>
          <w:lang w:val="en-US" w:eastAsia="en-US"/>
        </w:rPr>
        <w:t>4.4 Bilateral behavior of seismic isolators</w:t>
      </w:r>
    </w:p>
    <w:p w:rsidR="00541769" w:rsidRPr="00541769" w:rsidRDefault="00541769" w:rsidP="00541769">
      <w:pPr>
        <w:widowControl w:val="0"/>
        <w:spacing w:after="0" w:line="240" w:lineRule="auto"/>
        <w:jc w:val="both"/>
        <w:rPr>
          <w:rFonts w:eastAsia="Times New Roman"/>
          <w:snapToGrid w:val="0"/>
          <w:szCs w:val="24"/>
          <w:lang w:val="en-US" w:eastAsia="en-US"/>
        </w:rPr>
      </w:pPr>
    </w:p>
    <w:p w:rsidR="00541769" w:rsidRPr="00541769" w:rsidRDefault="00541769" w:rsidP="00541769">
      <w:pPr>
        <w:widowControl w:val="0"/>
        <w:spacing w:after="0" w:line="240" w:lineRule="auto"/>
        <w:jc w:val="both"/>
        <w:rPr>
          <w:rFonts w:eastAsia="Times New Roman"/>
          <w:snapToGrid w:val="0"/>
          <w:szCs w:val="24"/>
          <w:lang w:val="en-US" w:eastAsia="en-US"/>
        </w:rPr>
      </w:pPr>
      <w:r w:rsidRPr="00541769">
        <w:rPr>
          <w:rFonts w:eastAsia="Times New Roman"/>
          <w:snapToGrid w:val="0"/>
          <w:szCs w:val="24"/>
          <w:lang w:val="en-US" w:eastAsia="en-US"/>
        </w:rPr>
        <w:t>In the past, the dynamic performance of seismic isolators was usually experimentally verified under unilateral cyclic loading and vertical compression force, which might not accurately reflect the real bilateral behavior of seismic isolators subjected to in-plane ground motion. By using the dynamic tri-axial testing facility at NCREE, the bilateral hysteretic behavior of seismic isolators, including elastomeric and metallic bearings, was experimentally investigated (Wang et al. 2017). Accordingly, a more accurate and conservative numerical model for design can be developed. Figure 26 presents the test results of a scale-down HDR bearing under figure-eight plane loading and constant vertical compression force, from which the torsional coupling effect, which results in the local shear strain increased, can be observed apparently.</w:t>
      </w:r>
    </w:p>
    <w:p w:rsidR="00541769" w:rsidRPr="00541769" w:rsidRDefault="00541769" w:rsidP="00541769">
      <w:pPr>
        <w:widowControl w:val="0"/>
        <w:spacing w:after="0" w:line="240" w:lineRule="auto"/>
        <w:jc w:val="both"/>
        <w:rPr>
          <w:rFonts w:eastAsia="Times New Roman"/>
          <w:snapToGrid w:val="0"/>
          <w:szCs w:val="24"/>
          <w:lang w:val="en-US" w:eastAsia="en-US"/>
        </w:rPr>
      </w:pPr>
    </w:p>
    <w:tbl>
      <w:tblPr>
        <w:tblW w:w="8964" w:type="dxa"/>
        <w:jc w:val="center"/>
        <w:tblCellMar>
          <w:left w:w="10" w:type="dxa"/>
          <w:right w:w="10" w:type="dxa"/>
        </w:tblCellMar>
        <w:tblLook w:val="04A0" w:firstRow="1" w:lastRow="0" w:firstColumn="1" w:lastColumn="0" w:noHBand="0" w:noVBand="1"/>
      </w:tblPr>
      <w:tblGrid>
        <w:gridCol w:w="1956"/>
        <w:gridCol w:w="1956"/>
        <w:gridCol w:w="2526"/>
        <w:gridCol w:w="2526"/>
      </w:tblGrid>
      <w:tr w:rsidR="00541769" w:rsidRPr="00541769" w:rsidTr="00B97EDB">
        <w:trPr>
          <w:trHeight w:val="376"/>
          <w:jc w:val="center"/>
        </w:trPr>
        <w:tc>
          <w:tcPr>
            <w:tcW w:w="1956" w:type="dxa"/>
            <w:vAlign w:val="bottom"/>
          </w:tcPr>
          <w:p w:rsidR="00541769" w:rsidRPr="00541769" w:rsidRDefault="00541769" w:rsidP="00541769">
            <w:pPr>
              <w:widowControl w:val="0"/>
              <w:spacing w:after="0" w:line="240" w:lineRule="auto"/>
              <w:jc w:val="center"/>
              <w:rPr>
                <w:rFonts w:eastAsia="Times New Roman"/>
                <w:snapToGrid w:val="0"/>
                <w:szCs w:val="24"/>
                <w:lang w:val="en-US" w:eastAsia="en-US"/>
              </w:rPr>
            </w:pPr>
            <w:r w:rsidRPr="00541769">
              <w:rPr>
                <w:rFonts w:eastAsia="Times New Roman"/>
                <w:noProof/>
                <w:snapToGrid w:val="0"/>
                <w:szCs w:val="24"/>
              </w:rPr>
              <w:drawing>
                <wp:inline distT="0" distB="0" distL="0" distR="0" wp14:anchorId="31268900" wp14:editId="2E6296D3">
                  <wp:extent cx="1097280" cy="1005840"/>
                  <wp:effectExtent l="0" t="0" r="7620" b="3810"/>
                  <wp:docPr id="46" name="圖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3"/>
                          <pic:cNvPicPr>
                            <a:picLocks noChangeAspect="1" noChangeArrowheads="1"/>
                          </pic:cNvPicPr>
                        </pic:nvPicPr>
                        <pic:blipFill>
                          <a:blip r:embed="rId48" cstate="print">
                            <a:extLst>
                              <a:ext uri="{28A0092B-C50C-407E-A947-70E740481C1C}">
                                <a14:useLocalDpi xmlns:a14="http://schemas.microsoft.com/office/drawing/2010/main" val="0"/>
                              </a:ext>
                            </a:extLst>
                          </a:blip>
                          <a:srcRect r="58128" b="54636"/>
                          <a:stretch>
                            <a:fillRect/>
                          </a:stretch>
                        </pic:blipFill>
                        <pic:spPr bwMode="auto">
                          <a:xfrm>
                            <a:off x="0" y="0"/>
                            <a:ext cx="1097280" cy="1005840"/>
                          </a:xfrm>
                          <a:prstGeom prst="rect">
                            <a:avLst/>
                          </a:prstGeom>
                          <a:solidFill>
                            <a:srgbClr val="FFFFFF"/>
                          </a:solidFill>
                          <a:ln>
                            <a:noFill/>
                          </a:ln>
                        </pic:spPr>
                      </pic:pic>
                    </a:graphicData>
                  </a:graphic>
                </wp:inline>
              </w:drawing>
            </w:r>
          </w:p>
        </w:tc>
        <w:tc>
          <w:tcPr>
            <w:tcW w:w="1956" w:type="dxa"/>
            <w:vAlign w:val="bottom"/>
          </w:tcPr>
          <w:p w:rsidR="00541769" w:rsidRPr="00541769" w:rsidRDefault="00541769" w:rsidP="00541769">
            <w:pPr>
              <w:widowControl w:val="0"/>
              <w:spacing w:after="0" w:line="240" w:lineRule="auto"/>
              <w:jc w:val="center"/>
              <w:rPr>
                <w:rFonts w:eastAsia="Times New Roman"/>
                <w:snapToGrid w:val="0"/>
                <w:szCs w:val="24"/>
                <w:lang w:val="en-US" w:eastAsia="en-US"/>
              </w:rPr>
            </w:pPr>
            <w:r w:rsidRPr="00541769">
              <w:rPr>
                <w:rFonts w:eastAsia="Times New Roman"/>
                <w:noProof/>
                <w:snapToGrid w:val="0"/>
                <w:szCs w:val="24"/>
              </w:rPr>
              <w:drawing>
                <wp:inline distT="0" distB="0" distL="0" distR="0" wp14:anchorId="1740DD9E" wp14:editId="2E82BC62">
                  <wp:extent cx="1097280" cy="1005840"/>
                  <wp:effectExtent l="0" t="0" r="7620" b="3810"/>
                  <wp:docPr id="47" name="圖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4"/>
                          <pic:cNvPicPr>
                            <a:picLocks noChangeAspect="1" noChangeArrowheads="1"/>
                          </pic:cNvPicPr>
                        </pic:nvPicPr>
                        <pic:blipFill>
                          <a:blip r:embed="rId48" cstate="print">
                            <a:extLst>
                              <a:ext uri="{28A0092B-C50C-407E-A947-70E740481C1C}">
                                <a14:useLocalDpi xmlns:a14="http://schemas.microsoft.com/office/drawing/2010/main" val="0"/>
                              </a:ext>
                            </a:extLst>
                          </a:blip>
                          <a:srcRect t="55290" r="58374"/>
                          <a:stretch>
                            <a:fillRect/>
                          </a:stretch>
                        </pic:blipFill>
                        <pic:spPr bwMode="auto">
                          <a:xfrm>
                            <a:off x="0" y="0"/>
                            <a:ext cx="1097280" cy="1005840"/>
                          </a:xfrm>
                          <a:prstGeom prst="rect">
                            <a:avLst/>
                          </a:prstGeom>
                          <a:solidFill>
                            <a:srgbClr val="FFFFFF"/>
                          </a:solidFill>
                          <a:ln>
                            <a:noFill/>
                          </a:ln>
                        </pic:spPr>
                      </pic:pic>
                    </a:graphicData>
                  </a:graphic>
                </wp:inline>
              </w:drawing>
            </w:r>
          </w:p>
        </w:tc>
        <w:tc>
          <w:tcPr>
            <w:tcW w:w="2526" w:type="dxa"/>
            <w:vAlign w:val="bottom"/>
          </w:tcPr>
          <w:p w:rsidR="00541769" w:rsidRPr="00541769" w:rsidRDefault="00541769" w:rsidP="00541769">
            <w:pPr>
              <w:widowControl w:val="0"/>
              <w:spacing w:after="0" w:line="240" w:lineRule="auto"/>
              <w:jc w:val="center"/>
              <w:rPr>
                <w:rFonts w:eastAsia="Times New Roman"/>
                <w:snapToGrid w:val="0"/>
                <w:szCs w:val="24"/>
                <w:lang w:val="en-US" w:eastAsia="en-US"/>
              </w:rPr>
            </w:pPr>
            <w:r w:rsidRPr="00541769">
              <w:rPr>
                <w:rFonts w:eastAsia="Times New Roman"/>
                <w:noProof/>
                <w:snapToGrid w:val="0"/>
                <w:szCs w:val="24"/>
              </w:rPr>
              <w:drawing>
                <wp:inline distT="0" distB="0" distL="0" distR="0" wp14:anchorId="6881C81A" wp14:editId="55E678BE">
                  <wp:extent cx="1463040" cy="914400"/>
                  <wp:effectExtent l="0" t="0" r="3810" b="0"/>
                  <wp:docPr id="48" name="圖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6"/>
                          <pic:cNvPicPr>
                            <a:picLocks noChangeAspect="1" noChangeArrowheads="1"/>
                          </pic:cNvPicPr>
                        </pic:nvPicPr>
                        <pic:blipFill>
                          <a:blip r:embed="rId48" cstate="print">
                            <a:extLst>
                              <a:ext uri="{28A0092B-C50C-407E-A947-70E740481C1C}">
                                <a14:useLocalDpi xmlns:a14="http://schemas.microsoft.com/office/drawing/2010/main" val="0"/>
                              </a:ext>
                            </a:extLst>
                          </a:blip>
                          <a:srcRect l="45667" t="1309" b="57722"/>
                          <a:stretch>
                            <a:fillRect/>
                          </a:stretch>
                        </pic:blipFill>
                        <pic:spPr bwMode="auto">
                          <a:xfrm>
                            <a:off x="0" y="0"/>
                            <a:ext cx="1463040" cy="914400"/>
                          </a:xfrm>
                          <a:prstGeom prst="rect">
                            <a:avLst/>
                          </a:prstGeom>
                          <a:solidFill>
                            <a:srgbClr val="FFFFFF"/>
                          </a:solidFill>
                          <a:ln>
                            <a:noFill/>
                          </a:ln>
                        </pic:spPr>
                      </pic:pic>
                    </a:graphicData>
                  </a:graphic>
                </wp:inline>
              </w:drawing>
            </w:r>
          </w:p>
        </w:tc>
        <w:tc>
          <w:tcPr>
            <w:tcW w:w="2526" w:type="dxa"/>
            <w:vAlign w:val="bottom"/>
          </w:tcPr>
          <w:p w:rsidR="00541769" w:rsidRPr="00541769" w:rsidRDefault="00541769" w:rsidP="00541769">
            <w:pPr>
              <w:widowControl w:val="0"/>
              <w:spacing w:after="0" w:line="240" w:lineRule="auto"/>
              <w:jc w:val="center"/>
              <w:rPr>
                <w:rFonts w:eastAsia="Times New Roman"/>
                <w:snapToGrid w:val="0"/>
                <w:szCs w:val="24"/>
                <w:lang w:val="en-US" w:eastAsia="en-US"/>
              </w:rPr>
            </w:pPr>
            <w:r w:rsidRPr="00541769">
              <w:rPr>
                <w:rFonts w:eastAsia="Times New Roman"/>
                <w:noProof/>
                <w:snapToGrid w:val="0"/>
                <w:szCs w:val="24"/>
              </w:rPr>
              <w:drawing>
                <wp:inline distT="0" distB="0" distL="0" distR="0" wp14:anchorId="05B2EF10" wp14:editId="3C89EAB7">
                  <wp:extent cx="1463040" cy="914400"/>
                  <wp:effectExtent l="0" t="0" r="3810" b="0"/>
                  <wp:docPr id="49" name="圖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1"/>
                          <pic:cNvPicPr>
                            <a:picLocks noChangeAspect="1" noChangeArrowheads="1"/>
                          </pic:cNvPicPr>
                        </pic:nvPicPr>
                        <pic:blipFill>
                          <a:blip r:embed="rId48" cstate="print">
                            <a:extLst>
                              <a:ext uri="{28A0092B-C50C-407E-A947-70E740481C1C}">
                                <a14:useLocalDpi xmlns:a14="http://schemas.microsoft.com/office/drawing/2010/main" val="0"/>
                              </a:ext>
                            </a:extLst>
                          </a:blip>
                          <a:srcRect l="44765" t="56694" b="2994"/>
                          <a:stretch>
                            <a:fillRect/>
                          </a:stretch>
                        </pic:blipFill>
                        <pic:spPr bwMode="auto">
                          <a:xfrm>
                            <a:off x="0" y="0"/>
                            <a:ext cx="1463040" cy="914400"/>
                          </a:xfrm>
                          <a:prstGeom prst="rect">
                            <a:avLst/>
                          </a:prstGeom>
                          <a:solidFill>
                            <a:srgbClr val="FFFFFF"/>
                          </a:solidFill>
                          <a:ln>
                            <a:noFill/>
                          </a:ln>
                        </pic:spPr>
                      </pic:pic>
                    </a:graphicData>
                  </a:graphic>
                </wp:inline>
              </w:drawing>
            </w:r>
          </w:p>
        </w:tc>
      </w:tr>
      <w:tr w:rsidR="00541769" w:rsidRPr="00B57E52" w:rsidTr="00B97EDB">
        <w:trPr>
          <w:trHeight w:val="20"/>
          <w:jc w:val="center"/>
        </w:trPr>
        <w:tc>
          <w:tcPr>
            <w:tcW w:w="8964" w:type="dxa"/>
            <w:gridSpan w:val="4"/>
          </w:tcPr>
          <w:p w:rsidR="00541769" w:rsidRPr="00541769" w:rsidRDefault="00541769" w:rsidP="00541769">
            <w:pPr>
              <w:widowControl w:val="0"/>
              <w:spacing w:after="0" w:line="240" w:lineRule="auto"/>
              <w:jc w:val="center"/>
              <w:rPr>
                <w:rFonts w:eastAsia="Times New Roman"/>
                <w:noProof/>
                <w:snapToGrid w:val="0"/>
                <w:sz w:val="20"/>
                <w:szCs w:val="24"/>
                <w:lang w:val="en-US" w:eastAsia="zh-TW"/>
              </w:rPr>
            </w:pPr>
          </w:p>
          <w:p w:rsidR="00541769" w:rsidRPr="00541769" w:rsidRDefault="00541769" w:rsidP="00541769">
            <w:pPr>
              <w:widowControl w:val="0"/>
              <w:spacing w:after="0" w:line="240" w:lineRule="auto"/>
              <w:jc w:val="center"/>
              <w:rPr>
                <w:rFonts w:eastAsia="Times New Roman"/>
                <w:noProof/>
                <w:snapToGrid w:val="0"/>
                <w:sz w:val="20"/>
                <w:szCs w:val="24"/>
                <w:lang w:val="en-US" w:eastAsia="zh-TW"/>
              </w:rPr>
            </w:pPr>
            <w:r w:rsidRPr="00541769">
              <w:rPr>
                <w:rFonts w:eastAsia="Times New Roman"/>
                <w:noProof/>
                <w:snapToGrid w:val="0"/>
                <w:sz w:val="20"/>
                <w:szCs w:val="24"/>
                <w:lang w:val="en-US" w:eastAsia="zh-TW"/>
              </w:rPr>
              <w:t>Figure 26. Test results of HDR bearings under figure-eight plane loading</w:t>
            </w:r>
          </w:p>
        </w:tc>
      </w:tr>
    </w:tbl>
    <w:p w:rsidR="00541769" w:rsidRPr="00541769" w:rsidRDefault="00541769" w:rsidP="00541769">
      <w:pPr>
        <w:widowControl w:val="0"/>
        <w:spacing w:after="0" w:line="240" w:lineRule="auto"/>
        <w:jc w:val="both"/>
        <w:rPr>
          <w:rFonts w:eastAsia="Times New Roman"/>
          <w:snapToGrid w:val="0"/>
          <w:szCs w:val="24"/>
          <w:lang w:val="en-US" w:eastAsia="en-US"/>
        </w:rPr>
      </w:pPr>
    </w:p>
    <w:p w:rsidR="00541769" w:rsidRPr="00541769" w:rsidRDefault="00541769" w:rsidP="00541769">
      <w:pPr>
        <w:keepNext/>
        <w:widowControl w:val="0"/>
        <w:tabs>
          <w:tab w:val="left" w:pos="-1440"/>
          <w:tab w:val="center" w:pos="4680"/>
        </w:tabs>
        <w:suppressAutoHyphens/>
        <w:spacing w:after="0" w:line="240" w:lineRule="auto"/>
        <w:jc w:val="both"/>
        <w:outlineLvl w:val="1"/>
        <w:rPr>
          <w:rFonts w:eastAsia="Times New Roman"/>
          <w:b/>
          <w:i/>
          <w:snapToGrid w:val="0"/>
          <w:szCs w:val="24"/>
          <w:lang w:val="en-US" w:eastAsia="en-US"/>
        </w:rPr>
      </w:pPr>
      <w:r w:rsidRPr="00541769">
        <w:rPr>
          <w:rFonts w:eastAsia="Times New Roman"/>
          <w:b/>
          <w:i/>
          <w:snapToGrid w:val="0"/>
          <w:szCs w:val="24"/>
          <w:lang w:val="en-US" w:eastAsia="en-US"/>
        </w:rPr>
        <w:t>4.5 Nano-fluid smart dampers</w:t>
      </w:r>
    </w:p>
    <w:p w:rsidR="00541769" w:rsidRPr="00541769" w:rsidRDefault="00541769" w:rsidP="00541769">
      <w:pPr>
        <w:widowControl w:val="0"/>
        <w:spacing w:after="0" w:line="240" w:lineRule="auto"/>
        <w:jc w:val="both"/>
        <w:rPr>
          <w:rFonts w:eastAsia="Times New Roman"/>
          <w:snapToGrid w:val="0"/>
          <w:szCs w:val="24"/>
          <w:lang w:val="en-US" w:eastAsia="en-US"/>
        </w:rPr>
      </w:pPr>
    </w:p>
    <w:p w:rsidR="00541769" w:rsidRPr="00541769" w:rsidRDefault="00541769" w:rsidP="00541769">
      <w:pPr>
        <w:widowControl w:val="0"/>
        <w:spacing w:after="0" w:line="240" w:lineRule="auto"/>
        <w:jc w:val="both"/>
        <w:rPr>
          <w:rFonts w:eastAsia="Times New Roman"/>
          <w:snapToGrid w:val="0"/>
          <w:szCs w:val="24"/>
          <w:lang w:val="en-US" w:eastAsia="en-US"/>
        </w:rPr>
      </w:pPr>
      <w:r w:rsidRPr="00541769">
        <w:rPr>
          <w:rFonts w:eastAsia="Times New Roman"/>
          <w:snapToGrid w:val="0"/>
          <w:szCs w:val="24"/>
          <w:lang w:val="en-US" w:eastAsia="en-US"/>
        </w:rPr>
        <w:t>The desired damping property of nano-fluid smart dampers can be achieved by simply changing the filled ingredient proportion. Thus, nano-fluid dampers have a much simpler mechanical design than conventional viscous dampers, which makes the manufacture easier and more cost-effective as well as makes the energy dissipation design more flexible and efficient, as shown in Figure 27(a). Besides, nano-fluid dampers can have an equivalent performance to the semi-active control but do not need any supplemental power. When applying nano-fluid dampers in a seismic isolation system, the seismic isolation performance can be easily activated with smaller damping force under minor earthquakes; meanwhile, the displacement response under major earthquakes can be suppressed by larger damping force. When applying nano-fluid dampers in bridges, leakage due to daily temperature variation can be prevented with smaller damping force; meanwhile, seismic energy can be dissipated by larger damping force. The ingredient filled in nano-fluid smart dampers is a mix of silica nanoparticles and polypropylene glycol with different proportions (Yeh et al. 2012). The rheology test results showed that the fluid viscosity varies with the shear rate, as shown in Figure 27(b).</w:t>
      </w:r>
    </w:p>
    <w:p w:rsidR="00541769" w:rsidRPr="00541769" w:rsidRDefault="00541769" w:rsidP="00541769">
      <w:pPr>
        <w:widowControl w:val="0"/>
        <w:spacing w:after="0" w:line="240" w:lineRule="auto"/>
        <w:jc w:val="both"/>
        <w:rPr>
          <w:rFonts w:eastAsia="Times New Roman"/>
          <w:snapToGrid w:val="0"/>
          <w:szCs w:val="24"/>
          <w:lang w:val="en-US" w:eastAsia="en-US"/>
        </w:rPr>
      </w:pPr>
    </w:p>
    <w:tbl>
      <w:tblPr>
        <w:tblW w:w="9356" w:type="dxa"/>
        <w:jc w:val="center"/>
        <w:tblLayout w:type="fixed"/>
        <w:tblCellMar>
          <w:left w:w="10" w:type="dxa"/>
          <w:right w:w="10" w:type="dxa"/>
        </w:tblCellMar>
        <w:tblLook w:val="04A0" w:firstRow="1" w:lastRow="0" w:firstColumn="1" w:lastColumn="0" w:noHBand="0" w:noVBand="1"/>
      </w:tblPr>
      <w:tblGrid>
        <w:gridCol w:w="4847"/>
        <w:gridCol w:w="4509"/>
      </w:tblGrid>
      <w:tr w:rsidR="00541769" w:rsidRPr="00541769" w:rsidTr="00B97EDB">
        <w:trPr>
          <w:trHeight w:val="376"/>
          <w:jc w:val="center"/>
        </w:trPr>
        <w:tc>
          <w:tcPr>
            <w:tcW w:w="4847" w:type="dxa"/>
            <w:vAlign w:val="bottom"/>
          </w:tcPr>
          <w:p w:rsidR="00541769" w:rsidRPr="00541769" w:rsidRDefault="00541769" w:rsidP="00541769">
            <w:pPr>
              <w:widowControl w:val="0"/>
              <w:spacing w:after="0" w:line="240" w:lineRule="auto"/>
              <w:jc w:val="center"/>
              <w:rPr>
                <w:rFonts w:eastAsia="Times New Roman"/>
                <w:snapToGrid w:val="0"/>
                <w:szCs w:val="24"/>
                <w:lang w:val="en-US" w:eastAsia="en-US"/>
              </w:rPr>
            </w:pPr>
            <w:r w:rsidRPr="00541769">
              <w:rPr>
                <w:rFonts w:eastAsia="Times New Roman"/>
                <w:noProof/>
                <w:snapToGrid w:val="0"/>
                <w:szCs w:val="24"/>
              </w:rPr>
              <w:drawing>
                <wp:inline distT="0" distB="0" distL="0" distR="0" wp14:anchorId="11FE4746" wp14:editId="63010545">
                  <wp:extent cx="2945454" cy="1800000"/>
                  <wp:effectExtent l="0" t="0" r="0" b="0"/>
                  <wp:docPr id="50" name="圖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945454" cy="1800000"/>
                          </a:xfrm>
                          <a:prstGeom prst="rect">
                            <a:avLst/>
                          </a:prstGeom>
                          <a:noFill/>
                          <a:ln>
                            <a:noFill/>
                          </a:ln>
                        </pic:spPr>
                      </pic:pic>
                    </a:graphicData>
                  </a:graphic>
                </wp:inline>
              </w:drawing>
            </w:r>
          </w:p>
        </w:tc>
        <w:tc>
          <w:tcPr>
            <w:tcW w:w="4509" w:type="dxa"/>
            <w:vAlign w:val="bottom"/>
          </w:tcPr>
          <w:p w:rsidR="00541769" w:rsidRPr="00541769" w:rsidRDefault="00541769" w:rsidP="00541769">
            <w:pPr>
              <w:widowControl w:val="0"/>
              <w:spacing w:after="0" w:line="240" w:lineRule="auto"/>
              <w:jc w:val="center"/>
              <w:rPr>
                <w:rFonts w:eastAsia="Times New Roman"/>
                <w:snapToGrid w:val="0"/>
                <w:szCs w:val="24"/>
                <w:lang w:val="en-US" w:eastAsia="en-US"/>
              </w:rPr>
            </w:pPr>
            <w:r w:rsidRPr="00541769">
              <w:rPr>
                <w:rFonts w:eastAsia="Times New Roman"/>
                <w:noProof/>
                <w:snapToGrid w:val="0"/>
                <w:szCs w:val="24"/>
              </w:rPr>
              <w:drawing>
                <wp:inline distT="0" distB="0" distL="0" distR="0" wp14:anchorId="393414CA" wp14:editId="1E0E525E">
                  <wp:extent cx="3000000" cy="1800000"/>
                  <wp:effectExtent l="0" t="0" r="0" b="0"/>
                  <wp:docPr id="51" name="圖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000000" cy="1800000"/>
                          </a:xfrm>
                          <a:prstGeom prst="rect">
                            <a:avLst/>
                          </a:prstGeom>
                          <a:noFill/>
                          <a:ln>
                            <a:noFill/>
                          </a:ln>
                        </pic:spPr>
                      </pic:pic>
                    </a:graphicData>
                  </a:graphic>
                </wp:inline>
              </w:drawing>
            </w:r>
          </w:p>
        </w:tc>
      </w:tr>
      <w:tr w:rsidR="00541769" w:rsidRPr="00541769" w:rsidTr="00B97EDB">
        <w:trPr>
          <w:trHeight w:val="20"/>
          <w:jc w:val="center"/>
        </w:trPr>
        <w:tc>
          <w:tcPr>
            <w:tcW w:w="4847" w:type="dxa"/>
          </w:tcPr>
          <w:p w:rsidR="00541769" w:rsidRPr="00541769" w:rsidRDefault="00541769" w:rsidP="00541769">
            <w:pPr>
              <w:widowControl w:val="0"/>
              <w:spacing w:after="0" w:line="240" w:lineRule="auto"/>
              <w:jc w:val="center"/>
              <w:rPr>
                <w:rFonts w:eastAsia="Times New Roman"/>
                <w:noProof/>
                <w:snapToGrid w:val="0"/>
                <w:sz w:val="20"/>
                <w:szCs w:val="24"/>
                <w:lang w:val="en-US" w:eastAsia="en-US"/>
              </w:rPr>
            </w:pPr>
            <w:r w:rsidRPr="00541769">
              <w:rPr>
                <w:rFonts w:eastAsia="Times New Roman"/>
                <w:noProof/>
                <w:snapToGrid w:val="0"/>
                <w:sz w:val="20"/>
                <w:szCs w:val="24"/>
                <w:lang w:val="en-US" w:eastAsia="en-US"/>
              </w:rPr>
              <w:t>(a) design concept</w:t>
            </w:r>
          </w:p>
        </w:tc>
        <w:tc>
          <w:tcPr>
            <w:tcW w:w="4509" w:type="dxa"/>
          </w:tcPr>
          <w:p w:rsidR="00541769" w:rsidRPr="00541769" w:rsidRDefault="00541769" w:rsidP="00541769">
            <w:pPr>
              <w:widowControl w:val="0"/>
              <w:spacing w:after="0" w:line="240" w:lineRule="auto"/>
              <w:jc w:val="center"/>
              <w:rPr>
                <w:rFonts w:eastAsia="Times New Roman"/>
                <w:noProof/>
                <w:snapToGrid w:val="0"/>
                <w:sz w:val="20"/>
                <w:szCs w:val="24"/>
                <w:lang w:val="en-US" w:eastAsia="en-US"/>
              </w:rPr>
            </w:pPr>
            <w:r w:rsidRPr="00541769">
              <w:rPr>
                <w:rFonts w:eastAsia="Times New Roman"/>
                <w:noProof/>
                <w:snapToGrid w:val="0"/>
                <w:sz w:val="20"/>
                <w:szCs w:val="24"/>
                <w:lang w:val="en-US" w:eastAsia="en-US"/>
              </w:rPr>
              <w:t>(b) rheology test results</w:t>
            </w:r>
          </w:p>
        </w:tc>
      </w:tr>
      <w:tr w:rsidR="00541769" w:rsidRPr="00B57E52" w:rsidTr="00B97EDB">
        <w:trPr>
          <w:trHeight w:val="20"/>
          <w:jc w:val="center"/>
        </w:trPr>
        <w:tc>
          <w:tcPr>
            <w:tcW w:w="9356" w:type="dxa"/>
            <w:gridSpan w:val="2"/>
          </w:tcPr>
          <w:p w:rsidR="00541769" w:rsidRPr="00541769" w:rsidRDefault="00541769" w:rsidP="00541769">
            <w:pPr>
              <w:widowControl w:val="0"/>
              <w:spacing w:after="0" w:line="240" w:lineRule="auto"/>
              <w:jc w:val="center"/>
              <w:rPr>
                <w:rFonts w:eastAsia="Times New Roman"/>
                <w:noProof/>
                <w:snapToGrid w:val="0"/>
                <w:sz w:val="20"/>
                <w:szCs w:val="24"/>
                <w:lang w:val="en-US" w:eastAsia="en-US"/>
              </w:rPr>
            </w:pPr>
          </w:p>
          <w:p w:rsidR="00541769" w:rsidRPr="00541769" w:rsidRDefault="00541769" w:rsidP="00541769">
            <w:pPr>
              <w:widowControl w:val="0"/>
              <w:spacing w:after="0" w:line="240" w:lineRule="auto"/>
              <w:jc w:val="center"/>
              <w:rPr>
                <w:rFonts w:eastAsia="Times New Roman"/>
                <w:noProof/>
                <w:snapToGrid w:val="0"/>
                <w:sz w:val="20"/>
                <w:szCs w:val="24"/>
                <w:lang w:val="en-US" w:eastAsia="en-US"/>
              </w:rPr>
            </w:pPr>
            <w:r w:rsidRPr="00541769">
              <w:rPr>
                <w:rFonts w:eastAsia="Times New Roman"/>
                <w:noProof/>
                <w:snapToGrid w:val="0"/>
                <w:sz w:val="20"/>
                <w:szCs w:val="24"/>
                <w:lang w:val="en-US" w:eastAsia="en-US"/>
              </w:rPr>
              <w:t>Figure 27. Nano-fluid smart dampers</w:t>
            </w:r>
          </w:p>
        </w:tc>
      </w:tr>
    </w:tbl>
    <w:p w:rsidR="00541769" w:rsidRPr="00541769" w:rsidRDefault="00541769" w:rsidP="00541769">
      <w:pPr>
        <w:widowControl w:val="0"/>
        <w:spacing w:after="0" w:line="240" w:lineRule="auto"/>
        <w:jc w:val="both"/>
        <w:rPr>
          <w:rFonts w:eastAsia="Times New Roman"/>
          <w:snapToGrid w:val="0"/>
          <w:szCs w:val="24"/>
          <w:lang w:val="en-US" w:eastAsia="en-US"/>
        </w:rPr>
      </w:pPr>
    </w:p>
    <w:p w:rsidR="00541769" w:rsidRPr="00541769" w:rsidRDefault="00541769" w:rsidP="00541769">
      <w:pPr>
        <w:keepNext/>
        <w:widowControl w:val="0"/>
        <w:tabs>
          <w:tab w:val="left" w:pos="-1440"/>
          <w:tab w:val="center" w:pos="4680"/>
        </w:tabs>
        <w:suppressAutoHyphens/>
        <w:spacing w:after="0" w:line="240" w:lineRule="auto"/>
        <w:jc w:val="both"/>
        <w:outlineLvl w:val="1"/>
        <w:rPr>
          <w:rFonts w:eastAsia="Times New Roman"/>
          <w:b/>
          <w:i/>
          <w:snapToGrid w:val="0"/>
          <w:szCs w:val="24"/>
          <w:lang w:val="en-US" w:eastAsia="en-US"/>
        </w:rPr>
      </w:pPr>
      <w:r w:rsidRPr="00541769">
        <w:rPr>
          <w:rFonts w:eastAsia="Times New Roman"/>
          <w:b/>
          <w:i/>
          <w:snapToGrid w:val="0"/>
          <w:szCs w:val="24"/>
          <w:lang w:val="en-US" w:eastAsia="en-US"/>
        </w:rPr>
        <w:t>4.6 Seismic performance of full-scale VE dampers</w:t>
      </w:r>
    </w:p>
    <w:p w:rsidR="00541769" w:rsidRPr="00541769" w:rsidRDefault="00541769" w:rsidP="00541769">
      <w:pPr>
        <w:widowControl w:val="0"/>
        <w:spacing w:after="0" w:line="240" w:lineRule="auto"/>
        <w:jc w:val="both"/>
        <w:rPr>
          <w:rFonts w:eastAsia="Times New Roman"/>
          <w:snapToGrid w:val="0"/>
          <w:szCs w:val="24"/>
          <w:lang w:val="en-US" w:eastAsia="en-US"/>
        </w:rPr>
      </w:pPr>
    </w:p>
    <w:p w:rsidR="00541769" w:rsidRPr="00541769" w:rsidRDefault="00541769" w:rsidP="00541769">
      <w:pPr>
        <w:widowControl w:val="0"/>
        <w:spacing w:after="0" w:line="240" w:lineRule="auto"/>
        <w:jc w:val="both"/>
        <w:rPr>
          <w:rFonts w:eastAsia="Times New Roman"/>
          <w:snapToGrid w:val="0"/>
          <w:szCs w:val="24"/>
          <w:lang w:val="en-US" w:eastAsia="en-US"/>
        </w:rPr>
      </w:pPr>
      <w:r w:rsidRPr="00541769">
        <w:rPr>
          <w:rFonts w:eastAsia="Times New Roman"/>
          <w:snapToGrid w:val="0"/>
          <w:szCs w:val="24"/>
          <w:lang w:val="en-US" w:eastAsia="en-US"/>
        </w:rPr>
        <w:t>By using the high-performance energy dissipation device testing facility at NCREE, the frequency, shear strain, strain rate, and temperature dependence on the dynamic performance of full-scale VE dampers are currently being experimentally investigated (Wang et al. 2018), as shown in Figure 28(a). Besides, the dynamic performance and seismic response of full-scale VE dampers under maximum considered earthquake (MCE) shaking (or 1000% shear strain), together with the residual performance after experiencing maximum considered earthquake (MCE) shaking (or 1000% shear strain), are being experimentally studied (Wang et al. 2019), as shown in Figure 28(b). In the future, the seismic performance a RC structure model equipped with full-scale VE dampers under MCE shaking and even under near-fault ground motion will be experimentally demonstrated by using the high-performance seismic simulation shaking table at NCREE.</w:t>
      </w:r>
    </w:p>
    <w:p w:rsidR="00541769" w:rsidRPr="00541769" w:rsidRDefault="00541769" w:rsidP="00541769">
      <w:pPr>
        <w:widowControl w:val="0"/>
        <w:spacing w:after="0" w:line="240" w:lineRule="auto"/>
        <w:jc w:val="both"/>
        <w:rPr>
          <w:rFonts w:eastAsia="Times New Roman"/>
          <w:snapToGrid w:val="0"/>
          <w:szCs w:val="24"/>
          <w:lang w:val="en-US" w:eastAsia="en-US"/>
        </w:rPr>
      </w:pPr>
    </w:p>
    <w:tbl>
      <w:tblPr>
        <w:tblW w:w="8372" w:type="dxa"/>
        <w:jc w:val="center"/>
        <w:tblCellMar>
          <w:left w:w="10" w:type="dxa"/>
          <w:right w:w="10" w:type="dxa"/>
        </w:tblCellMar>
        <w:tblLook w:val="04A0" w:firstRow="1" w:lastRow="0" w:firstColumn="1" w:lastColumn="0" w:noHBand="0" w:noVBand="1"/>
      </w:tblPr>
      <w:tblGrid>
        <w:gridCol w:w="4310"/>
        <w:gridCol w:w="4062"/>
      </w:tblGrid>
      <w:tr w:rsidR="00541769" w:rsidRPr="00541769" w:rsidTr="00B97EDB">
        <w:trPr>
          <w:trHeight w:val="376"/>
          <w:jc w:val="center"/>
        </w:trPr>
        <w:tc>
          <w:tcPr>
            <w:tcW w:w="3562" w:type="dxa"/>
            <w:vAlign w:val="bottom"/>
          </w:tcPr>
          <w:p w:rsidR="00541769" w:rsidRPr="00541769" w:rsidRDefault="00541769" w:rsidP="00541769">
            <w:pPr>
              <w:widowControl w:val="0"/>
              <w:spacing w:after="0" w:line="240" w:lineRule="auto"/>
              <w:jc w:val="center"/>
              <w:rPr>
                <w:rFonts w:eastAsia="Times New Roman"/>
                <w:snapToGrid w:val="0"/>
                <w:szCs w:val="24"/>
                <w:lang w:val="en-US" w:eastAsia="en-US"/>
              </w:rPr>
            </w:pPr>
            <w:r w:rsidRPr="00541769">
              <w:rPr>
                <w:rFonts w:eastAsia="Times New Roman"/>
                <w:noProof/>
                <w:snapToGrid w:val="0"/>
                <w:szCs w:val="24"/>
              </w:rPr>
              <w:drawing>
                <wp:inline distT="0" distB="0" distL="0" distR="0" wp14:anchorId="267A907B" wp14:editId="4705783A">
                  <wp:extent cx="2715789" cy="1800000"/>
                  <wp:effectExtent l="0" t="0" r="8890" b="0"/>
                  <wp:docPr id="52" name="圖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2"/>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715789" cy="1800000"/>
                          </a:xfrm>
                          <a:prstGeom prst="rect">
                            <a:avLst/>
                          </a:prstGeom>
                          <a:noFill/>
                          <a:ln>
                            <a:noFill/>
                          </a:ln>
                        </pic:spPr>
                      </pic:pic>
                    </a:graphicData>
                  </a:graphic>
                </wp:inline>
              </w:drawing>
            </w:r>
          </w:p>
        </w:tc>
        <w:tc>
          <w:tcPr>
            <w:tcW w:w="4810" w:type="dxa"/>
            <w:vAlign w:val="bottom"/>
          </w:tcPr>
          <w:p w:rsidR="00541769" w:rsidRPr="00541769" w:rsidRDefault="00541769" w:rsidP="00541769">
            <w:pPr>
              <w:widowControl w:val="0"/>
              <w:spacing w:after="0" w:line="240" w:lineRule="auto"/>
              <w:jc w:val="center"/>
              <w:rPr>
                <w:rFonts w:eastAsia="Times New Roman"/>
                <w:snapToGrid w:val="0"/>
                <w:szCs w:val="24"/>
                <w:lang w:val="en-US" w:eastAsia="en-US"/>
              </w:rPr>
            </w:pPr>
            <w:r w:rsidRPr="00541769">
              <w:rPr>
                <w:rFonts w:eastAsia="Times New Roman"/>
                <w:noProof/>
                <w:snapToGrid w:val="0"/>
                <w:szCs w:val="24"/>
              </w:rPr>
              <w:drawing>
                <wp:inline distT="0" distB="0" distL="0" distR="0" wp14:anchorId="37E23617" wp14:editId="7C41F535">
                  <wp:extent cx="2376000" cy="1800000"/>
                  <wp:effectExtent l="0" t="0" r="5715" b="0"/>
                  <wp:docPr id="53" name="圖片 28">
                    <a:extLst xmlns:a="http://schemas.openxmlformats.org/drawingml/2006/main">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FA79DFD3-AD27-4F3E-9A41-526282FE54B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圖片 28">
                            <a:extLst>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FA79DFD3-AD27-4F3E-9A41-526282FE54BA}"/>
                              </a:ext>
                            </a:extLst>
                          </pic:cNvPr>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376000" cy="1800000"/>
                          </a:xfrm>
                          <a:prstGeom prst="rect">
                            <a:avLst/>
                          </a:prstGeom>
                          <a:ln w="12700">
                            <a:noFill/>
                          </a:ln>
                        </pic:spPr>
                      </pic:pic>
                    </a:graphicData>
                  </a:graphic>
                </wp:inline>
              </w:drawing>
            </w:r>
          </w:p>
        </w:tc>
      </w:tr>
      <w:tr w:rsidR="00541769" w:rsidRPr="00B57E52" w:rsidTr="00B97EDB">
        <w:trPr>
          <w:trHeight w:val="57"/>
          <w:jc w:val="center"/>
        </w:trPr>
        <w:tc>
          <w:tcPr>
            <w:tcW w:w="8372" w:type="dxa"/>
            <w:gridSpan w:val="2"/>
          </w:tcPr>
          <w:p w:rsidR="00541769" w:rsidRPr="00541769" w:rsidRDefault="00541769" w:rsidP="00541769">
            <w:pPr>
              <w:widowControl w:val="0"/>
              <w:spacing w:after="0" w:line="240" w:lineRule="auto"/>
              <w:jc w:val="center"/>
              <w:rPr>
                <w:rFonts w:eastAsia="Times New Roman"/>
                <w:snapToGrid w:val="0"/>
                <w:sz w:val="20"/>
                <w:szCs w:val="24"/>
                <w:lang w:val="en-US" w:eastAsia="en-US"/>
              </w:rPr>
            </w:pPr>
          </w:p>
          <w:p w:rsidR="00541769" w:rsidRPr="00541769" w:rsidRDefault="00541769" w:rsidP="00541769">
            <w:pPr>
              <w:widowControl w:val="0"/>
              <w:spacing w:after="0" w:line="240" w:lineRule="auto"/>
              <w:jc w:val="center"/>
              <w:rPr>
                <w:rFonts w:eastAsia="Times New Roman"/>
                <w:snapToGrid w:val="0"/>
                <w:sz w:val="20"/>
                <w:szCs w:val="24"/>
                <w:lang w:val="en-US" w:eastAsia="en-US"/>
              </w:rPr>
            </w:pPr>
            <w:r w:rsidRPr="00541769">
              <w:rPr>
                <w:rFonts w:eastAsia="Times New Roman"/>
                <w:snapToGrid w:val="0"/>
                <w:sz w:val="20"/>
                <w:szCs w:val="24"/>
                <w:lang w:val="en-US" w:eastAsia="en-US"/>
              </w:rPr>
              <w:t>Figure 28. Experimental study on full-scale VE dampers</w:t>
            </w:r>
          </w:p>
        </w:tc>
      </w:tr>
    </w:tbl>
    <w:p w:rsidR="00541769" w:rsidRPr="00541769" w:rsidRDefault="00541769" w:rsidP="00541769">
      <w:pPr>
        <w:widowControl w:val="0"/>
        <w:spacing w:after="0" w:line="240" w:lineRule="auto"/>
        <w:jc w:val="both"/>
        <w:rPr>
          <w:rFonts w:eastAsia="Times New Roman"/>
          <w:snapToGrid w:val="0"/>
          <w:szCs w:val="24"/>
          <w:lang w:val="en-US" w:eastAsia="en-US"/>
        </w:rPr>
      </w:pPr>
    </w:p>
    <w:p w:rsidR="00541769" w:rsidRPr="00541769" w:rsidRDefault="00541769" w:rsidP="00541769">
      <w:pPr>
        <w:keepNext/>
        <w:widowControl w:val="0"/>
        <w:tabs>
          <w:tab w:val="left" w:pos="-1440"/>
          <w:tab w:val="center" w:pos="4680"/>
        </w:tabs>
        <w:suppressAutoHyphens/>
        <w:spacing w:after="0" w:line="240" w:lineRule="auto"/>
        <w:jc w:val="both"/>
        <w:outlineLvl w:val="1"/>
        <w:rPr>
          <w:rFonts w:eastAsia="Times New Roman"/>
          <w:b/>
          <w:i/>
          <w:snapToGrid w:val="0"/>
          <w:szCs w:val="24"/>
          <w:lang w:val="en-US" w:eastAsia="en-US"/>
        </w:rPr>
      </w:pPr>
      <w:r w:rsidRPr="00541769">
        <w:rPr>
          <w:rFonts w:eastAsia="Times New Roman"/>
          <w:b/>
          <w:i/>
          <w:snapToGrid w:val="0"/>
          <w:szCs w:val="24"/>
          <w:lang w:val="en-US" w:eastAsia="en-US"/>
        </w:rPr>
        <w:t>4.7 Optimum and effective design of velocity-dependent dampers</w:t>
      </w:r>
    </w:p>
    <w:p w:rsidR="00541769" w:rsidRPr="00541769" w:rsidRDefault="00541769" w:rsidP="00541769">
      <w:pPr>
        <w:widowControl w:val="0"/>
        <w:spacing w:after="0" w:line="240" w:lineRule="auto"/>
        <w:jc w:val="both"/>
        <w:rPr>
          <w:rFonts w:eastAsia="Times New Roman"/>
          <w:snapToGrid w:val="0"/>
          <w:szCs w:val="24"/>
          <w:lang w:val="en-US" w:eastAsia="en-US"/>
        </w:rPr>
      </w:pPr>
    </w:p>
    <w:p w:rsidR="00541769" w:rsidRPr="00541769" w:rsidRDefault="00541769" w:rsidP="00541769">
      <w:pPr>
        <w:widowControl w:val="0"/>
        <w:spacing w:after="0" w:line="240" w:lineRule="auto"/>
        <w:jc w:val="both"/>
        <w:rPr>
          <w:rFonts w:eastAsia="Times New Roman"/>
          <w:snapToGrid w:val="0"/>
          <w:szCs w:val="24"/>
          <w:lang w:val="en-US" w:eastAsia="en-US"/>
        </w:rPr>
      </w:pPr>
      <w:r w:rsidRPr="00541769">
        <w:rPr>
          <w:rFonts w:eastAsia="Times New Roman"/>
          <w:snapToGrid w:val="0"/>
          <w:szCs w:val="24"/>
          <w:lang w:val="en-US" w:eastAsia="en-US"/>
        </w:rPr>
        <w:t>Velocity-dependent dampers have been widely applied in structural seismic design and retrofit in Taiwan. Nowadays, how to design a minimum of dampers by optimizing the damper placement and coefficient distribution to achieve the same desired damping ratio becomes a very important issue (Hwang et al. 2013), either in Taiwan or the whole world. In addition, recently, to obtain better space use and architectural lighting, a few installation schemes different from the typical ones has been adopted in Taiwan, as shown in Figure 29. In these cases, since velocity-dependent dampers are connected to beams or girders through a force-transferring component, rather than directly connected to beam-column joints, the flexibility of beams or girders as well as the out-of-plane movement of dampers might significantly affect the desired energy dissipation performance. These issues have been numerically and experimentally discussed in Taiwan (Lin et al. 2016).</w:t>
      </w:r>
    </w:p>
    <w:p w:rsidR="00541769" w:rsidRPr="00541769" w:rsidRDefault="00541769" w:rsidP="00541769">
      <w:pPr>
        <w:widowControl w:val="0"/>
        <w:spacing w:after="0" w:line="240" w:lineRule="auto"/>
        <w:jc w:val="both"/>
        <w:rPr>
          <w:rFonts w:eastAsia="Times New Roman"/>
          <w:snapToGrid w:val="0"/>
          <w:szCs w:val="24"/>
          <w:lang w:val="en-US" w:eastAsia="en-US"/>
        </w:rPr>
      </w:pPr>
    </w:p>
    <w:tbl>
      <w:tblPr>
        <w:tblW w:w="3815" w:type="pct"/>
        <w:jc w:val="center"/>
        <w:tblCellMar>
          <w:left w:w="10" w:type="dxa"/>
          <w:right w:w="10" w:type="dxa"/>
        </w:tblCellMar>
        <w:tblLook w:val="04A0" w:firstRow="1" w:lastRow="0" w:firstColumn="1" w:lastColumn="0" w:noHBand="0" w:noVBand="1"/>
      </w:tblPr>
      <w:tblGrid>
        <w:gridCol w:w="3684"/>
        <w:gridCol w:w="3685"/>
      </w:tblGrid>
      <w:tr w:rsidR="00541769" w:rsidRPr="00541769" w:rsidTr="00B97EDB">
        <w:trPr>
          <w:trHeight w:val="1210"/>
          <w:jc w:val="center"/>
        </w:trPr>
        <w:tc>
          <w:tcPr>
            <w:tcW w:w="2500" w:type="pct"/>
            <w:shd w:val="clear" w:color="auto" w:fill="auto"/>
            <w:vAlign w:val="bottom"/>
          </w:tcPr>
          <w:p w:rsidR="00541769" w:rsidRPr="00541769" w:rsidRDefault="00541769" w:rsidP="00541769">
            <w:pPr>
              <w:widowControl w:val="0"/>
              <w:spacing w:after="0" w:line="240" w:lineRule="auto"/>
              <w:jc w:val="right"/>
              <w:rPr>
                <w:rFonts w:eastAsia="Times New Roman"/>
                <w:i/>
                <w:snapToGrid w:val="0"/>
                <w:szCs w:val="21"/>
                <w:lang w:val="en-US" w:eastAsia="zh-TW"/>
              </w:rPr>
            </w:pPr>
            <w:r w:rsidRPr="00541769">
              <w:rPr>
                <w:rFonts w:eastAsia="Times New Roman"/>
                <w:i/>
                <w:noProof/>
                <w:snapToGrid w:val="0"/>
                <w:szCs w:val="21"/>
              </w:rPr>
              <w:drawing>
                <wp:inline distT="0" distB="0" distL="0" distR="0" wp14:anchorId="0968DED4" wp14:editId="17392623">
                  <wp:extent cx="1938461" cy="1800000"/>
                  <wp:effectExtent l="0" t="0" r="5080" b="0"/>
                  <wp:docPr id="54" name="圖片 101" descr="P1020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1020936"/>
                          <pic:cNvPicPr>
                            <a:picLocks noChangeAspect="1" noChangeArrowheads="1"/>
                          </pic:cNvPicPr>
                        </pic:nvPicPr>
                        <pic:blipFill>
                          <a:blip r:embed="rId53" cstate="print">
                            <a:extLst>
                              <a:ext uri="{28A0092B-C50C-407E-A947-70E740481C1C}">
                                <a14:useLocalDpi xmlns:a14="http://schemas.microsoft.com/office/drawing/2010/main" val="0"/>
                              </a:ext>
                            </a:extLst>
                          </a:blip>
                          <a:srcRect l="16159"/>
                          <a:stretch>
                            <a:fillRect/>
                          </a:stretch>
                        </pic:blipFill>
                        <pic:spPr bwMode="auto">
                          <a:xfrm>
                            <a:off x="0" y="0"/>
                            <a:ext cx="1938461" cy="1800000"/>
                          </a:xfrm>
                          <a:prstGeom prst="rect">
                            <a:avLst/>
                          </a:prstGeom>
                          <a:noFill/>
                          <a:ln>
                            <a:noFill/>
                          </a:ln>
                        </pic:spPr>
                      </pic:pic>
                    </a:graphicData>
                  </a:graphic>
                </wp:inline>
              </w:drawing>
            </w:r>
            <w:r w:rsidRPr="00541769">
              <w:rPr>
                <w:rFonts w:eastAsia="Times New Roman" w:hint="eastAsia"/>
                <w:i/>
                <w:snapToGrid w:val="0"/>
                <w:szCs w:val="21"/>
                <w:lang w:val="en-US" w:eastAsia="zh-TW"/>
              </w:rPr>
              <w:t xml:space="preserve">  </w:t>
            </w:r>
          </w:p>
        </w:tc>
        <w:tc>
          <w:tcPr>
            <w:tcW w:w="2500" w:type="pct"/>
            <w:shd w:val="clear" w:color="auto" w:fill="auto"/>
            <w:vAlign w:val="bottom"/>
          </w:tcPr>
          <w:p w:rsidR="00541769" w:rsidRPr="00541769" w:rsidRDefault="00541769" w:rsidP="00541769">
            <w:pPr>
              <w:widowControl w:val="0"/>
              <w:spacing w:after="0" w:line="240" w:lineRule="auto"/>
              <w:ind w:firstLineChars="50" w:firstLine="110"/>
              <w:jc w:val="both"/>
              <w:rPr>
                <w:rFonts w:eastAsia="Times New Roman"/>
                <w:i/>
                <w:snapToGrid w:val="0"/>
                <w:szCs w:val="21"/>
                <w:lang w:val="en-US" w:eastAsia="en-US"/>
              </w:rPr>
            </w:pPr>
            <w:r w:rsidRPr="00541769">
              <w:rPr>
                <w:rFonts w:eastAsia="Times New Roman"/>
                <w:i/>
                <w:noProof/>
                <w:snapToGrid w:val="0"/>
                <w:szCs w:val="21"/>
              </w:rPr>
              <w:drawing>
                <wp:inline distT="0" distB="0" distL="0" distR="0" wp14:anchorId="0678CC42" wp14:editId="6340B4A6">
                  <wp:extent cx="2215385" cy="1800000"/>
                  <wp:effectExtent l="0" t="0" r="0" b="0"/>
                  <wp:docPr id="55" name="圖片 100" descr="P1040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P1040077"/>
                          <pic:cNvPicPr>
                            <a:picLocks noChangeAspect="1" noChangeArrowheads="1"/>
                          </pic:cNvPicPr>
                        </pic:nvPicPr>
                        <pic:blipFill>
                          <a:blip r:embed="rId54" cstate="print">
                            <a:extLst>
                              <a:ext uri="{28A0092B-C50C-407E-A947-70E740481C1C}">
                                <a14:useLocalDpi xmlns:a14="http://schemas.microsoft.com/office/drawing/2010/main" val="0"/>
                              </a:ext>
                            </a:extLst>
                          </a:blip>
                          <a:srcRect t="36844"/>
                          <a:stretch>
                            <a:fillRect/>
                          </a:stretch>
                        </pic:blipFill>
                        <pic:spPr bwMode="auto">
                          <a:xfrm>
                            <a:off x="0" y="0"/>
                            <a:ext cx="2215385" cy="1800000"/>
                          </a:xfrm>
                          <a:prstGeom prst="rect">
                            <a:avLst/>
                          </a:prstGeom>
                          <a:noFill/>
                          <a:ln>
                            <a:noFill/>
                          </a:ln>
                        </pic:spPr>
                      </pic:pic>
                    </a:graphicData>
                  </a:graphic>
                </wp:inline>
              </w:drawing>
            </w:r>
          </w:p>
        </w:tc>
      </w:tr>
      <w:tr w:rsidR="00541769" w:rsidRPr="00B57E52" w:rsidTr="00B97EDB">
        <w:trPr>
          <w:trHeight w:val="57"/>
          <w:jc w:val="center"/>
        </w:trPr>
        <w:tc>
          <w:tcPr>
            <w:tcW w:w="5000" w:type="pct"/>
            <w:gridSpan w:val="2"/>
            <w:shd w:val="clear" w:color="auto" w:fill="auto"/>
          </w:tcPr>
          <w:p w:rsidR="00541769" w:rsidRPr="00541769" w:rsidRDefault="00541769" w:rsidP="00541769">
            <w:pPr>
              <w:widowControl w:val="0"/>
              <w:suppressAutoHyphens/>
              <w:overflowPunct w:val="0"/>
              <w:autoSpaceDE w:val="0"/>
              <w:autoSpaceDN w:val="0"/>
              <w:adjustRightInd w:val="0"/>
              <w:spacing w:after="0" w:line="240" w:lineRule="auto"/>
              <w:jc w:val="center"/>
              <w:textAlignment w:val="baseline"/>
              <w:rPr>
                <w:rFonts w:eastAsia="PMingLiU"/>
                <w:bCs/>
                <w:snapToGrid w:val="0"/>
                <w:sz w:val="20"/>
                <w:szCs w:val="24"/>
                <w:lang w:val="en-NZ" w:eastAsia="zh-TW"/>
              </w:rPr>
            </w:pPr>
          </w:p>
          <w:p w:rsidR="00541769" w:rsidRPr="00541769" w:rsidRDefault="00541769" w:rsidP="00541769">
            <w:pPr>
              <w:widowControl w:val="0"/>
              <w:suppressAutoHyphens/>
              <w:overflowPunct w:val="0"/>
              <w:autoSpaceDE w:val="0"/>
              <w:autoSpaceDN w:val="0"/>
              <w:adjustRightInd w:val="0"/>
              <w:spacing w:after="0" w:line="240" w:lineRule="auto"/>
              <w:jc w:val="center"/>
              <w:textAlignment w:val="baseline"/>
              <w:rPr>
                <w:rFonts w:eastAsia="PMingLiU"/>
                <w:bCs/>
                <w:snapToGrid w:val="0"/>
                <w:sz w:val="20"/>
                <w:szCs w:val="24"/>
                <w:lang w:val="en-NZ" w:eastAsia="zh-TW"/>
              </w:rPr>
            </w:pPr>
            <w:r w:rsidRPr="00541769">
              <w:rPr>
                <w:rFonts w:eastAsia="PMingLiU" w:hint="eastAsia"/>
                <w:bCs/>
                <w:snapToGrid w:val="0"/>
                <w:sz w:val="20"/>
                <w:szCs w:val="24"/>
                <w:lang w:val="en-NZ" w:eastAsia="zh-TW"/>
              </w:rPr>
              <w:t>Figure</w:t>
            </w:r>
            <w:r w:rsidRPr="00541769">
              <w:rPr>
                <w:rFonts w:eastAsia="PMingLiU"/>
                <w:bCs/>
                <w:snapToGrid w:val="0"/>
                <w:sz w:val="20"/>
                <w:szCs w:val="24"/>
                <w:lang w:val="en-NZ" w:eastAsia="zh-TW"/>
              </w:rPr>
              <w:t xml:space="preserve"> </w:t>
            </w:r>
            <w:r w:rsidRPr="00541769">
              <w:rPr>
                <w:rFonts w:eastAsia="PMingLiU" w:hint="eastAsia"/>
                <w:bCs/>
                <w:snapToGrid w:val="0"/>
                <w:sz w:val="20"/>
                <w:szCs w:val="24"/>
                <w:lang w:val="en-NZ" w:eastAsia="zh-TW"/>
              </w:rPr>
              <w:t>2</w:t>
            </w:r>
            <w:r w:rsidRPr="00541769">
              <w:rPr>
                <w:rFonts w:eastAsia="PMingLiU"/>
                <w:bCs/>
                <w:snapToGrid w:val="0"/>
                <w:sz w:val="20"/>
                <w:szCs w:val="24"/>
                <w:lang w:val="en-NZ" w:eastAsia="zh-TW"/>
              </w:rPr>
              <w:t>9</w:t>
            </w:r>
            <w:r w:rsidRPr="00541769">
              <w:rPr>
                <w:rFonts w:eastAsia="PMingLiU" w:hint="eastAsia"/>
                <w:bCs/>
                <w:snapToGrid w:val="0"/>
                <w:sz w:val="20"/>
                <w:szCs w:val="24"/>
                <w:lang w:val="en-NZ" w:eastAsia="zh-TW"/>
              </w:rPr>
              <w:t>.</w:t>
            </w:r>
            <w:r w:rsidRPr="00541769">
              <w:rPr>
                <w:rFonts w:eastAsia="PMingLiU"/>
                <w:bCs/>
                <w:snapToGrid w:val="0"/>
                <w:sz w:val="20"/>
                <w:szCs w:val="24"/>
                <w:lang w:val="en-NZ" w:eastAsia="zh-TW"/>
              </w:rPr>
              <w:t xml:space="preserve"> Installation </w:t>
            </w:r>
            <w:r w:rsidRPr="00541769">
              <w:rPr>
                <w:rFonts w:eastAsia="PMingLiU" w:hint="eastAsia"/>
                <w:bCs/>
                <w:snapToGrid w:val="0"/>
                <w:sz w:val="20"/>
                <w:szCs w:val="24"/>
                <w:lang w:val="en-NZ" w:eastAsia="zh-TW"/>
              </w:rPr>
              <w:t>of dampers different</w:t>
            </w:r>
            <w:r w:rsidRPr="00541769">
              <w:rPr>
                <w:rFonts w:eastAsia="PMingLiU"/>
                <w:bCs/>
                <w:snapToGrid w:val="0"/>
                <w:sz w:val="20"/>
                <w:szCs w:val="24"/>
                <w:lang w:val="en-NZ" w:eastAsia="zh-TW"/>
              </w:rPr>
              <w:t xml:space="preserve"> </w:t>
            </w:r>
            <w:r w:rsidRPr="00541769">
              <w:rPr>
                <w:rFonts w:eastAsia="PMingLiU" w:hint="eastAsia"/>
                <w:bCs/>
                <w:snapToGrid w:val="0"/>
                <w:sz w:val="20"/>
                <w:szCs w:val="24"/>
                <w:lang w:val="en-NZ" w:eastAsia="zh-TW"/>
              </w:rPr>
              <w:t>from typical s</w:t>
            </w:r>
            <w:r w:rsidRPr="00541769">
              <w:rPr>
                <w:rFonts w:eastAsia="PMingLiU"/>
                <w:bCs/>
                <w:snapToGrid w:val="0"/>
                <w:sz w:val="20"/>
                <w:szCs w:val="24"/>
                <w:lang w:val="en-NZ" w:eastAsia="zh-TW"/>
              </w:rPr>
              <w:t>chemes in Taiwan</w:t>
            </w:r>
            <w:r w:rsidRPr="00541769">
              <w:rPr>
                <w:rFonts w:eastAsia="PMingLiU" w:hint="eastAsia"/>
                <w:bCs/>
                <w:snapToGrid w:val="0"/>
                <w:sz w:val="20"/>
                <w:szCs w:val="24"/>
                <w:lang w:val="en-NZ" w:eastAsia="zh-TW"/>
              </w:rPr>
              <w:t>.</w:t>
            </w:r>
          </w:p>
        </w:tc>
      </w:tr>
    </w:tbl>
    <w:p w:rsidR="00541769" w:rsidRPr="00541769" w:rsidRDefault="00541769" w:rsidP="00541769">
      <w:pPr>
        <w:widowControl w:val="0"/>
        <w:spacing w:after="0" w:line="240" w:lineRule="auto"/>
        <w:jc w:val="both"/>
        <w:rPr>
          <w:rFonts w:eastAsia="Times New Roman"/>
          <w:snapToGrid w:val="0"/>
          <w:szCs w:val="24"/>
          <w:lang w:val="en-US" w:eastAsia="en-US"/>
        </w:rPr>
      </w:pPr>
    </w:p>
    <w:p w:rsidR="00541769" w:rsidRPr="00541769" w:rsidRDefault="00541769" w:rsidP="00541769">
      <w:pPr>
        <w:keepNext/>
        <w:widowControl w:val="0"/>
        <w:tabs>
          <w:tab w:val="left" w:pos="-1440"/>
          <w:tab w:val="center" w:pos="4680"/>
        </w:tabs>
        <w:suppressAutoHyphens/>
        <w:spacing w:after="0" w:line="240" w:lineRule="auto"/>
        <w:jc w:val="both"/>
        <w:outlineLvl w:val="1"/>
        <w:rPr>
          <w:rFonts w:eastAsia="Times New Roman"/>
          <w:b/>
          <w:i/>
          <w:snapToGrid w:val="0"/>
          <w:szCs w:val="24"/>
          <w:lang w:val="en-US" w:eastAsia="en-US"/>
        </w:rPr>
      </w:pPr>
      <w:r w:rsidRPr="00541769">
        <w:rPr>
          <w:rFonts w:eastAsia="Times New Roman"/>
          <w:b/>
          <w:i/>
          <w:snapToGrid w:val="0"/>
          <w:szCs w:val="24"/>
          <w:lang w:val="en-US" w:eastAsia="en-US"/>
        </w:rPr>
        <w:t>4.8 Sloped rolling-type seismic isolators</w:t>
      </w:r>
    </w:p>
    <w:p w:rsidR="00541769" w:rsidRPr="00541769" w:rsidRDefault="00541769" w:rsidP="00541769">
      <w:pPr>
        <w:widowControl w:val="0"/>
        <w:spacing w:after="0" w:line="240" w:lineRule="auto"/>
        <w:jc w:val="both"/>
        <w:rPr>
          <w:rFonts w:eastAsia="Times New Roman"/>
          <w:snapToGrid w:val="0"/>
          <w:szCs w:val="24"/>
          <w:lang w:val="en-US" w:eastAsia="en-US"/>
        </w:rPr>
      </w:pPr>
    </w:p>
    <w:p w:rsidR="00541769" w:rsidRPr="00541769" w:rsidRDefault="00541769" w:rsidP="00541769">
      <w:pPr>
        <w:widowControl w:val="0"/>
        <w:spacing w:after="0" w:line="240" w:lineRule="auto"/>
        <w:jc w:val="both"/>
        <w:rPr>
          <w:rFonts w:eastAsia="Times New Roman"/>
          <w:snapToGrid w:val="0"/>
          <w:szCs w:val="24"/>
          <w:lang w:val="en-US" w:eastAsia="en-US"/>
        </w:rPr>
      </w:pPr>
      <w:r w:rsidRPr="00541769">
        <w:rPr>
          <w:rFonts w:eastAsia="Times New Roman"/>
          <w:snapToGrid w:val="0"/>
          <w:szCs w:val="24"/>
          <w:lang w:val="en-US" w:eastAsia="en-US"/>
        </w:rPr>
        <w:t>In the past decade, NCREE has theoretically and experimentally studied the dynamic behavior and seismic performance of the sloped rolling-type seismic isolator. To have a more conservative design, i.e. taking the effect of vertical excitation on the horizontal acceleration control performance into account, a generalized numerical model has also been proposed (Wang et al. 2017). To facilitate the practical design for engineers, empirical equations for displacement prediction of the sloped rolling-type seismic isolator are being investigated in a statistical manner, as presented in Figure 30.</w:t>
      </w:r>
    </w:p>
    <w:p w:rsidR="00541769" w:rsidRPr="00541769" w:rsidRDefault="00541769" w:rsidP="00541769">
      <w:pPr>
        <w:widowControl w:val="0"/>
        <w:spacing w:after="0" w:line="240" w:lineRule="auto"/>
        <w:jc w:val="both"/>
        <w:rPr>
          <w:rFonts w:eastAsia="Times New Roman"/>
          <w:snapToGrid w:val="0"/>
          <w:szCs w:val="24"/>
          <w:lang w:val="en-US" w:eastAsia="en-US"/>
        </w:rPr>
      </w:pPr>
    </w:p>
    <w:tbl>
      <w:tblPr>
        <w:tblW w:w="9245" w:type="dxa"/>
        <w:jc w:val="center"/>
        <w:tblCellMar>
          <w:left w:w="10" w:type="dxa"/>
          <w:right w:w="10" w:type="dxa"/>
        </w:tblCellMar>
        <w:tblLook w:val="04A0" w:firstRow="1" w:lastRow="0" w:firstColumn="1" w:lastColumn="0" w:noHBand="0" w:noVBand="1"/>
      </w:tblPr>
      <w:tblGrid>
        <w:gridCol w:w="9245"/>
      </w:tblGrid>
      <w:tr w:rsidR="00541769" w:rsidRPr="00541769" w:rsidTr="00B97EDB">
        <w:trPr>
          <w:trHeight w:val="376"/>
          <w:jc w:val="center"/>
        </w:trPr>
        <w:tc>
          <w:tcPr>
            <w:tcW w:w="9245" w:type="dxa"/>
            <w:vAlign w:val="bottom"/>
          </w:tcPr>
          <w:p w:rsidR="00541769" w:rsidRPr="00541769" w:rsidRDefault="00541769" w:rsidP="00541769">
            <w:pPr>
              <w:widowControl w:val="0"/>
              <w:spacing w:after="0" w:line="240" w:lineRule="auto"/>
              <w:jc w:val="center"/>
              <w:rPr>
                <w:rFonts w:eastAsia="Times New Roman"/>
                <w:snapToGrid w:val="0"/>
                <w:szCs w:val="24"/>
                <w:lang w:val="en-US" w:eastAsia="en-US"/>
              </w:rPr>
            </w:pPr>
            <w:r w:rsidRPr="00541769">
              <w:rPr>
                <w:rFonts w:eastAsia="Times New Roman"/>
                <w:noProof/>
                <w:snapToGrid w:val="0"/>
                <w:szCs w:val="24"/>
              </w:rPr>
              <w:drawing>
                <wp:inline distT="0" distB="0" distL="0" distR="0" wp14:anchorId="445F38BE" wp14:editId="1410B535">
                  <wp:extent cx="2083465" cy="1260000"/>
                  <wp:effectExtent l="0" t="0" r="0" b="0"/>
                  <wp:docPr id="56" name="圖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3"/>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083465" cy="1260000"/>
                          </a:xfrm>
                          <a:prstGeom prst="rect">
                            <a:avLst/>
                          </a:prstGeom>
                          <a:noFill/>
                          <a:ln>
                            <a:noFill/>
                          </a:ln>
                        </pic:spPr>
                      </pic:pic>
                    </a:graphicData>
                  </a:graphic>
                </wp:inline>
              </w:drawing>
            </w:r>
            <w:r w:rsidRPr="00541769">
              <w:rPr>
                <w:rFonts w:eastAsia="Times New Roman"/>
                <w:noProof/>
                <w:snapToGrid w:val="0"/>
                <w:szCs w:val="24"/>
                <w:lang w:val="en-US" w:eastAsia="zh-TW"/>
              </w:rPr>
              <w:t xml:space="preserve"> </w:t>
            </w:r>
            <w:r w:rsidRPr="00541769">
              <w:rPr>
                <w:rFonts w:eastAsia="Times New Roman"/>
                <w:noProof/>
                <w:snapToGrid w:val="0"/>
                <w:szCs w:val="24"/>
              </w:rPr>
              <w:drawing>
                <wp:inline distT="0" distB="0" distL="0" distR="0" wp14:anchorId="6004601C" wp14:editId="22E7F24F">
                  <wp:extent cx="1727419" cy="1260000"/>
                  <wp:effectExtent l="0" t="0" r="6350" b="0"/>
                  <wp:docPr id="57" name="圖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4"/>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727419" cy="1260000"/>
                          </a:xfrm>
                          <a:prstGeom prst="rect">
                            <a:avLst/>
                          </a:prstGeom>
                          <a:noFill/>
                          <a:ln>
                            <a:noFill/>
                          </a:ln>
                        </pic:spPr>
                      </pic:pic>
                    </a:graphicData>
                  </a:graphic>
                </wp:inline>
              </w:drawing>
            </w:r>
            <w:r w:rsidRPr="00541769">
              <w:rPr>
                <w:rFonts w:eastAsia="Times New Roman"/>
                <w:noProof/>
                <w:snapToGrid w:val="0"/>
                <w:szCs w:val="24"/>
                <w:lang w:val="en-US" w:eastAsia="zh-TW"/>
              </w:rPr>
              <w:t xml:space="preserve"> </w:t>
            </w:r>
            <w:r w:rsidRPr="00541769">
              <w:rPr>
                <w:rFonts w:eastAsia="Times New Roman"/>
                <w:noProof/>
                <w:snapToGrid w:val="0"/>
                <w:szCs w:val="24"/>
              </w:rPr>
              <w:drawing>
                <wp:inline distT="0" distB="0" distL="0" distR="0" wp14:anchorId="374775E6" wp14:editId="4B82D10B">
                  <wp:extent cx="1671317" cy="1260000"/>
                  <wp:effectExtent l="0" t="0" r="5715" b="0"/>
                  <wp:docPr id="58" name="圖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5"/>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671317" cy="1260000"/>
                          </a:xfrm>
                          <a:prstGeom prst="rect">
                            <a:avLst/>
                          </a:prstGeom>
                          <a:noFill/>
                          <a:ln>
                            <a:noFill/>
                          </a:ln>
                        </pic:spPr>
                      </pic:pic>
                    </a:graphicData>
                  </a:graphic>
                </wp:inline>
              </w:drawing>
            </w:r>
          </w:p>
        </w:tc>
      </w:tr>
      <w:tr w:rsidR="00541769" w:rsidRPr="00B57E52" w:rsidTr="00B97EDB">
        <w:trPr>
          <w:trHeight w:val="170"/>
          <w:jc w:val="center"/>
        </w:trPr>
        <w:tc>
          <w:tcPr>
            <w:tcW w:w="9245" w:type="dxa"/>
            <w:vAlign w:val="bottom"/>
          </w:tcPr>
          <w:p w:rsidR="00541769" w:rsidRPr="00541769" w:rsidRDefault="00541769" w:rsidP="00541769">
            <w:pPr>
              <w:widowControl w:val="0"/>
              <w:spacing w:after="0" w:line="240" w:lineRule="auto"/>
              <w:jc w:val="center"/>
              <w:rPr>
                <w:rFonts w:eastAsia="Times New Roman"/>
                <w:noProof/>
                <w:snapToGrid w:val="0"/>
                <w:sz w:val="20"/>
                <w:szCs w:val="20"/>
                <w:lang w:val="en-US" w:eastAsia="zh-TW"/>
              </w:rPr>
            </w:pPr>
          </w:p>
          <w:p w:rsidR="00541769" w:rsidRPr="00541769" w:rsidRDefault="00541769" w:rsidP="00541769">
            <w:pPr>
              <w:widowControl w:val="0"/>
              <w:spacing w:after="0" w:line="240" w:lineRule="auto"/>
              <w:jc w:val="center"/>
              <w:rPr>
                <w:rFonts w:eastAsia="Times New Roman"/>
                <w:noProof/>
                <w:snapToGrid w:val="0"/>
                <w:sz w:val="20"/>
                <w:szCs w:val="20"/>
                <w:lang w:val="en-US" w:eastAsia="zh-TW"/>
              </w:rPr>
            </w:pPr>
            <w:r w:rsidRPr="00541769">
              <w:rPr>
                <w:rFonts w:eastAsia="Times New Roman"/>
                <w:noProof/>
                <w:snapToGrid w:val="0"/>
                <w:sz w:val="20"/>
                <w:szCs w:val="20"/>
                <w:lang w:val="en-US" w:eastAsia="zh-TW"/>
              </w:rPr>
              <w:t>Figure 30. Statistical study on displacement responses of sloped rolling-type seismic isolators</w:t>
            </w:r>
          </w:p>
        </w:tc>
      </w:tr>
    </w:tbl>
    <w:p w:rsidR="00541769" w:rsidRPr="00541769" w:rsidRDefault="00541769" w:rsidP="00541769">
      <w:pPr>
        <w:widowControl w:val="0"/>
        <w:spacing w:after="0" w:line="240" w:lineRule="auto"/>
        <w:jc w:val="both"/>
        <w:rPr>
          <w:rFonts w:eastAsia="Times New Roman"/>
          <w:snapToGrid w:val="0"/>
          <w:szCs w:val="24"/>
          <w:lang w:val="en-US" w:eastAsia="en-US"/>
        </w:rPr>
      </w:pPr>
    </w:p>
    <w:p w:rsidR="00541769" w:rsidRPr="00541769" w:rsidRDefault="00541769" w:rsidP="00541769">
      <w:pPr>
        <w:widowControl w:val="0"/>
        <w:spacing w:after="0" w:line="240" w:lineRule="auto"/>
        <w:jc w:val="both"/>
        <w:rPr>
          <w:rFonts w:eastAsia="Times New Roman"/>
          <w:snapToGrid w:val="0"/>
          <w:szCs w:val="24"/>
          <w:lang w:val="en-US" w:eastAsia="en-US"/>
        </w:rPr>
      </w:pPr>
    </w:p>
    <w:p w:rsidR="00541769" w:rsidRPr="00541769" w:rsidRDefault="00541769" w:rsidP="00541769">
      <w:pPr>
        <w:keepNext/>
        <w:widowControl w:val="0"/>
        <w:tabs>
          <w:tab w:val="center" w:pos="4680"/>
        </w:tabs>
        <w:suppressAutoHyphens/>
        <w:spacing w:after="0" w:line="240" w:lineRule="auto"/>
        <w:jc w:val="both"/>
        <w:outlineLvl w:val="0"/>
        <w:rPr>
          <w:rFonts w:eastAsia="Times New Roman"/>
          <w:b/>
          <w:caps/>
          <w:snapToGrid w:val="0"/>
          <w:szCs w:val="24"/>
          <w:lang w:val="en-US" w:eastAsia="en-US"/>
        </w:rPr>
      </w:pPr>
      <w:r w:rsidRPr="00541769">
        <w:rPr>
          <w:rFonts w:eastAsia="Times New Roman"/>
          <w:b/>
          <w:caps/>
          <w:snapToGrid w:val="0"/>
          <w:szCs w:val="24"/>
          <w:lang w:val="en-US" w:eastAsia="en-US"/>
        </w:rPr>
        <w:t xml:space="preserve">5. CONCLUSIONS </w:t>
      </w:r>
    </w:p>
    <w:p w:rsidR="00541769" w:rsidRPr="00541769" w:rsidRDefault="00541769" w:rsidP="00541769">
      <w:pPr>
        <w:widowControl w:val="0"/>
        <w:spacing w:after="0" w:line="240" w:lineRule="auto"/>
        <w:jc w:val="both"/>
        <w:rPr>
          <w:rFonts w:eastAsia="Times New Roman"/>
          <w:snapToGrid w:val="0"/>
          <w:szCs w:val="24"/>
          <w:lang w:val="en-US" w:eastAsia="en-US"/>
        </w:rPr>
      </w:pPr>
    </w:p>
    <w:p w:rsidR="00541769" w:rsidRPr="00541769" w:rsidRDefault="00541769" w:rsidP="00541769">
      <w:pPr>
        <w:widowControl w:val="0"/>
        <w:spacing w:after="0" w:line="240" w:lineRule="auto"/>
        <w:jc w:val="both"/>
        <w:rPr>
          <w:rFonts w:eastAsia="Times New Roman"/>
          <w:snapToGrid w:val="0"/>
          <w:szCs w:val="24"/>
          <w:lang w:val="en-US" w:eastAsia="en-US"/>
        </w:rPr>
      </w:pPr>
      <w:r w:rsidRPr="00541769">
        <w:rPr>
          <w:rFonts w:eastAsia="Times New Roman"/>
          <w:snapToGrid w:val="0"/>
          <w:szCs w:val="24"/>
          <w:lang w:val="en-US" w:eastAsia="en-US"/>
        </w:rPr>
        <w:t>Passive control technology has been widely implemented in new and retrofitted buildings and infrastructures in Taiwan after the 1999 Chi-Chi earthquake. To date, the numbers of building projects adopting seismic isolation devices and velocity-dependent dampers are more than 120 and 400, respectively. Recently, seismic isolation technology has also been applied to protect critical equipment or facilities in many organizations and industries in Taiwan. In 2017, NCREE have the Tainan laboratory which possesses several new and advanced testing facilities. With the existing and new testing facilities, more and more domestic and international collaborative research activities relevant to structural control technology will be launched.</w:t>
      </w:r>
    </w:p>
    <w:p w:rsidR="00541769" w:rsidRPr="00B57E52" w:rsidRDefault="00541769" w:rsidP="00541769">
      <w:pPr>
        <w:widowControl w:val="0"/>
        <w:spacing w:after="0" w:line="240" w:lineRule="auto"/>
        <w:jc w:val="both"/>
        <w:rPr>
          <w:rFonts w:eastAsia="Times New Roman"/>
          <w:snapToGrid w:val="0"/>
          <w:szCs w:val="24"/>
          <w:lang w:val="en-US" w:eastAsia="en-US"/>
        </w:rPr>
      </w:pPr>
    </w:p>
    <w:p w:rsidR="00541769" w:rsidRPr="00B57E52" w:rsidRDefault="00541769" w:rsidP="00541769">
      <w:pPr>
        <w:widowControl w:val="0"/>
        <w:spacing w:after="0" w:line="240" w:lineRule="auto"/>
        <w:jc w:val="both"/>
        <w:rPr>
          <w:rFonts w:eastAsia="Times New Roman"/>
          <w:snapToGrid w:val="0"/>
          <w:szCs w:val="24"/>
          <w:lang w:val="en-US" w:eastAsia="en-US"/>
        </w:rPr>
      </w:pPr>
    </w:p>
    <w:p w:rsidR="00541769" w:rsidRPr="00541769" w:rsidRDefault="00541769" w:rsidP="00541769">
      <w:pPr>
        <w:keepNext/>
        <w:widowControl w:val="0"/>
        <w:tabs>
          <w:tab w:val="center" w:pos="4680"/>
        </w:tabs>
        <w:suppressAutoHyphens/>
        <w:spacing w:after="0" w:line="240" w:lineRule="auto"/>
        <w:jc w:val="both"/>
        <w:outlineLvl w:val="0"/>
        <w:rPr>
          <w:rFonts w:eastAsia="Times New Roman"/>
          <w:b/>
          <w:caps/>
          <w:snapToGrid w:val="0"/>
          <w:szCs w:val="24"/>
          <w:lang w:val="en-US" w:eastAsia="en-US"/>
        </w:rPr>
      </w:pPr>
      <w:r w:rsidRPr="00541769">
        <w:rPr>
          <w:rFonts w:eastAsia="Times New Roman"/>
          <w:b/>
          <w:caps/>
          <w:snapToGrid w:val="0"/>
          <w:szCs w:val="24"/>
          <w:lang w:val="en-US" w:eastAsia="en-US"/>
        </w:rPr>
        <w:t>6. References</w:t>
      </w:r>
    </w:p>
    <w:p w:rsidR="00541769" w:rsidRPr="00541769" w:rsidRDefault="00541769" w:rsidP="00541769">
      <w:pPr>
        <w:widowControl w:val="0"/>
        <w:spacing w:after="0" w:line="240" w:lineRule="auto"/>
        <w:jc w:val="both"/>
        <w:rPr>
          <w:rFonts w:eastAsia="Times New Roman"/>
          <w:snapToGrid w:val="0"/>
          <w:szCs w:val="24"/>
          <w:lang w:val="en-US" w:eastAsia="en-US"/>
        </w:rPr>
      </w:pPr>
    </w:p>
    <w:p w:rsidR="00541769" w:rsidRPr="00541769" w:rsidRDefault="00541769" w:rsidP="00541769">
      <w:pPr>
        <w:widowControl w:val="0"/>
        <w:spacing w:after="120" w:line="240" w:lineRule="auto"/>
        <w:jc w:val="both"/>
        <w:rPr>
          <w:rFonts w:eastAsia="Calibri"/>
          <w:snapToGrid w:val="0"/>
          <w:color w:val="000000"/>
          <w:sz w:val="20"/>
          <w:szCs w:val="20"/>
          <w:lang w:val="en-NZ" w:eastAsia="zh-TW" w:bidi="en-US"/>
        </w:rPr>
      </w:pPr>
      <w:r w:rsidRPr="00541769">
        <w:rPr>
          <w:rFonts w:eastAsia="Calibri"/>
          <w:snapToGrid w:val="0"/>
          <w:color w:val="000000"/>
          <w:sz w:val="20"/>
          <w:szCs w:val="20"/>
          <w:lang w:val="en-NZ" w:eastAsia="zh-TW" w:bidi="en-US"/>
        </w:rPr>
        <w:t>Chang</w:t>
      </w:r>
      <w:r w:rsidRPr="00541769">
        <w:rPr>
          <w:rFonts w:eastAsia="Calibri" w:hint="eastAsia"/>
          <w:snapToGrid w:val="0"/>
          <w:color w:val="000000"/>
          <w:sz w:val="20"/>
          <w:szCs w:val="20"/>
          <w:lang w:val="en-NZ" w:eastAsia="zh-TW" w:bidi="en-US"/>
        </w:rPr>
        <w:t>,</w:t>
      </w:r>
      <w:r w:rsidRPr="00541769">
        <w:rPr>
          <w:rFonts w:eastAsia="Calibri"/>
          <w:snapToGrid w:val="0"/>
          <w:color w:val="000000"/>
          <w:sz w:val="20"/>
          <w:szCs w:val="20"/>
          <w:lang w:val="en-NZ" w:eastAsia="zh-TW" w:bidi="en-US"/>
        </w:rPr>
        <w:t xml:space="preserve"> K</w:t>
      </w:r>
      <w:r w:rsidRPr="00541769">
        <w:rPr>
          <w:rFonts w:eastAsia="Calibri" w:hint="eastAsia"/>
          <w:snapToGrid w:val="0"/>
          <w:color w:val="000000"/>
          <w:sz w:val="20"/>
          <w:szCs w:val="20"/>
          <w:lang w:val="en-NZ" w:eastAsia="zh-TW" w:bidi="en-US"/>
        </w:rPr>
        <w:t>.</w:t>
      </w:r>
      <w:r w:rsidRPr="00541769">
        <w:rPr>
          <w:rFonts w:eastAsia="Calibri"/>
          <w:snapToGrid w:val="0"/>
          <w:color w:val="000000"/>
          <w:sz w:val="20"/>
          <w:szCs w:val="20"/>
          <w:lang w:val="en-NZ" w:eastAsia="zh-TW" w:bidi="en-US"/>
        </w:rPr>
        <w:t>C</w:t>
      </w:r>
      <w:r w:rsidRPr="00541769">
        <w:rPr>
          <w:rFonts w:eastAsia="Calibri" w:hint="eastAsia"/>
          <w:snapToGrid w:val="0"/>
          <w:color w:val="000000"/>
          <w:sz w:val="20"/>
          <w:szCs w:val="20"/>
          <w:lang w:val="en-NZ" w:eastAsia="zh-TW" w:bidi="en-US"/>
        </w:rPr>
        <w:t>.</w:t>
      </w:r>
      <w:r w:rsidRPr="00541769">
        <w:rPr>
          <w:rFonts w:eastAsia="Calibri"/>
          <w:snapToGrid w:val="0"/>
          <w:color w:val="000000"/>
          <w:sz w:val="20"/>
          <w:szCs w:val="20"/>
          <w:lang w:val="en-NZ" w:eastAsia="zh-TW" w:bidi="en-US"/>
        </w:rPr>
        <w:t>, Chuang</w:t>
      </w:r>
      <w:r w:rsidRPr="00541769">
        <w:rPr>
          <w:rFonts w:eastAsia="Calibri" w:hint="eastAsia"/>
          <w:snapToGrid w:val="0"/>
          <w:color w:val="000000"/>
          <w:sz w:val="20"/>
          <w:szCs w:val="20"/>
          <w:lang w:val="en-NZ" w:eastAsia="zh-TW" w:bidi="en-US"/>
        </w:rPr>
        <w:t>,</w:t>
      </w:r>
      <w:r w:rsidRPr="00541769">
        <w:rPr>
          <w:rFonts w:eastAsia="Calibri"/>
          <w:snapToGrid w:val="0"/>
          <w:color w:val="000000"/>
          <w:sz w:val="20"/>
          <w:szCs w:val="20"/>
          <w:lang w:val="en-NZ" w:eastAsia="zh-TW" w:bidi="en-US"/>
        </w:rPr>
        <w:t xml:space="preserve"> W</w:t>
      </w:r>
      <w:r w:rsidRPr="00541769">
        <w:rPr>
          <w:rFonts w:eastAsia="Calibri" w:hint="eastAsia"/>
          <w:snapToGrid w:val="0"/>
          <w:color w:val="000000"/>
          <w:sz w:val="20"/>
          <w:szCs w:val="20"/>
          <w:lang w:val="en-NZ" w:eastAsia="zh-TW" w:bidi="en-US"/>
        </w:rPr>
        <w:t>.</w:t>
      </w:r>
      <w:r w:rsidRPr="00541769">
        <w:rPr>
          <w:rFonts w:eastAsia="Calibri"/>
          <w:snapToGrid w:val="0"/>
          <w:color w:val="000000"/>
          <w:sz w:val="20"/>
          <w:szCs w:val="20"/>
          <w:lang w:val="en-NZ" w:eastAsia="zh-TW" w:bidi="en-US"/>
        </w:rPr>
        <w:t>C</w:t>
      </w:r>
      <w:r w:rsidRPr="00541769">
        <w:rPr>
          <w:rFonts w:eastAsia="Calibri" w:hint="eastAsia"/>
          <w:snapToGrid w:val="0"/>
          <w:color w:val="000000"/>
          <w:sz w:val="20"/>
          <w:szCs w:val="20"/>
          <w:lang w:val="en-NZ" w:eastAsia="zh-TW" w:bidi="en-US"/>
        </w:rPr>
        <w:t>.</w:t>
      </w:r>
      <w:r w:rsidRPr="00541769">
        <w:rPr>
          <w:rFonts w:eastAsia="Calibri"/>
          <w:snapToGrid w:val="0"/>
          <w:color w:val="000000"/>
          <w:sz w:val="20"/>
          <w:szCs w:val="20"/>
          <w:lang w:val="en-NZ" w:eastAsia="zh-TW" w:bidi="en-US"/>
        </w:rPr>
        <w:t>, Wang</w:t>
      </w:r>
      <w:r w:rsidRPr="00541769">
        <w:rPr>
          <w:rFonts w:eastAsia="Calibri" w:hint="eastAsia"/>
          <w:snapToGrid w:val="0"/>
          <w:color w:val="000000"/>
          <w:sz w:val="20"/>
          <w:szCs w:val="20"/>
          <w:lang w:val="en-NZ" w:eastAsia="zh-TW" w:bidi="en-US"/>
        </w:rPr>
        <w:t>,</w:t>
      </w:r>
      <w:r w:rsidRPr="00541769">
        <w:rPr>
          <w:rFonts w:eastAsia="Calibri"/>
          <w:snapToGrid w:val="0"/>
          <w:color w:val="000000"/>
          <w:sz w:val="20"/>
          <w:szCs w:val="20"/>
          <w:lang w:val="en-NZ" w:eastAsia="zh-TW" w:bidi="en-US"/>
        </w:rPr>
        <w:t xml:space="preserve"> S</w:t>
      </w:r>
      <w:r w:rsidRPr="00541769">
        <w:rPr>
          <w:rFonts w:eastAsia="Calibri" w:hint="eastAsia"/>
          <w:snapToGrid w:val="0"/>
          <w:color w:val="000000"/>
          <w:sz w:val="20"/>
          <w:szCs w:val="20"/>
          <w:lang w:val="en-NZ" w:eastAsia="zh-TW" w:bidi="en-US"/>
        </w:rPr>
        <w:t>.</w:t>
      </w:r>
      <w:r w:rsidRPr="00541769">
        <w:rPr>
          <w:rFonts w:eastAsia="Calibri"/>
          <w:snapToGrid w:val="0"/>
          <w:color w:val="000000"/>
          <w:sz w:val="20"/>
          <w:szCs w:val="20"/>
          <w:lang w:val="en-NZ" w:eastAsia="zh-TW" w:bidi="en-US"/>
        </w:rPr>
        <w:t>J</w:t>
      </w:r>
      <w:r w:rsidRPr="00541769">
        <w:rPr>
          <w:rFonts w:eastAsia="Calibri" w:hint="eastAsia"/>
          <w:snapToGrid w:val="0"/>
          <w:color w:val="000000"/>
          <w:sz w:val="20"/>
          <w:szCs w:val="20"/>
          <w:lang w:val="en-NZ" w:eastAsia="zh-TW" w:bidi="en-US"/>
        </w:rPr>
        <w:t>.</w:t>
      </w:r>
      <w:r w:rsidRPr="00541769">
        <w:rPr>
          <w:rFonts w:eastAsia="Calibri"/>
          <w:snapToGrid w:val="0"/>
          <w:color w:val="000000"/>
          <w:sz w:val="20"/>
          <w:szCs w:val="20"/>
          <w:lang w:val="en-NZ" w:eastAsia="zh-TW" w:bidi="en-US"/>
        </w:rPr>
        <w:t>, Hwang</w:t>
      </w:r>
      <w:r w:rsidRPr="00541769">
        <w:rPr>
          <w:rFonts w:eastAsia="Calibri" w:hint="eastAsia"/>
          <w:snapToGrid w:val="0"/>
          <w:color w:val="000000"/>
          <w:sz w:val="20"/>
          <w:szCs w:val="20"/>
          <w:lang w:val="en-NZ" w:eastAsia="zh-TW" w:bidi="en-US"/>
        </w:rPr>
        <w:t>,</w:t>
      </w:r>
      <w:r w:rsidRPr="00541769">
        <w:rPr>
          <w:rFonts w:eastAsia="Calibri"/>
          <w:snapToGrid w:val="0"/>
          <w:color w:val="000000"/>
          <w:sz w:val="20"/>
          <w:szCs w:val="20"/>
          <w:lang w:val="en-NZ" w:eastAsia="zh-TW" w:bidi="en-US"/>
        </w:rPr>
        <w:t xml:space="preserve"> J</w:t>
      </w:r>
      <w:r w:rsidRPr="00541769">
        <w:rPr>
          <w:rFonts w:eastAsia="Calibri" w:hint="eastAsia"/>
          <w:snapToGrid w:val="0"/>
          <w:color w:val="000000"/>
          <w:sz w:val="20"/>
          <w:szCs w:val="20"/>
          <w:lang w:val="en-NZ" w:eastAsia="zh-TW" w:bidi="en-US"/>
        </w:rPr>
        <w:t>.</w:t>
      </w:r>
      <w:r w:rsidRPr="00541769">
        <w:rPr>
          <w:rFonts w:eastAsia="Calibri"/>
          <w:snapToGrid w:val="0"/>
          <w:color w:val="000000"/>
          <w:sz w:val="20"/>
          <w:szCs w:val="20"/>
          <w:lang w:val="en-NZ" w:eastAsia="zh-TW" w:bidi="en-US"/>
        </w:rPr>
        <w:t>S</w:t>
      </w:r>
      <w:r w:rsidRPr="00541769">
        <w:rPr>
          <w:rFonts w:eastAsia="Calibri" w:hint="eastAsia"/>
          <w:snapToGrid w:val="0"/>
          <w:color w:val="000000"/>
          <w:sz w:val="20"/>
          <w:szCs w:val="20"/>
          <w:lang w:val="en-NZ" w:eastAsia="zh-TW" w:bidi="en-US"/>
        </w:rPr>
        <w:t xml:space="preserve">. </w:t>
      </w:r>
      <w:r w:rsidRPr="00541769">
        <w:rPr>
          <w:rFonts w:eastAsia="Calibri"/>
          <w:snapToGrid w:val="0"/>
          <w:color w:val="000000"/>
          <w:sz w:val="20"/>
          <w:szCs w:val="20"/>
          <w:lang w:val="en-NZ" w:eastAsia="zh-TW" w:bidi="en-US"/>
        </w:rPr>
        <w:t>(</w:t>
      </w:r>
      <w:r w:rsidRPr="00541769">
        <w:rPr>
          <w:rFonts w:eastAsia="Calibri" w:hint="eastAsia"/>
          <w:snapToGrid w:val="0"/>
          <w:color w:val="000000"/>
          <w:sz w:val="20"/>
          <w:szCs w:val="20"/>
          <w:lang w:val="en-NZ" w:eastAsia="zh-TW" w:bidi="en-US"/>
        </w:rPr>
        <w:t>2015</w:t>
      </w:r>
      <w:r w:rsidRPr="00541769">
        <w:rPr>
          <w:rFonts w:eastAsia="Calibri"/>
          <w:snapToGrid w:val="0"/>
          <w:color w:val="000000"/>
          <w:sz w:val="20"/>
          <w:szCs w:val="20"/>
          <w:lang w:val="en-NZ" w:eastAsia="zh-TW" w:bidi="en-US"/>
        </w:rPr>
        <w:t xml:space="preserve">) From seismic isolation to building mass damper - an experimental and analytical study. </w:t>
      </w:r>
      <w:r w:rsidRPr="00541769">
        <w:rPr>
          <w:rFonts w:eastAsia="Calibri" w:hint="eastAsia"/>
          <w:i/>
          <w:snapToGrid w:val="0"/>
          <w:color w:val="000000"/>
          <w:sz w:val="20"/>
          <w:szCs w:val="20"/>
          <w:lang w:val="en-NZ" w:eastAsia="zh-TW" w:bidi="en-US"/>
        </w:rPr>
        <w:t>Proc. of t</w:t>
      </w:r>
      <w:r w:rsidRPr="00541769">
        <w:rPr>
          <w:rFonts w:eastAsia="Calibri"/>
          <w:i/>
          <w:snapToGrid w:val="0"/>
          <w:color w:val="000000"/>
          <w:sz w:val="20"/>
          <w:szCs w:val="20"/>
          <w:lang w:val="en-NZ" w:eastAsia="zh-TW" w:bidi="en-US"/>
        </w:rPr>
        <w:t>he Structural Engineering Frontier Conference (SEFC 2015)</w:t>
      </w:r>
      <w:r w:rsidRPr="00541769">
        <w:rPr>
          <w:rFonts w:eastAsia="Calibri"/>
          <w:snapToGrid w:val="0"/>
          <w:color w:val="000000"/>
          <w:sz w:val="20"/>
          <w:szCs w:val="20"/>
          <w:lang w:val="en-NZ" w:eastAsia="zh-TW" w:bidi="en-US"/>
        </w:rPr>
        <w:t>, Yokohama, Japan.</w:t>
      </w:r>
    </w:p>
    <w:p w:rsidR="00541769" w:rsidRPr="00541769" w:rsidRDefault="00541769" w:rsidP="00541769">
      <w:pPr>
        <w:widowControl w:val="0"/>
        <w:spacing w:after="120" w:line="240" w:lineRule="auto"/>
        <w:jc w:val="both"/>
        <w:rPr>
          <w:rFonts w:eastAsia="Calibri"/>
          <w:snapToGrid w:val="0"/>
          <w:color w:val="000000"/>
          <w:sz w:val="20"/>
          <w:szCs w:val="20"/>
          <w:lang w:val="en-NZ" w:eastAsia="en-US" w:bidi="en-US"/>
        </w:rPr>
      </w:pPr>
      <w:r w:rsidRPr="00541769">
        <w:rPr>
          <w:rFonts w:eastAsia="Calibri"/>
          <w:snapToGrid w:val="0"/>
          <w:color w:val="000000"/>
          <w:sz w:val="20"/>
          <w:szCs w:val="20"/>
          <w:lang w:val="en-NZ" w:eastAsia="en-US" w:bidi="en-US"/>
        </w:rPr>
        <w:t>Chang</w:t>
      </w:r>
      <w:r w:rsidRPr="00541769">
        <w:rPr>
          <w:rFonts w:eastAsia="Calibri" w:hint="eastAsia"/>
          <w:snapToGrid w:val="0"/>
          <w:color w:val="000000"/>
          <w:sz w:val="20"/>
          <w:szCs w:val="20"/>
          <w:lang w:val="en-NZ" w:eastAsia="zh-TW" w:bidi="en-US"/>
        </w:rPr>
        <w:t>,</w:t>
      </w:r>
      <w:r w:rsidRPr="00541769">
        <w:rPr>
          <w:rFonts w:eastAsia="Calibri"/>
          <w:snapToGrid w:val="0"/>
          <w:color w:val="000000"/>
          <w:sz w:val="20"/>
          <w:szCs w:val="20"/>
          <w:lang w:val="en-NZ" w:eastAsia="en-US" w:bidi="en-US"/>
        </w:rPr>
        <w:t xml:space="preserve"> K</w:t>
      </w:r>
      <w:r w:rsidRPr="00541769">
        <w:rPr>
          <w:rFonts w:eastAsia="Calibri" w:hint="eastAsia"/>
          <w:snapToGrid w:val="0"/>
          <w:color w:val="000000"/>
          <w:sz w:val="20"/>
          <w:szCs w:val="20"/>
          <w:lang w:val="en-NZ" w:eastAsia="zh-TW" w:bidi="en-US"/>
        </w:rPr>
        <w:t>.</w:t>
      </w:r>
      <w:r w:rsidRPr="00541769">
        <w:rPr>
          <w:rFonts w:eastAsia="Calibri"/>
          <w:snapToGrid w:val="0"/>
          <w:color w:val="000000"/>
          <w:sz w:val="20"/>
          <w:szCs w:val="20"/>
          <w:lang w:val="en-NZ" w:eastAsia="en-US" w:bidi="en-US"/>
        </w:rPr>
        <w:t>C</w:t>
      </w:r>
      <w:r w:rsidRPr="00541769">
        <w:rPr>
          <w:rFonts w:eastAsia="Calibri" w:hint="eastAsia"/>
          <w:snapToGrid w:val="0"/>
          <w:color w:val="000000"/>
          <w:sz w:val="20"/>
          <w:szCs w:val="20"/>
          <w:lang w:val="en-NZ" w:eastAsia="zh-TW" w:bidi="en-US"/>
        </w:rPr>
        <w:t>.</w:t>
      </w:r>
      <w:r w:rsidRPr="00541769">
        <w:rPr>
          <w:rFonts w:eastAsia="Calibri"/>
          <w:snapToGrid w:val="0"/>
          <w:color w:val="000000"/>
          <w:sz w:val="20"/>
          <w:szCs w:val="20"/>
          <w:lang w:val="en-NZ" w:eastAsia="en-US" w:bidi="en-US"/>
        </w:rPr>
        <w:t>, Hwang</w:t>
      </w:r>
      <w:r w:rsidRPr="00541769">
        <w:rPr>
          <w:rFonts w:eastAsia="Calibri" w:hint="eastAsia"/>
          <w:snapToGrid w:val="0"/>
          <w:color w:val="000000"/>
          <w:sz w:val="20"/>
          <w:szCs w:val="20"/>
          <w:lang w:val="en-NZ" w:eastAsia="zh-TW" w:bidi="en-US"/>
        </w:rPr>
        <w:t>,</w:t>
      </w:r>
      <w:r w:rsidRPr="00541769">
        <w:rPr>
          <w:rFonts w:eastAsia="Calibri"/>
          <w:snapToGrid w:val="0"/>
          <w:color w:val="000000"/>
          <w:sz w:val="20"/>
          <w:szCs w:val="20"/>
          <w:lang w:val="en-NZ" w:eastAsia="en-US" w:bidi="en-US"/>
        </w:rPr>
        <w:t xml:space="preserve"> J</w:t>
      </w:r>
      <w:r w:rsidRPr="00541769">
        <w:rPr>
          <w:rFonts w:eastAsia="Calibri" w:hint="eastAsia"/>
          <w:snapToGrid w:val="0"/>
          <w:color w:val="000000"/>
          <w:sz w:val="20"/>
          <w:szCs w:val="20"/>
          <w:lang w:val="en-NZ" w:eastAsia="zh-TW" w:bidi="en-US"/>
        </w:rPr>
        <w:t>.</w:t>
      </w:r>
      <w:r w:rsidRPr="00541769">
        <w:rPr>
          <w:rFonts w:eastAsia="Calibri"/>
          <w:snapToGrid w:val="0"/>
          <w:color w:val="000000"/>
          <w:sz w:val="20"/>
          <w:szCs w:val="20"/>
          <w:lang w:val="en-NZ" w:eastAsia="en-US" w:bidi="en-US"/>
        </w:rPr>
        <w:t>S</w:t>
      </w:r>
      <w:r w:rsidRPr="00541769">
        <w:rPr>
          <w:rFonts w:eastAsia="Calibri" w:hint="eastAsia"/>
          <w:snapToGrid w:val="0"/>
          <w:color w:val="000000"/>
          <w:sz w:val="20"/>
          <w:szCs w:val="20"/>
          <w:lang w:val="en-NZ" w:eastAsia="zh-TW" w:bidi="en-US"/>
        </w:rPr>
        <w:t>.</w:t>
      </w:r>
      <w:r w:rsidRPr="00541769">
        <w:rPr>
          <w:rFonts w:eastAsia="Calibri"/>
          <w:snapToGrid w:val="0"/>
          <w:color w:val="000000"/>
          <w:sz w:val="20"/>
          <w:szCs w:val="20"/>
          <w:lang w:val="en-NZ" w:eastAsia="en-US" w:bidi="en-US"/>
        </w:rPr>
        <w:t>, Wang</w:t>
      </w:r>
      <w:r w:rsidRPr="00541769">
        <w:rPr>
          <w:rFonts w:eastAsia="Calibri" w:hint="eastAsia"/>
          <w:snapToGrid w:val="0"/>
          <w:color w:val="000000"/>
          <w:sz w:val="20"/>
          <w:szCs w:val="20"/>
          <w:lang w:val="en-NZ" w:eastAsia="zh-TW" w:bidi="en-US"/>
        </w:rPr>
        <w:t>,</w:t>
      </w:r>
      <w:r w:rsidRPr="00541769">
        <w:rPr>
          <w:rFonts w:eastAsia="Calibri"/>
          <w:snapToGrid w:val="0"/>
          <w:color w:val="000000"/>
          <w:sz w:val="20"/>
          <w:szCs w:val="20"/>
          <w:lang w:val="en-NZ" w:eastAsia="en-US" w:bidi="en-US"/>
        </w:rPr>
        <w:t xml:space="preserve"> S</w:t>
      </w:r>
      <w:r w:rsidRPr="00541769">
        <w:rPr>
          <w:rFonts w:eastAsia="Calibri" w:hint="eastAsia"/>
          <w:snapToGrid w:val="0"/>
          <w:color w:val="000000"/>
          <w:sz w:val="20"/>
          <w:szCs w:val="20"/>
          <w:lang w:val="en-NZ" w:eastAsia="zh-TW" w:bidi="en-US"/>
        </w:rPr>
        <w:t>.</w:t>
      </w:r>
      <w:r w:rsidRPr="00541769">
        <w:rPr>
          <w:rFonts w:eastAsia="Calibri"/>
          <w:snapToGrid w:val="0"/>
          <w:color w:val="000000"/>
          <w:sz w:val="20"/>
          <w:szCs w:val="20"/>
          <w:lang w:val="en-NZ" w:eastAsia="en-US" w:bidi="en-US"/>
        </w:rPr>
        <w:t>J</w:t>
      </w:r>
      <w:r w:rsidRPr="00541769">
        <w:rPr>
          <w:rFonts w:eastAsia="Calibri" w:hint="eastAsia"/>
          <w:snapToGrid w:val="0"/>
          <w:color w:val="000000"/>
          <w:sz w:val="20"/>
          <w:szCs w:val="20"/>
          <w:lang w:val="en-NZ" w:eastAsia="zh-TW" w:bidi="en-US"/>
        </w:rPr>
        <w:t>.</w:t>
      </w:r>
      <w:r w:rsidRPr="00541769">
        <w:rPr>
          <w:rFonts w:eastAsia="Calibri"/>
          <w:snapToGrid w:val="0"/>
          <w:color w:val="000000"/>
          <w:sz w:val="20"/>
          <w:szCs w:val="20"/>
          <w:lang w:val="en-NZ" w:eastAsia="en-US" w:bidi="en-US"/>
        </w:rPr>
        <w:t>, Lin</w:t>
      </w:r>
      <w:r w:rsidRPr="00541769">
        <w:rPr>
          <w:rFonts w:eastAsia="Calibri" w:hint="eastAsia"/>
          <w:snapToGrid w:val="0"/>
          <w:color w:val="000000"/>
          <w:sz w:val="20"/>
          <w:szCs w:val="20"/>
          <w:lang w:val="en-NZ" w:eastAsia="zh-TW" w:bidi="en-US"/>
        </w:rPr>
        <w:t>,</w:t>
      </w:r>
      <w:r w:rsidRPr="00541769">
        <w:rPr>
          <w:rFonts w:eastAsia="Calibri"/>
          <w:snapToGrid w:val="0"/>
          <w:color w:val="000000"/>
          <w:sz w:val="20"/>
          <w:szCs w:val="20"/>
          <w:lang w:val="en-NZ" w:eastAsia="en-US" w:bidi="en-US"/>
        </w:rPr>
        <w:t xml:space="preserve"> W</w:t>
      </w:r>
      <w:r w:rsidRPr="00541769">
        <w:rPr>
          <w:rFonts w:eastAsia="Calibri" w:hint="eastAsia"/>
          <w:snapToGrid w:val="0"/>
          <w:color w:val="000000"/>
          <w:sz w:val="20"/>
          <w:szCs w:val="20"/>
          <w:lang w:val="en-NZ" w:eastAsia="zh-TW" w:bidi="en-US"/>
        </w:rPr>
        <w:t>.</w:t>
      </w:r>
      <w:r w:rsidRPr="00541769">
        <w:rPr>
          <w:rFonts w:eastAsia="Calibri"/>
          <w:snapToGrid w:val="0"/>
          <w:color w:val="000000"/>
          <w:sz w:val="20"/>
          <w:szCs w:val="20"/>
          <w:lang w:val="en-NZ" w:eastAsia="en-US" w:bidi="en-US"/>
        </w:rPr>
        <w:t>C</w:t>
      </w:r>
      <w:r w:rsidRPr="00541769">
        <w:rPr>
          <w:rFonts w:eastAsia="Calibri" w:hint="eastAsia"/>
          <w:snapToGrid w:val="0"/>
          <w:color w:val="000000"/>
          <w:sz w:val="20"/>
          <w:szCs w:val="20"/>
          <w:lang w:val="en-NZ" w:eastAsia="zh-TW" w:bidi="en-US"/>
        </w:rPr>
        <w:t xml:space="preserve">. </w:t>
      </w:r>
      <w:r w:rsidRPr="00541769">
        <w:rPr>
          <w:rFonts w:eastAsia="Calibri"/>
          <w:snapToGrid w:val="0"/>
          <w:color w:val="000000"/>
          <w:sz w:val="20"/>
          <w:szCs w:val="20"/>
          <w:lang w:val="en-NZ" w:eastAsia="zh-TW" w:bidi="en-US"/>
        </w:rPr>
        <w:t>(</w:t>
      </w:r>
      <w:r w:rsidRPr="00541769">
        <w:rPr>
          <w:rFonts w:eastAsia="Calibri" w:hint="eastAsia"/>
          <w:snapToGrid w:val="0"/>
          <w:color w:val="000000"/>
          <w:sz w:val="20"/>
          <w:szCs w:val="20"/>
          <w:lang w:val="en-NZ" w:eastAsia="zh-TW" w:bidi="en-US"/>
        </w:rPr>
        <w:t>2015</w:t>
      </w:r>
      <w:r w:rsidRPr="00541769">
        <w:rPr>
          <w:rFonts w:eastAsia="Calibri"/>
          <w:snapToGrid w:val="0"/>
          <w:color w:val="000000"/>
          <w:sz w:val="20"/>
          <w:szCs w:val="20"/>
          <w:lang w:val="en-NZ" w:eastAsia="zh-TW" w:bidi="en-US"/>
        </w:rPr>
        <w:t>)</w:t>
      </w:r>
      <w:r w:rsidRPr="00541769">
        <w:rPr>
          <w:rFonts w:eastAsia="Calibri"/>
          <w:snapToGrid w:val="0"/>
          <w:color w:val="000000"/>
          <w:sz w:val="20"/>
          <w:szCs w:val="20"/>
          <w:lang w:val="en-NZ" w:eastAsia="en-US" w:bidi="en-US"/>
        </w:rPr>
        <w:t xml:space="preserve"> Progress of seismic isolation and energy dissipation in Taiwan – application, research and design. </w:t>
      </w:r>
      <w:r w:rsidRPr="00541769">
        <w:rPr>
          <w:rFonts w:eastAsia="Calibri" w:hint="eastAsia"/>
          <w:i/>
          <w:snapToGrid w:val="0"/>
          <w:color w:val="000000"/>
          <w:sz w:val="20"/>
          <w:szCs w:val="20"/>
          <w:lang w:val="en-NZ" w:eastAsia="zh-TW" w:bidi="en-US"/>
        </w:rPr>
        <w:t>Proc. of t</w:t>
      </w:r>
      <w:r w:rsidRPr="00541769">
        <w:rPr>
          <w:rFonts w:eastAsia="Calibri"/>
          <w:i/>
          <w:snapToGrid w:val="0"/>
          <w:color w:val="000000"/>
          <w:sz w:val="20"/>
          <w:szCs w:val="20"/>
          <w:lang w:val="en-NZ" w:eastAsia="zh-TW" w:bidi="en-US"/>
        </w:rPr>
        <w:t>he 14th World Conference on Seismic Isolation, Energy Dissipation and Active Vibration Control of Structures (14WCSI)</w:t>
      </w:r>
      <w:r w:rsidRPr="00541769">
        <w:rPr>
          <w:rFonts w:eastAsia="Calibri"/>
          <w:snapToGrid w:val="0"/>
          <w:color w:val="000000"/>
          <w:sz w:val="20"/>
          <w:szCs w:val="20"/>
          <w:lang w:val="en-NZ" w:eastAsia="en-US" w:bidi="en-US"/>
        </w:rPr>
        <w:t>, San Diego, U.S.A.</w:t>
      </w:r>
    </w:p>
    <w:p w:rsidR="00541769" w:rsidRPr="00541769" w:rsidRDefault="00541769" w:rsidP="00541769">
      <w:pPr>
        <w:widowControl w:val="0"/>
        <w:spacing w:after="120" w:line="240" w:lineRule="auto"/>
        <w:jc w:val="both"/>
        <w:rPr>
          <w:rFonts w:eastAsia="Calibri"/>
          <w:snapToGrid w:val="0"/>
          <w:color w:val="000000"/>
          <w:sz w:val="20"/>
          <w:szCs w:val="20"/>
          <w:lang w:val="en-NZ" w:eastAsia="zh-TW" w:bidi="en-US"/>
        </w:rPr>
      </w:pPr>
      <w:r w:rsidRPr="00541769">
        <w:rPr>
          <w:rFonts w:eastAsia="Calibri"/>
          <w:snapToGrid w:val="0"/>
          <w:color w:val="000000"/>
          <w:sz w:val="20"/>
          <w:szCs w:val="20"/>
          <w:lang w:val="en-NZ" w:eastAsia="en-US" w:bidi="en-US"/>
        </w:rPr>
        <w:t>Earthquake Protection System,</w:t>
      </w:r>
      <w:r w:rsidRPr="00541769">
        <w:rPr>
          <w:rFonts w:eastAsia="Calibri" w:hint="eastAsia"/>
          <w:snapToGrid w:val="0"/>
          <w:color w:val="000000"/>
          <w:sz w:val="20"/>
          <w:szCs w:val="20"/>
          <w:lang w:val="en-NZ" w:eastAsia="zh-TW" w:bidi="en-US"/>
        </w:rPr>
        <w:t xml:space="preserve"> </w:t>
      </w:r>
      <w:r w:rsidRPr="00541769">
        <w:rPr>
          <w:rFonts w:eastAsia="Calibri"/>
          <w:snapToGrid w:val="0"/>
          <w:color w:val="000000"/>
          <w:sz w:val="20"/>
          <w:szCs w:val="20"/>
          <w:lang w:val="en-NZ" w:eastAsia="en-US" w:bidi="en-US"/>
        </w:rPr>
        <w:t>Inc. (EPS)</w:t>
      </w:r>
      <w:r w:rsidRPr="00541769">
        <w:rPr>
          <w:rFonts w:eastAsia="Calibri" w:hint="eastAsia"/>
          <w:snapToGrid w:val="0"/>
          <w:color w:val="000000"/>
          <w:sz w:val="20"/>
          <w:szCs w:val="20"/>
          <w:lang w:val="en-NZ" w:eastAsia="zh-TW" w:bidi="en-US"/>
        </w:rPr>
        <w:t>.</w:t>
      </w:r>
      <w:r w:rsidRPr="00541769">
        <w:rPr>
          <w:rFonts w:eastAsia="Calibri"/>
          <w:snapToGrid w:val="0"/>
          <w:color w:val="000000"/>
          <w:sz w:val="20"/>
          <w:szCs w:val="20"/>
          <w:lang w:val="en-NZ" w:eastAsia="en-US" w:bidi="en-US"/>
        </w:rPr>
        <w:t xml:space="preserve"> (1985</w:t>
      </w:r>
      <w:r w:rsidRPr="00541769">
        <w:rPr>
          <w:rFonts w:eastAsia="Calibri"/>
          <w:snapToGrid w:val="0"/>
          <w:color w:val="000000"/>
          <w:sz w:val="20"/>
          <w:szCs w:val="20"/>
          <w:lang w:val="en-NZ" w:eastAsia="zh-TW" w:bidi="en-US"/>
        </w:rPr>
        <w:t>)</w:t>
      </w:r>
      <w:r w:rsidRPr="00541769">
        <w:rPr>
          <w:rFonts w:eastAsia="Calibri" w:hint="eastAsia"/>
          <w:snapToGrid w:val="0"/>
          <w:color w:val="000000"/>
          <w:sz w:val="20"/>
          <w:szCs w:val="20"/>
          <w:lang w:val="en-NZ" w:eastAsia="zh-TW" w:bidi="en-US"/>
        </w:rPr>
        <w:t xml:space="preserve"> </w:t>
      </w:r>
      <w:r w:rsidRPr="00541769">
        <w:rPr>
          <w:rFonts w:eastAsia="Calibri"/>
          <w:i/>
          <w:snapToGrid w:val="0"/>
          <w:color w:val="000000"/>
          <w:sz w:val="20"/>
          <w:szCs w:val="20"/>
          <w:lang w:val="en-NZ" w:eastAsia="en-US" w:bidi="en-US"/>
        </w:rPr>
        <w:t>Friction Pendulum</w:t>
      </w:r>
      <w:r w:rsidRPr="00541769">
        <w:rPr>
          <w:rFonts w:eastAsia="Calibri"/>
          <w:i/>
          <w:snapToGrid w:val="0"/>
          <w:color w:val="000000"/>
          <w:sz w:val="20"/>
          <w:szCs w:val="20"/>
          <w:vertAlign w:val="superscript"/>
          <w:lang w:val="en-NZ" w:eastAsia="en-US" w:bidi="en-US"/>
        </w:rPr>
        <w:t>TM</w:t>
      </w:r>
      <w:r w:rsidRPr="00541769">
        <w:rPr>
          <w:rFonts w:eastAsia="Calibri"/>
          <w:i/>
          <w:snapToGrid w:val="0"/>
          <w:color w:val="000000"/>
          <w:sz w:val="20"/>
          <w:szCs w:val="20"/>
          <w:lang w:val="en-NZ" w:eastAsia="en-US" w:bidi="en-US"/>
        </w:rPr>
        <w:t xml:space="preserve"> Bearings</w:t>
      </w:r>
      <w:r w:rsidRPr="00541769">
        <w:rPr>
          <w:rFonts w:eastAsia="Calibri"/>
          <w:snapToGrid w:val="0"/>
          <w:color w:val="000000"/>
          <w:sz w:val="20"/>
          <w:szCs w:val="20"/>
          <w:lang w:val="en-NZ" w:eastAsia="zh-TW" w:bidi="en-US"/>
        </w:rPr>
        <w:t>,</w:t>
      </w:r>
      <w:r w:rsidRPr="00541769">
        <w:rPr>
          <w:rFonts w:eastAsia="Calibri"/>
          <w:snapToGrid w:val="0"/>
          <w:color w:val="000000"/>
          <w:sz w:val="20"/>
          <w:szCs w:val="20"/>
          <w:lang w:val="en-NZ" w:eastAsia="en-US" w:bidi="en-US"/>
        </w:rPr>
        <w:t xml:space="preserve"> Vallejo, California</w:t>
      </w:r>
      <w:r w:rsidRPr="00541769">
        <w:rPr>
          <w:rFonts w:eastAsia="Calibri"/>
          <w:snapToGrid w:val="0"/>
          <w:color w:val="000000"/>
          <w:sz w:val="20"/>
          <w:szCs w:val="20"/>
          <w:lang w:val="en-NZ" w:eastAsia="zh-TW" w:bidi="en-US"/>
        </w:rPr>
        <w:t>.</w:t>
      </w:r>
    </w:p>
    <w:p w:rsidR="00541769" w:rsidRPr="00541769" w:rsidRDefault="00541769" w:rsidP="00541769">
      <w:pPr>
        <w:widowControl w:val="0"/>
        <w:spacing w:after="120" w:line="240" w:lineRule="auto"/>
        <w:jc w:val="both"/>
        <w:rPr>
          <w:rFonts w:eastAsia="Calibri"/>
          <w:snapToGrid w:val="0"/>
          <w:color w:val="000000"/>
          <w:sz w:val="20"/>
          <w:szCs w:val="20"/>
          <w:lang w:val="en-NZ" w:eastAsia="zh-TW" w:bidi="en-US"/>
        </w:rPr>
      </w:pPr>
      <w:r w:rsidRPr="00541769">
        <w:rPr>
          <w:rFonts w:eastAsia="Calibri"/>
          <w:snapToGrid w:val="0"/>
          <w:color w:val="000000"/>
          <w:sz w:val="20"/>
          <w:szCs w:val="20"/>
          <w:lang w:val="en-NZ" w:eastAsia="zh-TW" w:bidi="en-US"/>
        </w:rPr>
        <w:t>Hamidi</w:t>
      </w:r>
      <w:r w:rsidRPr="00541769">
        <w:rPr>
          <w:rFonts w:eastAsia="Calibri" w:hint="eastAsia"/>
          <w:snapToGrid w:val="0"/>
          <w:color w:val="000000"/>
          <w:sz w:val="20"/>
          <w:szCs w:val="20"/>
          <w:lang w:val="en-NZ" w:eastAsia="zh-TW" w:bidi="en-US"/>
        </w:rPr>
        <w:t>,</w:t>
      </w:r>
      <w:r w:rsidRPr="00541769">
        <w:rPr>
          <w:rFonts w:eastAsia="Calibri"/>
          <w:snapToGrid w:val="0"/>
          <w:color w:val="000000"/>
          <w:sz w:val="20"/>
          <w:szCs w:val="20"/>
          <w:lang w:val="en-NZ" w:eastAsia="zh-TW" w:bidi="en-US"/>
        </w:rPr>
        <w:t xml:space="preserve"> M</w:t>
      </w:r>
      <w:r w:rsidRPr="00541769">
        <w:rPr>
          <w:rFonts w:eastAsia="Calibri" w:hint="eastAsia"/>
          <w:snapToGrid w:val="0"/>
          <w:color w:val="000000"/>
          <w:sz w:val="20"/>
          <w:szCs w:val="20"/>
          <w:lang w:val="en-NZ" w:eastAsia="zh-TW" w:bidi="en-US"/>
        </w:rPr>
        <w:t>.</w:t>
      </w:r>
      <w:r w:rsidRPr="00541769">
        <w:rPr>
          <w:rFonts w:eastAsia="Calibri"/>
          <w:snapToGrid w:val="0"/>
          <w:color w:val="000000"/>
          <w:sz w:val="20"/>
          <w:szCs w:val="20"/>
          <w:lang w:val="en-NZ" w:eastAsia="zh-TW" w:bidi="en-US"/>
        </w:rPr>
        <w:t>, El Naggar, M.H.</w:t>
      </w:r>
      <w:r w:rsidRPr="00541769">
        <w:rPr>
          <w:rFonts w:eastAsia="Calibri" w:hint="eastAsia"/>
          <w:snapToGrid w:val="0"/>
          <w:color w:val="000000"/>
          <w:sz w:val="20"/>
          <w:szCs w:val="20"/>
          <w:lang w:val="en-NZ" w:eastAsia="zh-TW" w:bidi="en-US"/>
        </w:rPr>
        <w:t xml:space="preserve"> </w:t>
      </w:r>
      <w:r w:rsidRPr="00541769">
        <w:rPr>
          <w:rFonts w:eastAsia="Calibri"/>
          <w:snapToGrid w:val="0"/>
          <w:color w:val="000000"/>
          <w:sz w:val="20"/>
          <w:szCs w:val="20"/>
          <w:lang w:val="en-NZ" w:eastAsia="zh-TW" w:bidi="en-US"/>
        </w:rPr>
        <w:t>(2007)</w:t>
      </w:r>
      <w:r w:rsidRPr="00541769">
        <w:rPr>
          <w:rFonts w:eastAsia="Calibri" w:hint="eastAsia"/>
          <w:snapToGrid w:val="0"/>
          <w:color w:val="000000"/>
          <w:sz w:val="20"/>
          <w:szCs w:val="20"/>
          <w:lang w:val="en-NZ" w:eastAsia="zh-TW" w:bidi="en-US"/>
        </w:rPr>
        <w:t xml:space="preserve"> </w:t>
      </w:r>
      <w:r w:rsidRPr="00541769">
        <w:rPr>
          <w:rFonts w:eastAsia="Calibri"/>
          <w:snapToGrid w:val="0"/>
          <w:color w:val="000000"/>
          <w:sz w:val="20"/>
          <w:szCs w:val="20"/>
          <w:lang w:val="en-NZ" w:eastAsia="zh-TW" w:bidi="en-US"/>
        </w:rPr>
        <w:t>On the performance of SCF in seismic isolation of the interior equipment of buildings</w:t>
      </w:r>
      <w:r w:rsidRPr="00541769">
        <w:rPr>
          <w:rFonts w:eastAsia="Calibri" w:hint="eastAsia"/>
          <w:snapToGrid w:val="0"/>
          <w:color w:val="000000"/>
          <w:sz w:val="20"/>
          <w:szCs w:val="20"/>
          <w:lang w:val="en-NZ" w:eastAsia="zh-TW" w:bidi="en-US"/>
        </w:rPr>
        <w:t>.</w:t>
      </w:r>
      <w:r w:rsidRPr="00541769">
        <w:rPr>
          <w:rFonts w:eastAsia="Calibri"/>
          <w:snapToGrid w:val="0"/>
          <w:color w:val="000000"/>
          <w:sz w:val="20"/>
          <w:szCs w:val="20"/>
          <w:lang w:val="en-NZ" w:eastAsia="zh-TW" w:bidi="en-US"/>
        </w:rPr>
        <w:t xml:space="preserve"> </w:t>
      </w:r>
      <w:r w:rsidRPr="00541769">
        <w:rPr>
          <w:rFonts w:eastAsia="Calibri"/>
          <w:i/>
          <w:snapToGrid w:val="0"/>
          <w:color w:val="000000"/>
          <w:sz w:val="20"/>
          <w:szCs w:val="20"/>
          <w:lang w:val="en-NZ" w:eastAsia="zh-TW" w:bidi="en-US"/>
        </w:rPr>
        <w:t>Earthquake Engineering and Structural Dynamics</w:t>
      </w:r>
      <w:r w:rsidRPr="00541769">
        <w:rPr>
          <w:rFonts w:eastAsia="Calibri" w:hint="eastAsia"/>
          <w:snapToGrid w:val="0"/>
          <w:color w:val="000000"/>
          <w:sz w:val="20"/>
          <w:szCs w:val="20"/>
          <w:lang w:val="en-NZ" w:eastAsia="zh-TW" w:bidi="en-US"/>
        </w:rPr>
        <w:t xml:space="preserve">, Vol </w:t>
      </w:r>
      <w:r w:rsidRPr="00541769">
        <w:rPr>
          <w:rFonts w:eastAsia="Calibri"/>
          <w:snapToGrid w:val="0"/>
          <w:color w:val="000000"/>
          <w:sz w:val="20"/>
          <w:szCs w:val="20"/>
          <w:lang w:val="en-NZ" w:eastAsia="zh-TW" w:bidi="en-US"/>
        </w:rPr>
        <w:t>36</w:t>
      </w:r>
      <w:r w:rsidRPr="00541769">
        <w:rPr>
          <w:rFonts w:eastAsia="Calibri" w:hint="eastAsia"/>
          <w:snapToGrid w:val="0"/>
          <w:color w:val="000000"/>
          <w:sz w:val="20"/>
          <w:szCs w:val="20"/>
          <w:lang w:val="en-NZ" w:eastAsia="zh-TW" w:bidi="en-US"/>
        </w:rPr>
        <w:t>(</w:t>
      </w:r>
      <w:r w:rsidRPr="00541769">
        <w:rPr>
          <w:rFonts w:eastAsia="Calibri"/>
          <w:snapToGrid w:val="0"/>
          <w:color w:val="000000"/>
          <w:sz w:val="20"/>
          <w:szCs w:val="20"/>
          <w:lang w:val="en-NZ" w:eastAsia="zh-TW" w:bidi="en-US"/>
        </w:rPr>
        <w:t>11</w:t>
      </w:r>
      <w:r w:rsidRPr="00541769">
        <w:rPr>
          <w:rFonts w:eastAsia="Calibri" w:hint="eastAsia"/>
          <w:snapToGrid w:val="0"/>
          <w:color w:val="000000"/>
          <w:sz w:val="20"/>
          <w:szCs w:val="20"/>
          <w:lang w:val="en-NZ" w:eastAsia="zh-TW" w:bidi="en-US"/>
        </w:rPr>
        <w:t>)</w:t>
      </w:r>
      <w:r w:rsidRPr="00541769">
        <w:rPr>
          <w:rFonts w:eastAsia="PMingLiU" w:hint="eastAsia"/>
          <w:snapToGrid w:val="0"/>
          <w:color w:val="000000"/>
          <w:sz w:val="20"/>
          <w:szCs w:val="20"/>
          <w:lang w:val="en-NZ" w:eastAsia="zh-TW" w:bidi="en-US"/>
        </w:rPr>
        <w:t xml:space="preserve">: </w:t>
      </w:r>
      <w:r w:rsidRPr="00541769">
        <w:rPr>
          <w:rFonts w:eastAsia="Calibri"/>
          <w:snapToGrid w:val="0"/>
          <w:color w:val="000000"/>
          <w:sz w:val="20"/>
          <w:szCs w:val="20"/>
          <w:lang w:val="en-NZ" w:eastAsia="zh-TW" w:bidi="en-US"/>
        </w:rPr>
        <w:t>1581-1604.</w:t>
      </w:r>
    </w:p>
    <w:p w:rsidR="00541769" w:rsidRPr="00541769" w:rsidRDefault="00541769" w:rsidP="00541769">
      <w:pPr>
        <w:widowControl w:val="0"/>
        <w:spacing w:after="120" w:line="240" w:lineRule="auto"/>
        <w:jc w:val="both"/>
        <w:rPr>
          <w:rFonts w:eastAsia="Calibri"/>
          <w:snapToGrid w:val="0"/>
          <w:color w:val="000000"/>
          <w:sz w:val="20"/>
          <w:szCs w:val="20"/>
          <w:lang w:val="en-NZ" w:eastAsia="zh-TW" w:bidi="en-US"/>
        </w:rPr>
      </w:pPr>
      <w:r w:rsidRPr="00541769">
        <w:rPr>
          <w:rFonts w:eastAsia="Calibri" w:hint="eastAsia"/>
          <w:snapToGrid w:val="0"/>
          <w:color w:val="000000"/>
          <w:sz w:val="20"/>
          <w:szCs w:val="20"/>
          <w:lang w:val="en-NZ" w:eastAsia="zh-TW" w:bidi="en-US"/>
        </w:rPr>
        <w:t>Huang, Y.N</w:t>
      </w:r>
      <w:r w:rsidRPr="00541769">
        <w:rPr>
          <w:rFonts w:eastAsia="Calibri"/>
          <w:snapToGrid w:val="0"/>
          <w:color w:val="000000"/>
          <w:sz w:val="20"/>
          <w:szCs w:val="20"/>
          <w:lang w:val="en-NZ" w:eastAsia="zh-TW" w:bidi="en-US"/>
        </w:rPr>
        <w:t>,</w:t>
      </w:r>
      <w:r w:rsidRPr="00541769">
        <w:rPr>
          <w:rFonts w:eastAsia="Calibri" w:hint="eastAsia"/>
          <w:snapToGrid w:val="0"/>
          <w:color w:val="000000"/>
          <w:sz w:val="20"/>
          <w:szCs w:val="20"/>
          <w:lang w:val="en-NZ" w:eastAsia="zh-TW" w:bidi="en-US"/>
        </w:rPr>
        <w:t xml:space="preserve"> Liu, C.R. </w:t>
      </w:r>
      <w:r w:rsidRPr="00541769">
        <w:rPr>
          <w:rFonts w:eastAsia="Calibri"/>
          <w:snapToGrid w:val="0"/>
          <w:color w:val="000000"/>
          <w:sz w:val="20"/>
          <w:szCs w:val="20"/>
          <w:lang w:val="en-NZ" w:eastAsia="zh-TW" w:bidi="en-US"/>
        </w:rPr>
        <w:t>(</w:t>
      </w:r>
      <w:r w:rsidRPr="00541769">
        <w:rPr>
          <w:rFonts w:eastAsia="Calibri" w:hint="eastAsia"/>
          <w:snapToGrid w:val="0"/>
          <w:color w:val="000000"/>
          <w:sz w:val="20"/>
          <w:szCs w:val="20"/>
          <w:lang w:val="en-NZ" w:eastAsia="zh-TW" w:bidi="en-US"/>
        </w:rPr>
        <w:t>2016</w:t>
      </w:r>
      <w:r w:rsidRPr="00541769">
        <w:rPr>
          <w:rFonts w:eastAsia="Calibri"/>
          <w:snapToGrid w:val="0"/>
          <w:color w:val="000000"/>
          <w:sz w:val="20"/>
          <w:szCs w:val="20"/>
          <w:lang w:val="en-NZ" w:eastAsia="zh-TW" w:bidi="en-US"/>
        </w:rPr>
        <w:t>)</w:t>
      </w:r>
      <w:r w:rsidRPr="00541769">
        <w:rPr>
          <w:rFonts w:eastAsia="Calibri" w:hint="eastAsia"/>
          <w:snapToGrid w:val="0"/>
          <w:color w:val="000000"/>
          <w:sz w:val="20"/>
          <w:szCs w:val="20"/>
          <w:lang w:val="en-NZ" w:eastAsia="zh-TW" w:bidi="en-US"/>
        </w:rPr>
        <w:t xml:space="preserve"> </w:t>
      </w:r>
      <w:r w:rsidRPr="00541769">
        <w:rPr>
          <w:rFonts w:eastAsia="Calibri"/>
          <w:snapToGrid w:val="0"/>
          <w:color w:val="000000"/>
          <w:sz w:val="20"/>
          <w:szCs w:val="20"/>
          <w:lang w:val="en-NZ" w:eastAsia="zh-TW" w:bidi="en-US"/>
        </w:rPr>
        <w:t xml:space="preserve">Impact of </w:t>
      </w:r>
      <w:r w:rsidRPr="00541769">
        <w:rPr>
          <w:rFonts w:eastAsia="Calibri" w:hint="eastAsia"/>
          <w:snapToGrid w:val="0"/>
          <w:color w:val="000000"/>
          <w:sz w:val="20"/>
          <w:szCs w:val="20"/>
          <w:lang w:val="en-NZ" w:eastAsia="zh-TW" w:bidi="en-US"/>
        </w:rPr>
        <w:t>n</w:t>
      </w:r>
      <w:r w:rsidRPr="00541769">
        <w:rPr>
          <w:rFonts w:eastAsia="Calibri"/>
          <w:snapToGrid w:val="0"/>
          <w:color w:val="000000"/>
          <w:sz w:val="20"/>
          <w:szCs w:val="20"/>
          <w:lang w:val="en-NZ" w:eastAsia="zh-TW" w:bidi="en-US"/>
        </w:rPr>
        <w:t>ear-</w:t>
      </w:r>
      <w:r w:rsidRPr="00541769">
        <w:rPr>
          <w:rFonts w:eastAsia="Calibri" w:hint="eastAsia"/>
          <w:snapToGrid w:val="0"/>
          <w:color w:val="000000"/>
          <w:sz w:val="20"/>
          <w:szCs w:val="20"/>
          <w:lang w:val="en-NZ" w:eastAsia="zh-TW" w:bidi="en-US"/>
        </w:rPr>
        <w:t>f</w:t>
      </w:r>
      <w:r w:rsidRPr="00541769">
        <w:rPr>
          <w:rFonts w:eastAsia="Calibri"/>
          <w:snapToGrid w:val="0"/>
          <w:color w:val="000000"/>
          <w:sz w:val="20"/>
          <w:szCs w:val="20"/>
          <w:lang w:val="en-NZ" w:eastAsia="zh-TW" w:bidi="en-US"/>
        </w:rPr>
        <w:t xml:space="preserve">ault </w:t>
      </w:r>
      <w:r w:rsidRPr="00541769">
        <w:rPr>
          <w:rFonts w:eastAsia="Calibri" w:hint="eastAsia"/>
          <w:snapToGrid w:val="0"/>
          <w:color w:val="000000"/>
          <w:sz w:val="20"/>
          <w:szCs w:val="20"/>
          <w:lang w:val="en-NZ" w:eastAsia="zh-TW" w:bidi="en-US"/>
        </w:rPr>
        <w:t>g</w:t>
      </w:r>
      <w:r w:rsidRPr="00541769">
        <w:rPr>
          <w:rFonts w:eastAsia="Calibri"/>
          <w:snapToGrid w:val="0"/>
          <w:color w:val="000000"/>
          <w:sz w:val="20"/>
          <w:szCs w:val="20"/>
          <w:lang w:val="en-NZ" w:eastAsia="zh-TW" w:bidi="en-US"/>
        </w:rPr>
        <w:t xml:space="preserve">round </w:t>
      </w:r>
      <w:r w:rsidRPr="00541769">
        <w:rPr>
          <w:rFonts w:eastAsia="Calibri" w:hint="eastAsia"/>
          <w:snapToGrid w:val="0"/>
          <w:color w:val="000000"/>
          <w:sz w:val="20"/>
          <w:szCs w:val="20"/>
          <w:lang w:val="en-NZ" w:eastAsia="zh-TW" w:bidi="en-US"/>
        </w:rPr>
        <w:t>m</w:t>
      </w:r>
      <w:r w:rsidRPr="00541769">
        <w:rPr>
          <w:rFonts w:eastAsia="Calibri"/>
          <w:snapToGrid w:val="0"/>
          <w:color w:val="000000"/>
          <w:sz w:val="20"/>
          <w:szCs w:val="20"/>
          <w:lang w:val="en-NZ" w:eastAsia="zh-TW" w:bidi="en-US"/>
        </w:rPr>
        <w:t xml:space="preserve">otions on the </w:t>
      </w:r>
      <w:r w:rsidRPr="00541769">
        <w:rPr>
          <w:rFonts w:eastAsia="Calibri" w:hint="eastAsia"/>
          <w:snapToGrid w:val="0"/>
          <w:color w:val="000000"/>
          <w:sz w:val="20"/>
          <w:szCs w:val="20"/>
          <w:lang w:val="en-NZ" w:eastAsia="zh-TW" w:bidi="en-US"/>
        </w:rPr>
        <w:t>e</w:t>
      </w:r>
      <w:r w:rsidRPr="00541769">
        <w:rPr>
          <w:rFonts w:eastAsia="Calibri"/>
          <w:snapToGrid w:val="0"/>
          <w:color w:val="000000"/>
          <w:sz w:val="20"/>
          <w:szCs w:val="20"/>
          <w:lang w:val="en-NZ" w:eastAsia="zh-TW" w:bidi="en-US"/>
        </w:rPr>
        <w:t xml:space="preserve">fficiency of </w:t>
      </w:r>
      <w:r w:rsidRPr="00541769">
        <w:rPr>
          <w:rFonts w:eastAsia="Calibri" w:hint="eastAsia"/>
          <w:snapToGrid w:val="0"/>
          <w:color w:val="000000"/>
          <w:sz w:val="20"/>
          <w:szCs w:val="20"/>
          <w:lang w:val="en-NZ" w:eastAsia="zh-TW" w:bidi="en-US"/>
        </w:rPr>
        <w:t>v</w:t>
      </w:r>
      <w:r w:rsidRPr="00541769">
        <w:rPr>
          <w:rFonts w:eastAsia="Calibri"/>
          <w:snapToGrid w:val="0"/>
          <w:color w:val="000000"/>
          <w:sz w:val="20"/>
          <w:szCs w:val="20"/>
          <w:lang w:val="en-NZ" w:eastAsia="zh-TW" w:bidi="en-US"/>
        </w:rPr>
        <w:t>iscous-</w:t>
      </w:r>
      <w:r w:rsidRPr="00541769">
        <w:rPr>
          <w:rFonts w:eastAsia="Calibri" w:hint="eastAsia"/>
          <w:snapToGrid w:val="0"/>
          <w:color w:val="000000"/>
          <w:sz w:val="20"/>
          <w:szCs w:val="20"/>
          <w:lang w:val="en-NZ" w:eastAsia="zh-TW" w:bidi="en-US"/>
        </w:rPr>
        <w:t>d</w:t>
      </w:r>
      <w:r w:rsidRPr="00541769">
        <w:rPr>
          <w:rFonts w:eastAsia="Calibri"/>
          <w:snapToGrid w:val="0"/>
          <w:color w:val="000000"/>
          <w:sz w:val="20"/>
          <w:szCs w:val="20"/>
          <w:lang w:val="en-NZ" w:eastAsia="zh-TW" w:bidi="en-US"/>
        </w:rPr>
        <w:t xml:space="preserve">amping </w:t>
      </w:r>
      <w:r w:rsidRPr="00541769">
        <w:rPr>
          <w:rFonts w:eastAsia="Calibri" w:hint="eastAsia"/>
          <w:snapToGrid w:val="0"/>
          <w:color w:val="000000"/>
          <w:sz w:val="20"/>
          <w:szCs w:val="20"/>
          <w:lang w:val="en-NZ" w:eastAsia="zh-TW" w:bidi="en-US"/>
        </w:rPr>
        <w:t>s</w:t>
      </w:r>
      <w:r w:rsidRPr="00541769">
        <w:rPr>
          <w:rFonts w:eastAsia="Calibri"/>
          <w:snapToGrid w:val="0"/>
          <w:color w:val="000000"/>
          <w:sz w:val="20"/>
          <w:szCs w:val="20"/>
          <w:lang w:val="en-NZ" w:eastAsia="zh-TW" w:bidi="en-US"/>
        </w:rPr>
        <w:t>ystems</w:t>
      </w:r>
      <w:r w:rsidRPr="00541769">
        <w:rPr>
          <w:rFonts w:eastAsia="Calibri" w:hint="eastAsia"/>
          <w:snapToGrid w:val="0"/>
          <w:color w:val="000000"/>
          <w:sz w:val="20"/>
          <w:szCs w:val="20"/>
          <w:lang w:val="en-NZ" w:eastAsia="zh-TW" w:bidi="en-US"/>
        </w:rPr>
        <w:t xml:space="preserve">. </w:t>
      </w:r>
      <w:r w:rsidRPr="00541769">
        <w:rPr>
          <w:rFonts w:eastAsia="Calibri" w:hint="eastAsia"/>
          <w:i/>
          <w:snapToGrid w:val="0"/>
          <w:color w:val="000000"/>
          <w:sz w:val="20"/>
          <w:szCs w:val="20"/>
          <w:lang w:val="en-NZ" w:eastAsia="zh-TW" w:bidi="en-US"/>
        </w:rPr>
        <w:t>Proc. of t</w:t>
      </w:r>
      <w:r w:rsidRPr="00541769">
        <w:rPr>
          <w:rFonts w:eastAsia="Calibri"/>
          <w:i/>
          <w:snapToGrid w:val="0"/>
          <w:color w:val="000000"/>
          <w:sz w:val="20"/>
          <w:szCs w:val="20"/>
          <w:lang w:val="en-NZ" w:eastAsia="zh-TW" w:bidi="en-US"/>
        </w:rPr>
        <w:t>he ASME 2016 Pressure Vessels and Piping Conference</w:t>
      </w:r>
      <w:r w:rsidRPr="00541769">
        <w:rPr>
          <w:rFonts w:eastAsia="Calibri"/>
          <w:snapToGrid w:val="0"/>
          <w:color w:val="000000"/>
          <w:sz w:val="20"/>
          <w:szCs w:val="20"/>
          <w:lang w:val="en-NZ" w:eastAsia="en-US" w:bidi="en-US"/>
        </w:rPr>
        <w:t xml:space="preserve">, </w:t>
      </w:r>
      <w:r w:rsidRPr="00541769">
        <w:rPr>
          <w:rFonts w:eastAsia="Calibri"/>
          <w:snapToGrid w:val="0"/>
          <w:color w:val="000000"/>
          <w:sz w:val="20"/>
          <w:szCs w:val="20"/>
          <w:lang w:val="en-NZ" w:eastAsia="zh-TW" w:bidi="en-US"/>
        </w:rPr>
        <w:t>Vancouver, Canada.</w:t>
      </w:r>
    </w:p>
    <w:p w:rsidR="00541769" w:rsidRPr="00541769" w:rsidRDefault="00541769" w:rsidP="00541769">
      <w:pPr>
        <w:widowControl w:val="0"/>
        <w:spacing w:after="120" w:line="240" w:lineRule="auto"/>
        <w:jc w:val="both"/>
        <w:rPr>
          <w:rFonts w:eastAsia="Calibri"/>
          <w:snapToGrid w:val="0"/>
          <w:color w:val="000000"/>
          <w:sz w:val="20"/>
          <w:szCs w:val="20"/>
          <w:lang w:val="en-NZ" w:eastAsia="zh-TW" w:bidi="en-US"/>
        </w:rPr>
      </w:pPr>
      <w:r w:rsidRPr="00541769">
        <w:rPr>
          <w:rFonts w:eastAsia="Calibri"/>
          <w:snapToGrid w:val="0"/>
          <w:color w:val="000000"/>
          <w:sz w:val="20"/>
          <w:szCs w:val="20"/>
          <w:lang w:val="en-NZ" w:eastAsia="zh-TW" w:bidi="en-US"/>
        </w:rPr>
        <w:t>Hwang, J.S., Huang, Y.N., Hung, Y.H., Huang, J.C.</w:t>
      </w:r>
      <w:r w:rsidRPr="00541769">
        <w:rPr>
          <w:rFonts w:eastAsia="Calibri" w:hint="eastAsia"/>
          <w:snapToGrid w:val="0"/>
          <w:color w:val="000000"/>
          <w:sz w:val="20"/>
          <w:szCs w:val="20"/>
          <w:lang w:val="en-NZ" w:eastAsia="zh-TW" w:bidi="en-US"/>
        </w:rPr>
        <w:t xml:space="preserve"> </w:t>
      </w:r>
      <w:r w:rsidRPr="00541769">
        <w:rPr>
          <w:rFonts w:eastAsia="Calibri"/>
          <w:snapToGrid w:val="0"/>
          <w:color w:val="000000"/>
          <w:sz w:val="20"/>
          <w:szCs w:val="20"/>
          <w:lang w:val="en-NZ" w:eastAsia="zh-TW" w:bidi="en-US"/>
        </w:rPr>
        <w:t>(</w:t>
      </w:r>
      <w:r w:rsidRPr="00541769">
        <w:rPr>
          <w:rFonts w:eastAsia="Calibri" w:hint="eastAsia"/>
          <w:snapToGrid w:val="0"/>
          <w:color w:val="000000"/>
          <w:sz w:val="20"/>
          <w:szCs w:val="20"/>
          <w:lang w:val="en-NZ" w:eastAsia="zh-TW" w:bidi="en-US"/>
        </w:rPr>
        <w:t>2004</w:t>
      </w:r>
      <w:r w:rsidRPr="00541769">
        <w:rPr>
          <w:rFonts w:eastAsia="Calibri"/>
          <w:snapToGrid w:val="0"/>
          <w:color w:val="000000"/>
          <w:sz w:val="20"/>
          <w:szCs w:val="20"/>
          <w:lang w:val="en-NZ" w:eastAsia="zh-TW" w:bidi="en-US"/>
        </w:rPr>
        <w:t xml:space="preserve">) Applicability of </w:t>
      </w:r>
      <w:r w:rsidRPr="00541769">
        <w:rPr>
          <w:rFonts w:eastAsia="Calibri" w:hint="eastAsia"/>
          <w:snapToGrid w:val="0"/>
          <w:color w:val="000000"/>
          <w:sz w:val="20"/>
          <w:szCs w:val="20"/>
          <w:lang w:val="en-NZ" w:eastAsia="zh-TW" w:bidi="en-US"/>
        </w:rPr>
        <w:t>s</w:t>
      </w:r>
      <w:r w:rsidRPr="00541769">
        <w:rPr>
          <w:rFonts w:eastAsia="Calibri"/>
          <w:snapToGrid w:val="0"/>
          <w:color w:val="000000"/>
          <w:sz w:val="20"/>
          <w:szCs w:val="20"/>
          <w:lang w:val="en-NZ" w:eastAsia="zh-TW" w:bidi="en-US"/>
        </w:rPr>
        <w:t xml:space="preserve">eismic </w:t>
      </w:r>
      <w:r w:rsidRPr="00541769">
        <w:rPr>
          <w:rFonts w:eastAsia="Calibri" w:hint="eastAsia"/>
          <w:snapToGrid w:val="0"/>
          <w:color w:val="000000"/>
          <w:sz w:val="20"/>
          <w:szCs w:val="20"/>
          <w:lang w:val="en-NZ" w:eastAsia="zh-TW" w:bidi="en-US"/>
        </w:rPr>
        <w:t>p</w:t>
      </w:r>
      <w:r w:rsidRPr="00541769">
        <w:rPr>
          <w:rFonts w:eastAsia="Calibri"/>
          <w:snapToGrid w:val="0"/>
          <w:color w:val="000000"/>
          <w:sz w:val="20"/>
          <w:szCs w:val="20"/>
          <w:lang w:val="en-NZ" w:eastAsia="zh-TW" w:bidi="en-US"/>
        </w:rPr>
        <w:t xml:space="preserve">rotective </w:t>
      </w:r>
      <w:r w:rsidRPr="00541769">
        <w:rPr>
          <w:rFonts w:eastAsia="Calibri" w:hint="eastAsia"/>
          <w:snapToGrid w:val="0"/>
          <w:color w:val="000000"/>
          <w:sz w:val="20"/>
          <w:szCs w:val="20"/>
          <w:lang w:val="en-NZ" w:eastAsia="zh-TW" w:bidi="en-US"/>
        </w:rPr>
        <w:t>s</w:t>
      </w:r>
      <w:r w:rsidRPr="00541769">
        <w:rPr>
          <w:rFonts w:eastAsia="Calibri"/>
          <w:snapToGrid w:val="0"/>
          <w:color w:val="000000"/>
          <w:sz w:val="20"/>
          <w:szCs w:val="20"/>
          <w:lang w:val="en-NZ" w:eastAsia="zh-TW" w:bidi="en-US"/>
        </w:rPr>
        <w:t xml:space="preserve">ystems to </w:t>
      </w:r>
      <w:r w:rsidRPr="00541769">
        <w:rPr>
          <w:rFonts w:eastAsia="Calibri" w:hint="eastAsia"/>
          <w:snapToGrid w:val="0"/>
          <w:color w:val="000000"/>
          <w:sz w:val="20"/>
          <w:szCs w:val="20"/>
          <w:lang w:val="en-NZ" w:eastAsia="zh-TW" w:bidi="en-US"/>
        </w:rPr>
        <w:t>s</w:t>
      </w:r>
      <w:r w:rsidRPr="00541769">
        <w:rPr>
          <w:rFonts w:eastAsia="Calibri"/>
          <w:snapToGrid w:val="0"/>
          <w:color w:val="000000"/>
          <w:sz w:val="20"/>
          <w:szCs w:val="20"/>
          <w:lang w:val="en-NZ" w:eastAsia="zh-TW" w:bidi="en-US"/>
        </w:rPr>
        <w:t xml:space="preserve">tructures with </w:t>
      </w:r>
      <w:r w:rsidRPr="00541769">
        <w:rPr>
          <w:rFonts w:eastAsia="Calibri" w:hint="eastAsia"/>
          <w:snapToGrid w:val="0"/>
          <w:color w:val="000000"/>
          <w:sz w:val="20"/>
          <w:szCs w:val="20"/>
          <w:lang w:val="en-NZ" w:eastAsia="zh-TW" w:bidi="en-US"/>
        </w:rPr>
        <w:t>v</w:t>
      </w:r>
      <w:r w:rsidRPr="00541769">
        <w:rPr>
          <w:rFonts w:eastAsia="Calibri"/>
          <w:snapToGrid w:val="0"/>
          <w:color w:val="000000"/>
          <w:sz w:val="20"/>
          <w:szCs w:val="20"/>
          <w:lang w:val="en-NZ" w:eastAsia="zh-TW" w:bidi="en-US"/>
        </w:rPr>
        <w:t xml:space="preserve">ibration </w:t>
      </w:r>
      <w:r w:rsidRPr="00541769">
        <w:rPr>
          <w:rFonts w:eastAsia="Calibri" w:hint="eastAsia"/>
          <w:snapToGrid w:val="0"/>
          <w:color w:val="000000"/>
          <w:sz w:val="20"/>
          <w:szCs w:val="20"/>
          <w:lang w:val="en-NZ" w:eastAsia="zh-TW" w:bidi="en-US"/>
        </w:rPr>
        <w:t>s</w:t>
      </w:r>
      <w:r w:rsidRPr="00541769">
        <w:rPr>
          <w:rFonts w:eastAsia="Calibri"/>
          <w:snapToGrid w:val="0"/>
          <w:color w:val="000000"/>
          <w:sz w:val="20"/>
          <w:szCs w:val="20"/>
          <w:lang w:val="en-NZ" w:eastAsia="zh-TW" w:bidi="en-US"/>
        </w:rPr>
        <w:t xml:space="preserve">ensitive </w:t>
      </w:r>
      <w:r w:rsidRPr="00541769">
        <w:rPr>
          <w:rFonts w:eastAsia="Calibri" w:hint="eastAsia"/>
          <w:snapToGrid w:val="0"/>
          <w:color w:val="000000"/>
          <w:sz w:val="20"/>
          <w:szCs w:val="20"/>
          <w:lang w:val="en-NZ" w:eastAsia="zh-TW" w:bidi="en-US"/>
        </w:rPr>
        <w:t>e</w:t>
      </w:r>
      <w:r w:rsidRPr="00541769">
        <w:rPr>
          <w:rFonts w:eastAsia="Calibri"/>
          <w:snapToGrid w:val="0"/>
          <w:color w:val="000000"/>
          <w:sz w:val="20"/>
          <w:szCs w:val="20"/>
          <w:lang w:val="en-NZ" w:eastAsia="zh-TW" w:bidi="en-US"/>
        </w:rPr>
        <w:t>quipment</w:t>
      </w:r>
      <w:r w:rsidRPr="00541769">
        <w:rPr>
          <w:rFonts w:eastAsia="Calibri" w:hint="eastAsia"/>
          <w:snapToGrid w:val="0"/>
          <w:color w:val="000000"/>
          <w:sz w:val="20"/>
          <w:szCs w:val="20"/>
          <w:lang w:val="en-NZ" w:eastAsia="zh-TW" w:bidi="en-US"/>
        </w:rPr>
        <w:t>.</w:t>
      </w:r>
      <w:r w:rsidRPr="00541769">
        <w:rPr>
          <w:rFonts w:eastAsia="Calibri"/>
          <w:snapToGrid w:val="0"/>
          <w:color w:val="000000"/>
          <w:sz w:val="20"/>
          <w:szCs w:val="20"/>
          <w:lang w:val="en-NZ" w:eastAsia="zh-TW" w:bidi="en-US"/>
        </w:rPr>
        <w:t xml:space="preserve"> </w:t>
      </w:r>
      <w:r w:rsidRPr="00541769">
        <w:rPr>
          <w:rFonts w:eastAsia="Calibri"/>
          <w:i/>
          <w:snapToGrid w:val="0"/>
          <w:color w:val="000000"/>
          <w:sz w:val="20"/>
          <w:szCs w:val="20"/>
          <w:lang w:val="en-NZ" w:eastAsia="zh-TW" w:bidi="en-US"/>
        </w:rPr>
        <w:t>Journal of Structural Engineering</w:t>
      </w:r>
      <w:r w:rsidRPr="00541769">
        <w:rPr>
          <w:rFonts w:eastAsia="Calibri" w:hint="eastAsia"/>
          <w:snapToGrid w:val="0"/>
          <w:color w:val="000000"/>
          <w:sz w:val="20"/>
          <w:szCs w:val="20"/>
          <w:lang w:val="en-NZ" w:eastAsia="zh-TW" w:bidi="en-US"/>
        </w:rPr>
        <w:t xml:space="preserve">, Vol </w:t>
      </w:r>
      <w:r w:rsidRPr="00541769">
        <w:rPr>
          <w:rFonts w:eastAsia="Calibri"/>
          <w:snapToGrid w:val="0"/>
          <w:color w:val="000000"/>
          <w:sz w:val="20"/>
          <w:szCs w:val="20"/>
          <w:lang w:val="en-NZ" w:eastAsia="zh-TW" w:bidi="en-US"/>
        </w:rPr>
        <w:t>130</w:t>
      </w:r>
      <w:r w:rsidRPr="00541769">
        <w:rPr>
          <w:rFonts w:eastAsia="Calibri" w:hint="eastAsia"/>
          <w:snapToGrid w:val="0"/>
          <w:color w:val="000000"/>
          <w:sz w:val="20"/>
          <w:szCs w:val="20"/>
          <w:lang w:val="en-NZ" w:eastAsia="zh-TW" w:bidi="en-US"/>
        </w:rPr>
        <w:t>(</w:t>
      </w:r>
      <w:r w:rsidRPr="00541769">
        <w:rPr>
          <w:rFonts w:eastAsia="Calibri"/>
          <w:snapToGrid w:val="0"/>
          <w:color w:val="000000"/>
          <w:sz w:val="20"/>
          <w:szCs w:val="20"/>
          <w:lang w:val="en-NZ" w:eastAsia="zh-TW" w:bidi="en-US"/>
        </w:rPr>
        <w:t>11</w:t>
      </w:r>
      <w:r w:rsidRPr="00541769">
        <w:rPr>
          <w:rFonts w:eastAsia="Calibri" w:hint="eastAsia"/>
          <w:snapToGrid w:val="0"/>
          <w:color w:val="000000"/>
          <w:sz w:val="20"/>
          <w:szCs w:val="20"/>
          <w:lang w:val="en-NZ" w:eastAsia="zh-TW" w:bidi="en-US"/>
        </w:rPr>
        <w:t>):</w:t>
      </w:r>
      <w:r w:rsidRPr="00541769">
        <w:rPr>
          <w:rFonts w:eastAsia="Calibri"/>
          <w:snapToGrid w:val="0"/>
          <w:color w:val="000000"/>
          <w:sz w:val="20"/>
          <w:szCs w:val="20"/>
          <w:lang w:val="en-NZ" w:eastAsia="zh-TW" w:bidi="en-US"/>
        </w:rPr>
        <w:t xml:space="preserve"> 1676-1684.</w:t>
      </w:r>
    </w:p>
    <w:p w:rsidR="00541769" w:rsidRPr="00541769" w:rsidRDefault="00541769" w:rsidP="00541769">
      <w:pPr>
        <w:widowControl w:val="0"/>
        <w:spacing w:after="120" w:line="240" w:lineRule="auto"/>
        <w:jc w:val="both"/>
        <w:rPr>
          <w:rFonts w:eastAsia="Calibri"/>
          <w:snapToGrid w:val="0"/>
          <w:color w:val="000000"/>
          <w:sz w:val="20"/>
          <w:szCs w:val="20"/>
          <w:lang w:val="en-NZ" w:eastAsia="zh-TW" w:bidi="en-US"/>
        </w:rPr>
      </w:pPr>
      <w:r w:rsidRPr="00541769">
        <w:rPr>
          <w:rFonts w:eastAsia="Calibri"/>
          <w:snapToGrid w:val="0"/>
          <w:color w:val="000000"/>
          <w:sz w:val="20"/>
          <w:szCs w:val="20"/>
          <w:lang w:val="en-NZ" w:eastAsia="zh-TW" w:bidi="en-US"/>
        </w:rPr>
        <w:t>Hwang, J.S., Huang, Y.N., Yi, S.L., Ho, S.Y. (</w:t>
      </w:r>
      <w:r w:rsidRPr="00541769">
        <w:rPr>
          <w:rFonts w:eastAsia="Calibri" w:hint="eastAsia"/>
          <w:snapToGrid w:val="0"/>
          <w:color w:val="000000"/>
          <w:sz w:val="20"/>
          <w:szCs w:val="20"/>
          <w:lang w:val="en-NZ" w:eastAsia="zh-TW" w:bidi="en-US"/>
        </w:rPr>
        <w:t>2008</w:t>
      </w:r>
      <w:r w:rsidRPr="00541769">
        <w:rPr>
          <w:rFonts w:eastAsia="Calibri"/>
          <w:snapToGrid w:val="0"/>
          <w:color w:val="000000"/>
          <w:sz w:val="20"/>
          <w:szCs w:val="20"/>
          <w:lang w:val="en-NZ" w:eastAsia="zh-TW" w:bidi="en-US"/>
        </w:rPr>
        <w:t>)</w:t>
      </w:r>
      <w:r w:rsidRPr="00541769">
        <w:rPr>
          <w:rFonts w:eastAsia="Calibri" w:hint="eastAsia"/>
          <w:snapToGrid w:val="0"/>
          <w:color w:val="000000"/>
          <w:sz w:val="20"/>
          <w:szCs w:val="20"/>
          <w:lang w:val="en-NZ" w:eastAsia="zh-TW" w:bidi="en-US"/>
        </w:rPr>
        <w:t xml:space="preserve"> </w:t>
      </w:r>
      <w:r w:rsidRPr="00541769">
        <w:rPr>
          <w:rFonts w:eastAsia="Calibri"/>
          <w:snapToGrid w:val="0"/>
          <w:color w:val="000000"/>
          <w:sz w:val="20"/>
          <w:szCs w:val="20"/>
          <w:lang w:val="en-NZ" w:eastAsia="zh-TW" w:bidi="en-US"/>
        </w:rPr>
        <w:t xml:space="preserve">Design </w:t>
      </w:r>
      <w:r w:rsidRPr="00541769">
        <w:rPr>
          <w:rFonts w:eastAsia="Calibri" w:hint="eastAsia"/>
          <w:snapToGrid w:val="0"/>
          <w:color w:val="000000"/>
          <w:sz w:val="20"/>
          <w:szCs w:val="20"/>
          <w:lang w:val="en-NZ" w:eastAsia="zh-TW" w:bidi="en-US"/>
        </w:rPr>
        <w:t>f</w:t>
      </w:r>
      <w:r w:rsidRPr="00541769">
        <w:rPr>
          <w:rFonts w:eastAsia="Calibri"/>
          <w:snapToGrid w:val="0"/>
          <w:color w:val="000000"/>
          <w:sz w:val="20"/>
          <w:szCs w:val="20"/>
          <w:lang w:val="en-NZ" w:eastAsia="zh-TW" w:bidi="en-US"/>
        </w:rPr>
        <w:t xml:space="preserve">ormulations for </w:t>
      </w:r>
      <w:r w:rsidRPr="00541769">
        <w:rPr>
          <w:rFonts w:eastAsia="Calibri" w:hint="eastAsia"/>
          <w:snapToGrid w:val="0"/>
          <w:color w:val="000000"/>
          <w:sz w:val="20"/>
          <w:szCs w:val="20"/>
          <w:lang w:val="en-NZ" w:eastAsia="zh-TW" w:bidi="en-US"/>
        </w:rPr>
        <w:t>s</w:t>
      </w:r>
      <w:r w:rsidRPr="00541769">
        <w:rPr>
          <w:rFonts w:eastAsia="Calibri"/>
          <w:snapToGrid w:val="0"/>
          <w:color w:val="000000"/>
          <w:sz w:val="20"/>
          <w:szCs w:val="20"/>
          <w:lang w:val="en-NZ" w:eastAsia="zh-TW" w:bidi="en-US"/>
        </w:rPr>
        <w:t xml:space="preserve">upplemental </w:t>
      </w:r>
      <w:r w:rsidRPr="00541769">
        <w:rPr>
          <w:rFonts w:eastAsia="Calibri" w:hint="eastAsia"/>
          <w:snapToGrid w:val="0"/>
          <w:color w:val="000000"/>
          <w:sz w:val="20"/>
          <w:szCs w:val="20"/>
          <w:lang w:val="en-NZ" w:eastAsia="zh-TW" w:bidi="en-US"/>
        </w:rPr>
        <w:t>v</w:t>
      </w:r>
      <w:r w:rsidRPr="00541769">
        <w:rPr>
          <w:rFonts w:eastAsia="Calibri"/>
          <w:snapToGrid w:val="0"/>
          <w:color w:val="000000"/>
          <w:sz w:val="20"/>
          <w:szCs w:val="20"/>
          <w:lang w:val="en-NZ" w:eastAsia="zh-TW" w:bidi="en-US"/>
        </w:rPr>
        <w:t xml:space="preserve">iscous </w:t>
      </w:r>
      <w:r w:rsidRPr="00541769">
        <w:rPr>
          <w:rFonts w:eastAsia="Calibri" w:hint="eastAsia"/>
          <w:snapToGrid w:val="0"/>
          <w:color w:val="000000"/>
          <w:sz w:val="20"/>
          <w:szCs w:val="20"/>
          <w:lang w:val="en-NZ" w:eastAsia="zh-TW" w:bidi="en-US"/>
        </w:rPr>
        <w:t>d</w:t>
      </w:r>
      <w:r w:rsidRPr="00541769">
        <w:rPr>
          <w:rFonts w:eastAsia="Calibri"/>
          <w:snapToGrid w:val="0"/>
          <w:color w:val="000000"/>
          <w:sz w:val="20"/>
          <w:szCs w:val="20"/>
          <w:lang w:val="en-NZ" w:eastAsia="zh-TW" w:bidi="en-US"/>
        </w:rPr>
        <w:t xml:space="preserve">ampers to </w:t>
      </w:r>
      <w:r w:rsidRPr="00541769">
        <w:rPr>
          <w:rFonts w:eastAsia="Calibri" w:hint="eastAsia"/>
          <w:snapToGrid w:val="0"/>
          <w:color w:val="000000"/>
          <w:sz w:val="20"/>
          <w:szCs w:val="20"/>
          <w:lang w:val="en-NZ" w:eastAsia="zh-TW" w:bidi="en-US"/>
        </w:rPr>
        <w:t>b</w:t>
      </w:r>
      <w:r w:rsidRPr="00541769">
        <w:rPr>
          <w:rFonts w:eastAsia="Calibri"/>
          <w:snapToGrid w:val="0"/>
          <w:color w:val="000000"/>
          <w:sz w:val="20"/>
          <w:szCs w:val="20"/>
          <w:lang w:val="en-NZ" w:eastAsia="zh-TW" w:bidi="en-US"/>
        </w:rPr>
        <w:t xml:space="preserve">uilding </w:t>
      </w:r>
      <w:r w:rsidRPr="00541769">
        <w:rPr>
          <w:rFonts w:eastAsia="Calibri" w:hint="eastAsia"/>
          <w:snapToGrid w:val="0"/>
          <w:color w:val="000000"/>
          <w:sz w:val="20"/>
          <w:szCs w:val="20"/>
          <w:lang w:val="en-NZ" w:eastAsia="zh-TW" w:bidi="en-US"/>
        </w:rPr>
        <w:t>s</w:t>
      </w:r>
      <w:r w:rsidRPr="00541769">
        <w:rPr>
          <w:rFonts w:eastAsia="Calibri"/>
          <w:snapToGrid w:val="0"/>
          <w:color w:val="000000"/>
          <w:sz w:val="20"/>
          <w:szCs w:val="20"/>
          <w:lang w:val="en-NZ" w:eastAsia="zh-TW" w:bidi="en-US"/>
        </w:rPr>
        <w:t>tructures</w:t>
      </w:r>
      <w:r w:rsidRPr="00541769">
        <w:rPr>
          <w:rFonts w:eastAsia="Calibri" w:hint="eastAsia"/>
          <w:snapToGrid w:val="0"/>
          <w:color w:val="000000"/>
          <w:sz w:val="20"/>
          <w:szCs w:val="20"/>
          <w:lang w:val="en-NZ" w:eastAsia="zh-TW" w:bidi="en-US"/>
        </w:rPr>
        <w:t>.</w:t>
      </w:r>
      <w:r w:rsidRPr="00541769">
        <w:rPr>
          <w:rFonts w:eastAsia="Calibri"/>
          <w:snapToGrid w:val="0"/>
          <w:color w:val="000000"/>
          <w:sz w:val="20"/>
          <w:szCs w:val="20"/>
          <w:lang w:val="en-NZ" w:eastAsia="zh-TW" w:bidi="en-US"/>
        </w:rPr>
        <w:t xml:space="preserve"> </w:t>
      </w:r>
      <w:r w:rsidRPr="00541769">
        <w:rPr>
          <w:rFonts w:eastAsia="Calibri"/>
          <w:i/>
          <w:snapToGrid w:val="0"/>
          <w:color w:val="000000"/>
          <w:sz w:val="20"/>
          <w:szCs w:val="20"/>
          <w:lang w:val="en-NZ" w:eastAsia="zh-TW" w:bidi="en-US"/>
        </w:rPr>
        <w:t>Journal of Structural Engineering</w:t>
      </w:r>
      <w:r w:rsidRPr="00541769">
        <w:rPr>
          <w:rFonts w:eastAsia="Calibri" w:hint="eastAsia"/>
          <w:snapToGrid w:val="0"/>
          <w:color w:val="000000"/>
          <w:sz w:val="20"/>
          <w:szCs w:val="20"/>
          <w:lang w:val="en-NZ" w:eastAsia="zh-TW" w:bidi="en-US"/>
        </w:rPr>
        <w:t xml:space="preserve">, Vol </w:t>
      </w:r>
      <w:r w:rsidRPr="00541769">
        <w:rPr>
          <w:rFonts w:eastAsia="Calibri"/>
          <w:snapToGrid w:val="0"/>
          <w:color w:val="000000"/>
          <w:sz w:val="20"/>
          <w:szCs w:val="20"/>
          <w:lang w:val="en-NZ" w:eastAsia="zh-TW" w:bidi="en-US"/>
        </w:rPr>
        <w:t>134</w:t>
      </w:r>
      <w:r w:rsidRPr="00541769">
        <w:rPr>
          <w:rFonts w:eastAsia="Calibri" w:hint="eastAsia"/>
          <w:snapToGrid w:val="0"/>
          <w:color w:val="000000"/>
          <w:sz w:val="20"/>
          <w:szCs w:val="20"/>
          <w:lang w:val="en-NZ" w:eastAsia="zh-TW" w:bidi="en-US"/>
        </w:rPr>
        <w:t>(</w:t>
      </w:r>
      <w:r w:rsidRPr="00541769">
        <w:rPr>
          <w:rFonts w:eastAsia="Calibri"/>
          <w:snapToGrid w:val="0"/>
          <w:color w:val="000000"/>
          <w:sz w:val="20"/>
          <w:szCs w:val="20"/>
          <w:lang w:val="en-NZ" w:eastAsia="zh-TW" w:bidi="en-US"/>
        </w:rPr>
        <w:t>1</w:t>
      </w:r>
      <w:r w:rsidRPr="00541769">
        <w:rPr>
          <w:rFonts w:eastAsia="Calibri" w:hint="eastAsia"/>
          <w:snapToGrid w:val="0"/>
          <w:color w:val="000000"/>
          <w:sz w:val="20"/>
          <w:szCs w:val="20"/>
          <w:lang w:val="en-NZ" w:eastAsia="zh-TW" w:bidi="en-US"/>
        </w:rPr>
        <w:t>):</w:t>
      </w:r>
      <w:r w:rsidRPr="00541769">
        <w:rPr>
          <w:rFonts w:eastAsia="Calibri"/>
          <w:snapToGrid w:val="0"/>
          <w:color w:val="000000"/>
          <w:sz w:val="20"/>
          <w:szCs w:val="20"/>
          <w:lang w:val="en-NZ" w:eastAsia="zh-TW" w:bidi="en-US"/>
        </w:rPr>
        <w:t xml:space="preserve"> 22-31.</w:t>
      </w:r>
    </w:p>
    <w:p w:rsidR="00541769" w:rsidRPr="00541769" w:rsidRDefault="00541769" w:rsidP="00541769">
      <w:pPr>
        <w:widowControl w:val="0"/>
        <w:spacing w:after="120" w:line="240" w:lineRule="auto"/>
        <w:jc w:val="both"/>
        <w:rPr>
          <w:rFonts w:eastAsia="Calibri"/>
          <w:snapToGrid w:val="0"/>
          <w:color w:val="000000"/>
          <w:sz w:val="20"/>
          <w:szCs w:val="20"/>
          <w:lang w:val="en-NZ" w:eastAsia="zh-TW" w:bidi="en-US"/>
        </w:rPr>
      </w:pPr>
      <w:r w:rsidRPr="00541769">
        <w:rPr>
          <w:rFonts w:eastAsia="Calibri"/>
          <w:snapToGrid w:val="0"/>
          <w:color w:val="000000"/>
          <w:sz w:val="20"/>
          <w:szCs w:val="20"/>
          <w:lang w:val="en-NZ" w:eastAsia="zh-TW" w:bidi="en-US"/>
        </w:rPr>
        <w:t>Hwang, J.S., Lin, W.C.</w:t>
      </w:r>
      <w:r w:rsidRPr="00541769">
        <w:rPr>
          <w:rFonts w:eastAsia="Calibri" w:hint="eastAsia"/>
          <w:snapToGrid w:val="0"/>
          <w:color w:val="000000"/>
          <w:sz w:val="20"/>
          <w:szCs w:val="20"/>
          <w:lang w:val="en-NZ" w:eastAsia="zh-TW" w:bidi="en-US"/>
        </w:rPr>
        <w:t>,</w:t>
      </w:r>
      <w:r w:rsidRPr="00541769">
        <w:rPr>
          <w:rFonts w:eastAsia="Calibri"/>
          <w:snapToGrid w:val="0"/>
          <w:color w:val="000000"/>
          <w:sz w:val="20"/>
          <w:szCs w:val="20"/>
          <w:lang w:val="en-NZ" w:eastAsia="zh-TW" w:bidi="en-US"/>
        </w:rPr>
        <w:t xml:space="preserve"> Wu, N.J. (</w:t>
      </w:r>
      <w:r w:rsidRPr="00541769">
        <w:rPr>
          <w:rFonts w:eastAsia="Calibri" w:hint="eastAsia"/>
          <w:snapToGrid w:val="0"/>
          <w:color w:val="000000"/>
          <w:sz w:val="20"/>
          <w:szCs w:val="20"/>
          <w:lang w:val="en-NZ" w:eastAsia="zh-TW" w:bidi="en-US"/>
        </w:rPr>
        <w:t>2013</w:t>
      </w:r>
      <w:r w:rsidRPr="00541769">
        <w:rPr>
          <w:rFonts w:eastAsia="Calibri"/>
          <w:snapToGrid w:val="0"/>
          <w:color w:val="000000"/>
          <w:sz w:val="20"/>
          <w:szCs w:val="20"/>
          <w:lang w:val="en-NZ" w:eastAsia="zh-TW" w:bidi="en-US"/>
        </w:rPr>
        <w:t xml:space="preserve">) Comparison of </w:t>
      </w:r>
      <w:r w:rsidRPr="00541769">
        <w:rPr>
          <w:rFonts w:eastAsia="Calibri" w:hint="eastAsia"/>
          <w:snapToGrid w:val="0"/>
          <w:color w:val="000000"/>
          <w:sz w:val="20"/>
          <w:szCs w:val="20"/>
          <w:lang w:val="en-NZ" w:eastAsia="zh-TW" w:bidi="en-US"/>
        </w:rPr>
        <w:t>d</w:t>
      </w:r>
      <w:r w:rsidRPr="00541769">
        <w:rPr>
          <w:rFonts w:eastAsia="Calibri"/>
          <w:snapToGrid w:val="0"/>
          <w:color w:val="000000"/>
          <w:sz w:val="20"/>
          <w:szCs w:val="20"/>
          <w:lang w:val="en-NZ" w:eastAsia="zh-TW" w:bidi="en-US"/>
        </w:rPr>
        <w:t xml:space="preserve">istribution </w:t>
      </w:r>
      <w:r w:rsidRPr="00541769">
        <w:rPr>
          <w:rFonts w:eastAsia="Calibri" w:hint="eastAsia"/>
          <w:snapToGrid w:val="0"/>
          <w:color w:val="000000"/>
          <w:sz w:val="20"/>
          <w:szCs w:val="20"/>
          <w:lang w:val="en-NZ" w:eastAsia="zh-TW" w:bidi="en-US"/>
        </w:rPr>
        <w:t>m</w:t>
      </w:r>
      <w:r w:rsidRPr="00541769">
        <w:rPr>
          <w:rFonts w:eastAsia="Calibri"/>
          <w:snapToGrid w:val="0"/>
          <w:color w:val="000000"/>
          <w:sz w:val="20"/>
          <w:szCs w:val="20"/>
          <w:lang w:val="en-NZ" w:eastAsia="zh-TW" w:bidi="en-US"/>
        </w:rPr>
        <w:t xml:space="preserve">ethods for </w:t>
      </w:r>
      <w:r w:rsidRPr="00541769">
        <w:rPr>
          <w:rFonts w:eastAsia="Calibri" w:hint="eastAsia"/>
          <w:snapToGrid w:val="0"/>
          <w:color w:val="000000"/>
          <w:sz w:val="20"/>
          <w:szCs w:val="20"/>
          <w:lang w:val="en-NZ" w:eastAsia="zh-TW" w:bidi="en-US"/>
        </w:rPr>
        <w:t>d</w:t>
      </w:r>
      <w:r w:rsidRPr="00541769">
        <w:rPr>
          <w:rFonts w:eastAsia="Calibri"/>
          <w:snapToGrid w:val="0"/>
          <w:color w:val="000000"/>
          <w:sz w:val="20"/>
          <w:szCs w:val="20"/>
          <w:lang w:val="en-NZ" w:eastAsia="zh-TW" w:bidi="en-US"/>
        </w:rPr>
        <w:t xml:space="preserve">amping </w:t>
      </w:r>
      <w:r w:rsidRPr="00541769">
        <w:rPr>
          <w:rFonts w:eastAsia="Calibri" w:hint="eastAsia"/>
          <w:snapToGrid w:val="0"/>
          <w:color w:val="000000"/>
          <w:sz w:val="20"/>
          <w:szCs w:val="20"/>
          <w:lang w:val="en-NZ" w:eastAsia="zh-TW" w:bidi="en-US"/>
        </w:rPr>
        <w:t>c</w:t>
      </w:r>
      <w:r w:rsidRPr="00541769">
        <w:rPr>
          <w:rFonts w:eastAsia="Calibri"/>
          <w:snapToGrid w:val="0"/>
          <w:color w:val="000000"/>
          <w:sz w:val="20"/>
          <w:szCs w:val="20"/>
          <w:lang w:val="en-NZ" w:eastAsia="zh-TW" w:bidi="en-US"/>
        </w:rPr>
        <w:t xml:space="preserve">oefficients to </w:t>
      </w:r>
      <w:r w:rsidRPr="00541769">
        <w:rPr>
          <w:rFonts w:eastAsia="Calibri" w:hint="eastAsia"/>
          <w:snapToGrid w:val="0"/>
          <w:color w:val="000000"/>
          <w:sz w:val="20"/>
          <w:szCs w:val="20"/>
          <w:lang w:val="en-NZ" w:eastAsia="zh-TW" w:bidi="en-US"/>
        </w:rPr>
        <w:t>b</w:t>
      </w:r>
      <w:r w:rsidRPr="00541769">
        <w:rPr>
          <w:rFonts w:eastAsia="Calibri"/>
          <w:snapToGrid w:val="0"/>
          <w:color w:val="000000"/>
          <w:sz w:val="20"/>
          <w:szCs w:val="20"/>
          <w:lang w:val="en-NZ" w:eastAsia="zh-TW" w:bidi="en-US"/>
        </w:rPr>
        <w:t>uildings</w:t>
      </w:r>
      <w:r w:rsidRPr="00541769">
        <w:rPr>
          <w:rFonts w:eastAsia="Calibri" w:hint="eastAsia"/>
          <w:snapToGrid w:val="0"/>
          <w:color w:val="000000"/>
          <w:sz w:val="20"/>
          <w:szCs w:val="20"/>
          <w:lang w:val="en-NZ" w:eastAsia="zh-TW" w:bidi="en-US"/>
        </w:rPr>
        <w:t>.</w:t>
      </w:r>
      <w:r w:rsidRPr="00541769">
        <w:rPr>
          <w:rFonts w:eastAsia="Calibri"/>
          <w:snapToGrid w:val="0"/>
          <w:color w:val="000000"/>
          <w:sz w:val="20"/>
          <w:szCs w:val="20"/>
          <w:lang w:val="en-NZ" w:eastAsia="zh-TW" w:bidi="en-US"/>
        </w:rPr>
        <w:t xml:space="preserve"> </w:t>
      </w:r>
      <w:r w:rsidRPr="00541769">
        <w:rPr>
          <w:rFonts w:eastAsia="Calibri"/>
          <w:i/>
          <w:snapToGrid w:val="0"/>
          <w:color w:val="000000"/>
          <w:sz w:val="20"/>
          <w:szCs w:val="20"/>
          <w:lang w:val="en-NZ" w:eastAsia="zh-TW" w:bidi="en-US"/>
        </w:rPr>
        <w:t>Structure and Infrastructure Engineering: Maintenance, Management, Life-Cycle Design and Performance</w:t>
      </w:r>
      <w:r w:rsidRPr="00541769">
        <w:rPr>
          <w:rFonts w:eastAsia="Calibri" w:hint="eastAsia"/>
          <w:snapToGrid w:val="0"/>
          <w:color w:val="000000"/>
          <w:sz w:val="20"/>
          <w:szCs w:val="20"/>
          <w:lang w:val="en-NZ" w:eastAsia="zh-TW" w:bidi="en-US"/>
        </w:rPr>
        <w:t xml:space="preserve">, Vol </w:t>
      </w:r>
      <w:r w:rsidRPr="00541769">
        <w:rPr>
          <w:rFonts w:eastAsia="Calibri"/>
          <w:snapToGrid w:val="0"/>
          <w:color w:val="000000"/>
          <w:sz w:val="20"/>
          <w:szCs w:val="20"/>
          <w:lang w:val="en-NZ" w:eastAsia="zh-TW" w:bidi="en-US"/>
        </w:rPr>
        <w:t>9</w:t>
      </w:r>
      <w:r w:rsidRPr="00541769">
        <w:rPr>
          <w:rFonts w:eastAsia="Calibri" w:hint="eastAsia"/>
          <w:snapToGrid w:val="0"/>
          <w:color w:val="000000"/>
          <w:sz w:val="20"/>
          <w:szCs w:val="20"/>
          <w:lang w:val="en-NZ" w:eastAsia="zh-TW" w:bidi="en-US"/>
        </w:rPr>
        <w:t>(</w:t>
      </w:r>
      <w:r w:rsidRPr="00541769">
        <w:rPr>
          <w:rFonts w:eastAsia="Calibri"/>
          <w:snapToGrid w:val="0"/>
          <w:color w:val="000000"/>
          <w:sz w:val="20"/>
          <w:szCs w:val="20"/>
          <w:lang w:val="en-NZ" w:eastAsia="zh-TW" w:bidi="en-US"/>
        </w:rPr>
        <w:t>1</w:t>
      </w:r>
      <w:r w:rsidRPr="00541769">
        <w:rPr>
          <w:rFonts w:eastAsia="Calibri" w:hint="eastAsia"/>
          <w:snapToGrid w:val="0"/>
          <w:color w:val="000000"/>
          <w:sz w:val="20"/>
          <w:szCs w:val="20"/>
          <w:lang w:val="en-NZ" w:eastAsia="zh-TW" w:bidi="en-US"/>
        </w:rPr>
        <w:t>):</w:t>
      </w:r>
      <w:r w:rsidRPr="00541769">
        <w:rPr>
          <w:rFonts w:eastAsia="Calibri"/>
          <w:snapToGrid w:val="0"/>
          <w:color w:val="000000"/>
          <w:sz w:val="20"/>
          <w:szCs w:val="20"/>
          <w:lang w:val="en-NZ" w:eastAsia="zh-TW" w:bidi="en-US"/>
        </w:rPr>
        <w:t xml:space="preserve"> 28-41.</w:t>
      </w:r>
    </w:p>
    <w:p w:rsidR="00541769" w:rsidRPr="00541769" w:rsidRDefault="00541769" w:rsidP="00541769">
      <w:pPr>
        <w:widowControl w:val="0"/>
        <w:spacing w:after="120" w:line="240" w:lineRule="auto"/>
        <w:jc w:val="both"/>
        <w:rPr>
          <w:rFonts w:eastAsia="Calibri"/>
          <w:snapToGrid w:val="0"/>
          <w:color w:val="000000"/>
          <w:sz w:val="20"/>
          <w:szCs w:val="20"/>
          <w:lang w:val="en-NZ" w:eastAsia="en-US" w:bidi="en-US"/>
        </w:rPr>
      </w:pPr>
      <w:r w:rsidRPr="00541769">
        <w:rPr>
          <w:rFonts w:eastAsia="Calibri"/>
          <w:snapToGrid w:val="0"/>
          <w:color w:val="000000"/>
          <w:sz w:val="20"/>
          <w:szCs w:val="20"/>
          <w:lang w:val="en-NZ" w:eastAsia="en-US" w:bidi="en-US"/>
        </w:rPr>
        <w:t>Lin</w:t>
      </w:r>
      <w:r w:rsidRPr="00541769">
        <w:rPr>
          <w:rFonts w:eastAsia="Calibri" w:hint="eastAsia"/>
          <w:snapToGrid w:val="0"/>
          <w:color w:val="000000"/>
          <w:sz w:val="20"/>
          <w:szCs w:val="20"/>
          <w:lang w:val="en-NZ" w:eastAsia="zh-TW" w:bidi="en-US"/>
        </w:rPr>
        <w:t>,</w:t>
      </w:r>
      <w:r w:rsidRPr="00541769">
        <w:rPr>
          <w:rFonts w:eastAsia="Calibri"/>
          <w:snapToGrid w:val="0"/>
          <w:color w:val="000000"/>
          <w:sz w:val="20"/>
          <w:szCs w:val="20"/>
          <w:lang w:val="en-NZ" w:eastAsia="en-US" w:bidi="en-US"/>
        </w:rPr>
        <w:t xml:space="preserve"> W</w:t>
      </w:r>
      <w:r w:rsidRPr="00541769">
        <w:rPr>
          <w:rFonts w:eastAsia="Calibri" w:hint="eastAsia"/>
          <w:snapToGrid w:val="0"/>
          <w:color w:val="000000"/>
          <w:sz w:val="20"/>
          <w:szCs w:val="20"/>
          <w:lang w:val="en-NZ" w:eastAsia="zh-TW" w:bidi="en-US"/>
        </w:rPr>
        <w:t>.</w:t>
      </w:r>
      <w:r w:rsidRPr="00541769">
        <w:rPr>
          <w:rFonts w:eastAsia="Calibri"/>
          <w:snapToGrid w:val="0"/>
          <w:color w:val="000000"/>
          <w:sz w:val="20"/>
          <w:szCs w:val="20"/>
          <w:lang w:val="en-NZ" w:eastAsia="en-US" w:bidi="en-US"/>
        </w:rPr>
        <w:t>C</w:t>
      </w:r>
      <w:r w:rsidRPr="00541769">
        <w:rPr>
          <w:rFonts w:eastAsia="Calibri" w:hint="eastAsia"/>
          <w:snapToGrid w:val="0"/>
          <w:color w:val="000000"/>
          <w:sz w:val="20"/>
          <w:szCs w:val="20"/>
          <w:lang w:val="en-NZ" w:eastAsia="zh-TW" w:bidi="en-US"/>
        </w:rPr>
        <w:t>.</w:t>
      </w:r>
      <w:r w:rsidRPr="00541769">
        <w:rPr>
          <w:rFonts w:eastAsia="Calibri"/>
          <w:snapToGrid w:val="0"/>
          <w:color w:val="000000"/>
          <w:sz w:val="20"/>
          <w:szCs w:val="20"/>
          <w:lang w:val="en-NZ" w:eastAsia="en-US" w:bidi="en-US"/>
        </w:rPr>
        <w:t>, Wang</w:t>
      </w:r>
      <w:r w:rsidRPr="00541769">
        <w:rPr>
          <w:rFonts w:eastAsia="Calibri" w:hint="eastAsia"/>
          <w:snapToGrid w:val="0"/>
          <w:color w:val="000000"/>
          <w:sz w:val="20"/>
          <w:szCs w:val="20"/>
          <w:lang w:val="en-NZ" w:eastAsia="zh-TW" w:bidi="en-US"/>
        </w:rPr>
        <w:t>,</w:t>
      </w:r>
      <w:r w:rsidRPr="00541769">
        <w:rPr>
          <w:rFonts w:eastAsia="Calibri"/>
          <w:snapToGrid w:val="0"/>
          <w:color w:val="000000"/>
          <w:sz w:val="20"/>
          <w:szCs w:val="20"/>
          <w:lang w:val="en-NZ" w:eastAsia="en-US" w:bidi="en-US"/>
        </w:rPr>
        <w:t xml:space="preserve"> S</w:t>
      </w:r>
      <w:r w:rsidRPr="00541769">
        <w:rPr>
          <w:rFonts w:eastAsia="Calibri" w:hint="eastAsia"/>
          <w:snapToGrid w:val="0"/>
          <w:color w:val="000000"/>
          <w:sz w:val="20"/>
          <w:szCs w:val="20"/>
          <w:lang w:val="en-NZ" w:eastAsia="zh-TW" w:bidi="en-US"/>
        </w:rPr>
        <w:t>.</w:t>
      </w:r>
      <w:r w:rsidRPr="00541769">
        <w:rPr>
          <w:rFonts w:eastAsia="Calibri"/>
          <w:snapToGrid w:val="0"/>
          <w:color w:val="000000"/>
          <w:sz w:val="20"/>
          <w:szCs w:val="20"/>
          <w:lang w:val="en-NZ" w:eastAsia="en-US" w:bidi="en-US"/>
        </w:rPr>
        <w:t>J</w:t>
      </w:r>
      <w:r w:rsidRPr="00541769">
        <w:rPr>
          <w:rFonts w:eastAsia="Calibri" w:hint="eastAsia"/>
          <w:snapToGrid w:val="0"/>
          <w:color w:val="000000"/>
          <w:sz w:val="20"/>
          <w:szCs w:val="20"/>
          <w:lang w:val="en-NZ" w:eastAsia="zh-TW" w:bidi="en-US"/>
        </w:rPr>
        <w:t>.</w:t>
      </w:r>
      <w:r w:rsidRPr="00541769">
        <w:rPr>
          <w:rFonts w:eastAsia="Calibri"/>
          <w:snapToGrid w:val="0"/>
          <w:color w:val="000000"/>
          <w:sz w:val="20"/>
          <w:szCs w:val="20"/>
          <w:lang w:val="en-NZ" w:eastAsia="en-US" w:bidi="en-US"/>
        </w:rPr>
        <w:t>, Hwang</w:t>
      </w:r>
      <w:r w:rsidRPr="00541769">
        <w:rPr>
          <w:rFonts w:eastAsia="Calibri" w:hint="eastAsia"/>
          <w:snapToGrid w:val="0"/>
          <w:color w:val="000000"/>
          <w:sz w:val="20"/>
          <w:szCs w:val="20"/>
          <w:lang w:val="en-NZ" w:eastAsia="zh-TW" w:bidi="en-US"/>
        </w:rPr>
        <w:t>,</w:t>
      </w:r>
      <w:r w:rsidRPr="00541769">
        <w:rPr>
          <w:rFonts w:eastAsia="Calibri"/>
          <w:snapToGrid w:val="0"/>
          <w:color w:val="000000"/>
          <w:sz w:val="20"/>
          <w:szCs w:val="20"/>
          <w:lang w:val="en-NZ" w:eastAsia="en-US" w:bidi="en-US"/>
        </w:rPr>
        <w:t xml:space="preserve"> J</w:t>
      </w:r>
      <w:r w:rsidRPr="00541769">
        <w:rPr>
          <w:rFonts w:eastAsia="Calibri" w:hint="eastAsia"/>
          <w:snapToGrid w:val="0"/>
          <w:color w:val="000000"/>
          <w:sz w:val="20"/>
          <w:szCs w:val="20"/>
          <w:lang w:val="en-NZ" w:eastAsia="zh-TW" w:bidi="en-US"/>
        </w:rPr>
        <w:t>.</w:t>
      </w:r>
      <w:r w:rsidRPr="00541769">
        <w:rPr>
          <w:rFonts w:eastAsia="Calibri"/>
          <w:snapToGrid w:val="0"/>
          <w:color w:val="000000"/>
          <w:sz w:val="20"/>
          <w:szCs w:val="20"/>
          <w:lang w:val="en-NZ" w:eastAsia="en-US" w:bidi="en-US"/>
        </w:rPr>
        <w:t>S</w:t>
      </w:r>
      <w:r w:rsidRPr="00541769">
        <w:rPr>
          <w:rFonts w:eastAsia="Calibri" w:hint="eastAsia"/>
          <w:snapToGrid w:val="0"/>
          <w:color w:val="000000"/>
          <w:sz w:val="20"/>
          <w:szCs w:val="20"/>
          <w:lang w:val="en-NZ" w:eastAsia="zh-TW" w:bidi="en-US"/>
        </w:rPr>
        <w:t>.</w:t>
      </w:r>
      <w:r w:rsidRPr="00541769">
        <w:rPr>
          <w:rFonts w:eastAsia="Calibri" w:hint="eastAsia"/>
          <w:snapToGrid w:val="0"/>
          <w:color w:val="000000"/>
          <w:sz w:val="20"/>
          <w:szCs w:val="20"/>
          <w:lang w:val="en-NZ" w:eastAsia="en-US" w:bidi="en-US"/>
        </w:rPr>
        <w:t>,</w:t>
      </w:r>
      <w:r w:rsidRPr="00541769">
        <w:rPr>
          <w:rFonts w:eastAsia="Calibri" w:hint="eastAsia"/>
          <w:snapToGrid w:val="0"/>
          <w:color w:val="000000"/>
          <w:sz w:val="20"/>
          <w:szCs w:val="20"/>
          <w:lang w:val="en-NZ" w:eastAsia="zh-TW" w:bidi="en-US"/>
        </w:rPr>
        <w:t xml:space="preserve"> </w:t>
      </w:r>
      <w:r w:rsidRPr="00541769">
        <w:rPr>
          <w:rFonts w:eastAsia="Calibri"/>
          <w:snapToGrid w:val="0"/>
          <w:color w:val="000000"/>
          <w:sz w:val="20"/>
          <w:szCs w:val="20"/>
          <w:lang w:val="en-NZ" w:eastAsia="en-US" w:bidi="en-US"/>
        </w:rPr>
        <w:t>Chiang</w:t>
      </w:r>
      <w:r w:rsidRPr="00541769">
        <w:rPr>
          <w:rFonts w:eastAsia="Calibri" w:hint="eastAsia"/>
          <w:snapToGrid w:val="0"/>
          <w:color w:val="000000"/>
          <w:sz w:val="20"/>
          <w:szCs w:val="20"/>
          <w:lang w:val="en-NZ" w:eastAsia="zh-TW" w:bidi="en-US"/>
        </w:rPr>
        <w:t>,</w:t>
      </w:r>
      <w:r w:rsidRPr="00541769">
        <w:rPr>
          <w:rFonts w:eastAsia="Calibri"/>
          <w:snapToGrid w:val="0"/>
          <w:color w:val="000000"/>
          <w:sz w:val="20"/>
          <w:szCs w:val="20"/>
          <w:lang w:val="en-NZ" w:eastAsia="en-US" w:bidi="en-US"/>
        </w:rPr>
        <w:t xml:space="preserve"> C</w:t>
      </w:r>
      <w:r w:rsidRPr="00541769">
        <w:rPr>
          <w:rFonts w:eastAsia="Calibri" w:hint="eastAsia"/>
          <w:snapToGrid w:val="0"/>
          <w:color w:val="000000"/>
          <w:sz w:val="20"/>
          <w:szCs w:val="20"/>
          <w:lang w:val="en-NZ" w:eastAsia="zh-TW" w:bidi="en-US"/>
        </w:rPr>
        <w:t>.</w:t>
      </w:r>
      <w:r w:rsidRPr="00541769">
        <w:rPr>
          <w:rFonts w:eastAsia="Calibri"/>
          <w:snapToGrid w:val="0"/>
          <w:color w:val="000000"/>
          <w:sz w:val="20"/>
          <w:szCs w:val="20"/>
          <w:lang w:val="en-NZ" w:eastAsia="en-US" w:bidi="en-US"/>
        </w:rPr>
        <w:t>T</w:t>
      </w:r>
      <w:r w:rsidRPr="00541769">
        <w:rPr>
          <w:rFonts w:eastAsia="Calibri" w:hint="eastAsia"/>
          <w:snapToGrid w:val="0"/>
          <w:color w:val="000000"/>
          <w:sz w:val="20"/>
          <w:szCs w:val="20"/>
          <w:lang w:val="en-NZ" w:eastAsia="zh-TW" w:bidi="en-US"/>
        </w:rPr>
        <w:t xml:space="preserve">. </w:t>
      </w:r>
      <w:r w:rsidRPr="00541769">
        <w:rPr>
          <w:rFonts w:eastAsia="Calibri"/>
          <w:snapToGrid w:val="0"/>
          <w:color w:val="000000"/>
          <w:sz w:val="20"/>
          <w:szCs w:val="20"/>
          <w:lang w:val="en-NZ" w:eastAsia="zh-TW" w:bidi="en-US"/>
        </w:rPr>
        <w:t>(</w:t>
      </w:r>
      <w:r w:rsidRPr="00541769">
        <w:rPr>
          <w:rFonts w:eastAsia="Calibri" w:hint="eastAsia"/>
          <w:snapToGrid w:val="0"/>
          <w:color w:val="000000"/>
          <w:sz w:val="20"/>
          <w:szCs w:val="20"/>
          <w:lang w:val="en-NZ" w:eastAsia="zh-TW" w:bidi="en-US"/>
        </w:rPr>
        <w:t>2016</w:t>
      </w:r>
      <w:r w:rsidRPr="00541769">
        <w:rPr>
          <w:rFonts w:eastAsia="Calibri"/>
          <w:snapToGrid w:val="0"/>
          <w:color w:val="000000"/>
          <w:sz w:val="20"/>
          <w:szCs w:val="20"/>
          <w:lang w:val="en-NZ" w:eastAsia="zh-TW" w:bidi="en-US"/>
        </w:rPr>
        <w:t>)</w:t>
      </w:r>
      <w:r w:rsidRPr="00541769">
        <w:rPr>
          <w:rFonts w:eastAsia="Calibri"/>
          <w:snapToGrid w:val="0"/>
          <w:color w:val="000000"/>
          <w:sz w:val="20"/>
          <w:szCs w:val="20"/>
          <w:lang w:val="en-NZ" w:eastAsia="en-US" w:bidi="en-US"/>
        </w:rPr>
        <w:t xml:space="preserve"> Evaluation of </w:t>
      </w:r>
      <w:r w:rsidRPr="00541769">
        <w:rPr>
          <w:rFonts w:eastAsia="Calibri" w:hint="eastAsia"/>
          <w:snapToGrid w:val="0"/>
          <w:color w:val="000000"/>
          <w:sz w:val="20"/>
          <w:szCs w:val="20"/>
          <w:lang w:val="en-NZ" w:eastAsia="en-US" w:bidi="en-US"/>
        </w:rPr>
        <w:t>c</w:t>
      </w:r>
      <w:r w:rsidRPr="00541769">
        <w:rPr>
          <w:rFonts w:eastAsia="Calibri"/>
          <w:snapToGrid w:val="0"/>
          <w:color w:val="000000"/>
          <w:sz w:val="20"/>
          <w:szCs w:val="20"/>
          <w:lang w:val="en-NZ" w:eastAsia="en-US" w:bidi="en-US"/>
        </w:rPr>
        <w:t xml:space="preserve">urrent </w:t>
      </w:r>
      <w:r w:rsidRPr="00541769">
        <w:rPr>
          <w:rFonts w:eastAsia="Calibri" w:hint="eastAsia"/>
          <w:snapToGrid w:val="0"/>
          <w:color w:val="000000"/>
          <w:sz w:val="20"/>
          <w:szCs w:val="20"/>
          <w:lang w:val="en-NZ" w:eastAsia="en-US" w:bidi="en-US"/>
        </w:rPr>
        <w:t>i</w:t>
      </w:r>
      <w:r w:rsidRPr="00541769">
        <w:rPr>
          <w:rFonts w:eastAsia="Calibri"/>
          <w:snapToGrid w:val="0"/>
          <w:color w:val="000000"/>
          <w:sz w:val="20"/>
          <w:szCs w:val="20"/>
          <w:lang w:val="en-NZ" w:eastAsia="en-US" w:bidi="en-US"/>
        </w:rPr>
        <w:t xml:space="preserve">nstallation </w:t>
      </w:r>
      <w:r w:rsidRPr="00541769">
        <w:rPr>
          <w:rFonts w:eastAsia="Calibri" w:hint="eastAsia"/>
          <w:snapToGrid w:val="0"/>
          <w:color w:val="000000"/>
          <w:sz w:val="20"/>
          <w:szCs w:val="20"/>
          <w:lang w:val="en-NZ" w:eastAsia="en-US" w:bidi="en-US"/>
        </w:rPr>
        <w:t>s</w:t>
      </w:r>
      <w:r w:rsidRPr="00541769">
        <w:rPr>
          <w:rFonts w:eastAsia="Calibri"/>
          <w:snapToGrid w:val="0"/>
          <w:color w:val="000000"/>
          <w:sz w:val="20"/>
          <w:szCs w:val="20"/>
          <w:lang w:val="en-NZ" w:eastAsia="en-US" w:bidi="en-US"/>
        </w:rPr>
        <w:t xml:space="preserve">chemes for </w:t>
      </w:r>
      <w:r w:rsidRPr="00541769">
        <w:rPr>
          <w:rFonts w:eastAsia="Calibri" w:hint="eastAsia"/>
          <w:snapToGrid w:val="0"/>
          <w:color w:val="000000"/>
          <w:sz w:val="20"/>
          <w:szCs w:val="20"/>
          <w:lang w:val="en-NZ" w:eastAsia="en-US" w:bidi="en-US"/>
        </w:rPr>
        <w:t>v</w:t>
      </w:r>
      <w:r w:rsidRPr="00541769">
        <w:rPr>
          <w:rFonts w:eastAsia="Calibri"/>
          <w:snapToGrid w:val="0"/>
          <w:color w:val="000000"/>
          <w:sz w:val="20"/>
          <w:szCs w:val="20"/>
          <w:lang w:val="en-NZ" w:eastAsia="en-US" w:bidi="en-US"/>
        </w:rPr>
        <w:t xml:space="preserve">iscous </w:t>
      </w:r>
      <w:r w:rsidRPr="00541769">
        <w:rPr>
          <w:rFonts w:eastAsia="Calibri" w:hint="eastAsia"/>
          <w:snapToGrid w:val="0"/>
          <w:color w:val="000000"/>
          <w:sz w:val="20"/>
          <w:szCs w:val="20"/>
          <w:lang w:val="en-NZ" w:eastAsia="en-US" w:bidi="en-US"/>
        </w:rPr>
        <w:t>d</w:t>
      </w:r>
      <w:r w:rsidRPr="00541769">
        <w:rPr>
          <w:rFonts w:eastAsia="Calibri"/>
          <w:snapToGrid w:val="0"/>
          <w:color w:val="000000"/>
          <w:sz w:val="20"/>
          <w:szCs w:val="20"/>
          <w:lang w:val="en-NZ" w:eastAsia="en-US" w:bidi="en-US"/>
        </w:rPr>
        <w:t>ampers in Taiwan</w:t>
      </w:r>
      <w:r w:rsidRPr="00541769">
        <w:rPr>
          <w:rFonts w:eastAsia="Calibri" w:hint="eastAsia"/>
          <w:snapToGrid w:val="0"/>
          <w:color w:val="000000"/>
          <w:sz w:val="20"/>
          <w:szCs w:val="20"/>
          <w:lang w:val="en-NZ" w:eastAsia="en-US" w:bidi="en-US"/>
        </w:rPr>
        <w:t>.</w:t>
      </w:r>
      <w:r w:rsidRPr="00541769">
        <w:rPr>
          <w:rFonts w:eastAsia="Calibri"/>
          <w:snapToGrid w:val="0"/>
          <w:color w:val="000000"/>
          <w:sz w:val="20"/>
          <w:szCs w:val="20"/>
          <w:lang w:val="en-NZ" w:eastAsia="en-US" w:bidi="en-US"/>
        </w:rPr>
        <w:t xml:space="preserve"> </w:t>
      </w:r>
      <w:r w:rsidRPr="00541769">
        <w:rPr>
          <w:rFonts w:eastAsia="Calibri" w:hint="eastAsia"/>
          <w:i/>
          <w:snapToGrid w:val="0"/>
          <w:color w:val="000000"/>
          <w:sz w:val="20"/>
          <w:szCs w:val="20"/>
          <w:lang w:val="en-NZ" w:eastAsia="zh-TW" w:bidi="en-US"/>
        </w:rPr>
        <w:t>Proc. of t</w:t>
      </w:r>
      <w:r w:rsidRPr="00541769">
        <w:rPr>
          <w:rFonts w:eastAsia="Calibri"/>
          <w:i/>
          <w:snapToGrid w:val="0"/>
          <w:color w:val="000000"/>
          <w:sz w:val="20"/>
          <w:szCs w:val="20"/>
          <w:lang w:val="en-NZ" w:eastAsia="zh-TW" w:bidi="en-US"/>
        </w:rPr>
        <w:t>he 13th National Conference on Structural Engineering and 3nd National Conference on Earthquake Engineering</w:t>
      </w:r>
      <w:r w:rsidRPr="00541769">
        <w:rPr>
          <w:rFonts w:eastAsia="Calibri"/>
          <w:snapToGrid w:val="0"/>
          <w:color w:val="000000"/>
          <w:sz w:val="20"/>
          <w:szCs w:val="20"/>
          <w:lang w:val="en-NZ" w:eastAsia="en-US" w:bidi="en-US"/>
        </w:rPr>
        <w:t>, Taoyuan, Taiwan.</w:t>
      </w:r>
    </w:p>
    <w:p w:rsidR="00541769" w:rsidRPr="00541769" w:rsidRDefault="00541769" w:rsidP="00541769">
      <w:pPr>
        <w:widowControl w:val="0"/>
        <w:spacing w:after="120" w:line="240" w:lineRule="auto"/>
        <w:jc w:val="both"/>
        <w:rPr>
          <w:rFonts w:eastAsia="PMingLiU"/>
          <w:snapToGrid w:val="0"/>
          <w:color w:val="000000"/>
          <w:sz w:val="20"/>
          <w:szCs w:val="20"/>
          <w:lang w:val="en-NZ" w:eastAsia="zh-TW" w:bidi="en-US"/>
        </w:rPr>
      </w:pPr>
      <w:r w:rsidRPr="00541769">
        <w:rPr>
          <w:rFonts w:eastAsia="Calibri"/>
          <w:snapToGrid w:val="0"/>
          <w:color w:val="000000"/>
          <w:sz w:val="20"/>
          <w:szCs w:val="20"/>
          <w:lang w:val="en-NZ" w:eastAsia="en-US" w:bidi="en-US"/>
        </w:rPr>
        <w:t>Liou, S.K. (2010</w:t>
      </w:r>
      <w:r w:rsidRPr="00541769">
        <w:rPr>
          <w:rFonts w:eastAsia="Calibri"/>
          <w:snapToGrid w:val="0"/>
          <w:color w:val="000000"/>
          <w:sz w:val="20"/>
          <w:szCs w:val="20"/>
          <w:lang w:val="en-NZ" w:eastAsia="zh-TW" w:bidi="en-US"/>
        </w:rPr>
        <w:t>)</w:t>
      </w:r>
      <w:r w:rsidRPr="00541769">
        <w:rPr>
          <w:rFonts w:eastAsia="Calibri" w:hint="eastAsia"/>
          <w:snapToGrid w:val="0"/>
          <w:color w:val="000000"/>
          <w:sz w:val="20"/>
          <w:szCs w:val="20"/>
          <w:lang w:val="en-NZ" w:eastAsia="zh-TW" w:bidi="en-US"/>
        </w:rPr>
        <w:t xml:space="preserve"> </w:t>
      </w:r>
      <w:r w:rsidRPr="00541769">
        <w:rPr>
          <w:rFonts w:eastAsia="Calibri"/>
          <w:snapToGrid w:val="0"/>
          <w:color w:val="000000"/>
          <w:sz w:val="20"/>
          <w:szCs w:val="20"/>
          <w:lang w:val="en-NZ" w:eastAsia="en-US" w:bidi="en-US"/>
        </w:rPr>
        <w:t xml:space="preserve">Seismic </w:t>
      </w:r>
      <w:r w:rsidRPr="00541769">
        <w:rPr>
          <w:rFonts w:eastAsia="Calibri" w:hint="eastAsia"/>
          <w:snapToGrid w:val="0"/>
          <w:color w:val="000000"/>
          <w:sz w:val="20"/>
          <w:szCs w:val="20"/>
          <w:lang w:val="en-NZ" w:eastAsia="zh-TW" w:bidi="en-US"/>
        </w:rPr>
        <w:t>i</w:t>
      </w:r>
      <w:r w:rsidRPr="00541769">
        <w:rPr>
          <w:rFonts w:eastAsia="Calibri"/>
          <w:snapToGrid w:val="0"/>
          <w:color w:val="000000"/>
          <w:sz w:val="20"/>
          <w:szCs w:val="20"/>
          <w:lang w:val="en-NZ" w:eastAsia="en-US" w:bidi="en-US"/>
        </w:rPr>
        <w:t xml:space="preserve">solation </w:t>
      </w:r>
      <w:r w:rsidRPr="00541769">
        <w:rPr>
          <w:rFonts w:eastAsia="Calibri" w:hint="eastAsia"/>
          <w:snapToGrid w:val="0"/>
          <w:color w:val="000000"/>
          <w:sz w:val="20"/>
          <w:szCs w:val="20"/>
          <w:lang w:val="en-NZ" w:eastAsia="zh-TW" w:bidi="en-US"/>
        </w:rPr>
        <w:t>d</w:t>
      </w:r>
      <w:r w:rsidRPr="00541769">
        <w:rPr>
          <w:rFonts w:eastAsia="Calibri"/>
          <w:snapToGrid w:val="0"/>
          <w:color w:val="000000"/>
          <w:sz w:val="20"/>
          <w:szCs w:val="20"/>
          <w:lang w:val="en-NZ" w:eastAsia="en-US" w:bidi="en-US"/>
        </w:rPr>
        <w:t xml:space="preserve">esign and </w:t>
      </w:r>
      <w:r w:rsidRPr="00541769">
        <w:rPr>
          <w:rFonts w:eastAsia="Calibri" w:hint="eastAsia"/>
          <w:snapToGrid w:val="0"/>
          <w:color w:val="000000"/>
          <w:sz w:val="20"/>
          <w:szCs w:val="20"/>
          <w:lang w:val="en-NZ" w:eastAsia="zh-TW" w:bidi="en-US"/>
        </w:rPr>
        <w:t>q</w:t>
      </w:r>
      <w:r w:rsidRPr="00541769">
        <w:rPr>
          <w:rFonts w:eastAsia="Calibri"/>
          <w:snapToGrid w:val="0"/>
          <w:color w:val="000000"/>
          <w:sz w:val="20"/>
          <w:szCs w:val="20"/>
          <w:lang w:val="en-NZ" w:eastAsia="en-US" w:bidi="en-US"/>
        </w:rPr>
        <w:t xml:space="preserve">uality </w:t>
      </w:r>
      <w:r w:rsidRPr="00541769">
        <w:rPr>
          <w:rFonts w:eastAsia="Calibri" w:hint="eastAsia"/>
          <w:snapToGrid w:val="0"/>
          <w:color w:val="000000"/>
          <w:sz w:val="20"/>
          <w:szCs w:val="20"/>
          <w:lang w:val="en-NZ" w:eastAsia="zh-TW" w:bidi="en-US"/>
        </w:rPr>
        <w:t>c</w:t>
      </w:r>
      <w:r w:rsidRPr="00541769">
        <w:rPr>
          <w:rFonts w:eastAsia="Calibri"/>
          <w:snapToGrid w:val="0"/>
          <w:color w:val="000000"/>
          <w:sz w:val="20"/>
          <w:szCs w:val="20"/>
          <w:lang w:val="en-NZ" w:eastAsia="en-US" w:bidi="en-US"/>
        </w:rPr>
        <w:t xml:space="preserve">ontrol of </w:t>
      </w:r>
      <w:r w:rsidRPr="00541769">
        <w:rPr>
          <w:rFonts w:eastAsia="Calibri" w:hint="eastAsia"/>
          <w:snapToGrid w:val="0"/>
          <w:color w:val="000000"/>
          <w:sz w:val="20"/>
          <w:szCs w:val="20"/>
          <w:lang w:val="en-NZ" w:eastAsia="zh-TW" w:bidi="en-US"/>
        </w:rPr>
        <w:t>e</w:t>
      </w:r>
      <w:r w:rsidRPr="00541769">
        <w:rPr>
          <w:rFonts w:eastAsia="Calibri"/>
          <w:snapToGrid w:val="0"/>
          <w:color w:val="000000"/>
          <w:sz w:val="20"/>
          <w:szCs w:val="20"/>
          <w:lang w:val="en-NZ" w:eastAsia="en-US" w:bidi="en-US"/>
        </w:rPr>
        <w:t xml:space="preserve">lastomeric </w:t>
      </w:r>
      <w:r w:rsidRPr="00541769">
        <w:rPr>
          <w:rFonts w:eastAsia="Calibri" w:hint="eastAsia"/>
          <w:snapToGrid w:val="0"/>
          <w:color w:val="000000"/>
          <w:sz w:val="20"/>
          <w:szCs w:val="20"/>
          <w:lang w:val="en-NZ" w:eastAsia="en-US" w:bidi="en-US"/>
        </w:rPr>
        <w:t>b</w:t>
      </w:r>
      <w:r w:rsidRPr="00541769">
        <w:rPr>
          <w:rFonts w:eastAsia="Calibri"/>
          <w:snapToGrid w:val="0"/>
          <w:color w:val="000000"/>
          <w:sz w:val="20"/>
          <w:szCs w:val="20"/>
          <w:lang w:val="en-NZ" w:eastAsia="en-US" w:bidi="en-US"/>
        </w:rPr>
        <w:t>earing</w:t>
      </w:r>
      <w:r w:rsidRPr="00541769">
        <w:rPr>
          <w:rFonts w:eastAsia="Calibri" w:hint="eastAsia"/>
          <w:snapToGrid w:val="0"/>
          <w:color w:val="000000"/>
          <w:sz w:val="20"/>
          <w:szCs w:val="20"/>
          <w:lang w:val="en-NZ" w:eastAsia="en-US" w:bidi="en-US"/>
        </w:rPr>
        <w:t xml:space="preserve">s: </w:t>
      </w:r>
      <w:r w:rsidRPr="00541769">
        <w:rPr>
          <w:rFonts w:eastAsia="Calibri"/>
          <w:snapToGrid w:val="0"/>
          <w:color w:val="000000"/>
          <w:sz w:val="20"/>
          <w:szCs w:val="20"/>
          <w:lang w:val="en-NZ" w:eastAsia="en-US" w:bidi="en-US"/>
        </w:rPr>
        <w:t xml:space="preserve">A </w:t>
      </w:r>
      <w:r w:rsidRPr="00541769">
        <w:rPr>
          <w:rFonts w:eastAsia="Calibri" w:hint="eastAsia"/>
          <w:snapToGrid w:val="0"/>
          <w:color w:val="000000"/>
          <w:sz w:val="20"/>
          <w:szCs w:val="20"/>
          <w:lang w:val="en-NZ" w:eastAsia="zh-TW" w:bidi="en-US"/>
        </w:rPr>
        <w:t>c</w:t>
      </w:r>
      <w:r w:rsidRPr="00541769">
        <w:rPr>
          <w:rFonts w:eastAsia="Calibri"/>
          <w:snapToGrid w:val="0"/>
          <w:color w:val="000000"/>
          <w:sz w:val="20"/>
          <w:szCs w:val="20"/>
          <w:lang w:val="en-NZ" w:eastAsia="en-US" w:bidi="en-US"/>
        </w:rPr>
        <w:t xml:space="preserve">ase </w:t>
      </w:r>
      <w:r w:rsidRPr="00541769">
        <w:rPr>
          <w:rFonts w:eastAsia="Calibri" w:hint="eastAsia"/>
          <w:snapToGrid w:val="0"/>
          <w:color w:val="000000"/>
          <w:sz w:val="20"/>
          <w:szCs w:val="20"/>
          <w:lang w:val="en-NZ" w:eastAsia="zh-TW" w:bidi="en-US"/>
        </w:rPr>
        <w:t>s</w:t>
      </w:r>
      <w:r w:rsidRPr="00541769">
        <w:rPr>
          <w:rFonts w:eastAsia="Calibri"/>
          <w:snapToGrid w:val="0"/>
          <w:color w:val="000000"/>
          <w:sz w:val="20"/>
          <w:szCs w:val="20"/>
          <w:lang w:val="en-NZ" w:eastAsia="en-US" w:bidi="en-US"/>
        </w:rPr>
        <w:t>tudy of Lan</w:t>
      </w:r>
      <w:r w:rsidRPr="00541769">
        <w:rPr>
          <w:rFonts w:eastAsia="Calibri" w:hint="eastAsia"/>
          <w:snapToGrid w:val="0"/>
          <w:color w:val="000000"/>
          <w:sz w:val="20"/>
          <w:szCs w:val="20"/>
          <w:lang w:val="en-NZ" w:eastAsia="en-US" w:bidi="en-US"/>
        </w:rPr>
        <w:t>-</w:t>
      </w:r>
      <w:r w:rsidRPr="00541769">
        <w:rPr>
          <w:rFonts w:eastAsia="Calibri"/>
          <w:snapToGrid w:val="0"/>
          <w:color w:val="000000"/>
          <w:sz w:val="20"/>
          <w:szCs w:val="20"/>
          <w:lang w:val="en-NZ" w:eastAsia="en-US" w:bidi="en-US"/>
        </w:rPr>
        <w:t>Hai Project</w:t>
      </w:r>
      <w:r w:rsidRPr="00541769">
        <w:rPr>
          <w:rFonts w:eastAsia="Calibri" w:hint="eastAsia"/>
          <w:snapToGrid w:val="0"/>
          <w:color w:val="000000"/>
          <w:sz w:val="20"/>
          <w:szCs w:val="20"/>
          <w:lang w:val="en-NZ" w:eastAsia="en-US" w:bidi="en-US"/>
        </w:rPr>
        <w:t xml:space="preserve"> </w:t>
      </w:r>
      <w:r w:rsidRPr="00541769">
        <w:rPr>
          <w:rFonts w:eastAsia="Calibri"/>
          <w:snapToGrid w:val="0"/>
          <w:color w:val="000000"/>
          <w:sz w:val="20"/>
          <w:szCs w:val="20"/>
          <w:lang w:val="en-NZ" w:eastAsia="en-US" w:bidi="en-US"/>
        </w:rPr>
        <w:t>(38 stor</w:t>
      </w:r>
      <w:r w:rsidRPr="00541769">
        <w:rPr>
          <w:rFonts w:eastAsia="Calibri" w:hint="eastAsia"/>
          <w:snapToGrid w:val="0"/>
          <w:color w:val="000000"/>
          <w:sz w:val="20"/>
          <w:szCs w:val="20"/>
          <w:lang w:val="en-NZ" w:eastAsia="en-US" w:bidi="en-US"/>
        </w:rPr>
        <w:t>ies</w:t>
      </w:r>
      <w:r w:rsidRPr="00541769">
        <w:rPr>
          <w:rFonts w:eastAsia="Calibri"/>
          <w:snapToGrid w:val="0"/>
          <w:color w:val="000000"/>
          <w:sz w:val="20"/>
          <w:szCs w:val="20"/>
          <w:lang w:val="en-NZ" w:eastAsia="en-US" w:bidi="en-US"/>
        </w:rPr>
        <w:t>/133m)</w:t>
      </w:r>
      <w:r w:rsidRPr="00541769">
        <w:rPr>
          <w:rFonts w:eastAsia="Calibri" w:hint="eastAsia"/>
          <w:snapToGrid w:val="0"/>
          <w:color w:val="000000"/>
          <w:sz w:val="20"/>
          <w:szCs w:val="20"/>
          <w:lang w:val="en-NZ" w:eastAsia="en-US" w:bidi="en-US"/>
        </w:rPr>
        <w:t>.</w:t>
      </w:r>
      <w:r w:rsidRPr="00541769">
        <w:rPr>
          <w:rFonts w:eastAsia="Calibri"/>
          <w:snapToGrid w:val="0"/>
          <w:color w:val="000000"/>
          <w:sz w:val="20"/>
          <w:szCs w:val="20"/>
          <w:lang w:val="en-NZ" w:eastAsia="en-US" w:bidi="en-US"/>
        </w:rPr>
        <w:t xml:space="preserve"> </w:t>
      </w:r>
      <w:r w:rsidRPr="00541769">
        <w:rPr>
          <w:rFonts w:eastAsia="Calibri" w:hint="eastAsia"/>
          <w:i/>
          <w:snapToGrid w:val="0"/>
          <w:color w:val="000000"/>
          <w:sz w:val="20"/>
          <w:szCs w:val="20"/>
          <w:lang w:val="en-NZ" w:eastAsia="zh-TW" w:bidi="en-US"/>
        </w:rPr>
        <w:t>Proc. of t</w:t>
      </w:r>
      <w:r w:rsidRPr="00541769">
        <w:rPr>
          <w:rFonts w:eastAsia="Calibri"/>
          <w:i/>
          <w:snapToGrid w:val="0"/>
          <w:color w:val="000000"/>
          <w:sz w:val="20"/>
          <w:szCs w:val="20"/>
          <w:lang w:val="en-NZ" w:eastAsia="en-US" w:bidi="en-US"/>
        </w:rPr>
        <w:t xml:space="preserve">he Conference on Design and Construction of </w:t>
      </w:r>
      <w:r w:rsidRPr="00541769">
        <w:rPr>
          <w:rFonts w:eastAsia="Calibri" w:hint="eastAsia"/>
          <w:i/>
          <w:snapToGrid w:val="0"/>
          <w:color w:val="000000"/>
          <w:sz w:val="20"/>
          <w:szCs w:val="20"/>
          <w:lang w:val="en-NZ" w:eastAsia="zh-TW" w:bidi="en-US"/>
        </w:rPr>
        <w:t xml:space="preserve">Seismically </w:t>
      </w:r>
      <w:r w:rsidRPr="00541769">
        <w:rPr>
          <w:rFonts w:eastAsia="Calibri"/>
          <w:i/>
          <w:snapToGrid w:val="0"/>
          <w:color w:val="000000"/>
          <w:sz w:val="20"/>
          <w:szCs w:val="20"/>
          <w:lang w:val="en-NZ" w:eastAsia="en-US" w:bidi="en-US"/>
        </w:rPr>
        <w:t>Isolat</w:t>
      </w:r>
      <w:r w:rsidRPr="00541769">
        <w:rPr>
          <w:rFonts w:eastAsia="Calibri" w:hint="eastAsia"/>
          <w:i/>
          <w:snapToGrid w:val="0"/>
          <w:color w:val="000000"/>
          <w:sz w:val="20"/>
          <w:szCs w:val="20"/>
          <w:lang w:val="en-NZ" w:eastAsia="zh-TW" w:bidi="en-US"/>
        </w:rPr>
        <w:t>ed</w:t>
      </w:r>
      <w:r w:rsidRPr="00541769">
        <w:rPr>
          <w:rFonts w:eastAsia="Calibri"/>
          <w:i/>
          <w:snapToGrid w:val="0"/>
          <w:color w:val="000000"/>
          <w:sz w:val="20"/>
          <w:szCs w:val="20"/>
          <w:lang w:val="en-NZ" w:eastAsia="en-US" w:bidi="en-US"/>
        </w:rPr>
        <w:t xml:space="preserve"> Building</w:t>
      </w:r>
      <w:r w:rsidRPr="00541769">
        <w:rPr>
          <w:rFonts w:eastAsia="Calibri" w:hint="eastAsia"/>
          <w:i/>
          <w:snapToGrid w:val="0"/>
          <w:color w:val="000000"/>
          <w:sz w:val="20"/>
          <w:szCs w:val="20"/>
          <w:lang w:val="en-NZ" w:eastAsia="zh-TW" w:bidi="en-US"/>
        </w:rPr>
        <w:t>s</w:t>
      </w:r>
      <w:r w:rsidRPr="00541769">
        <w:rPr>
          <w:rFonts w:eastAsia="Calibri"/>
          <w:snapToGrid w:val="0"/>
          <w:color w:val="000000"/>
          <w:sz w:val="20"/>
          <w:szCs w:val="20"/>
          <w:lang w:val="en-NZ" w:eastAsia="en-US" w:bidi="en-US"/>
        </w:rPr>
        <w:t>, Taipei, Taiwan</w:t>
      </w:r>
      <w:r w:rsidRPr="00541769">
        <w:rPr>
          <w:rFonts w:eastAsia="Calibri" w:hint="eastAsia"/>
          <w:snapToGrid w:val="0"/>
          <w:color w:val="000000"/>
          <w:sz w:val="20"/>
          <w:szCs w:val="20"/>
          <w:lang w:val="en-NZ" w:eastAsia="zh-TW" w:bidi="en-US"/>
        </w:rPr>
        <w:t>.</w:t>
      </w:r>
      <w:r w:rsidRPr="00541769">
        <w:rPr>
          <w:rFonts w:eastAsia="Calibri"/>
          <w:snapToGrid w:val="0"/>
          <w:color w:val="000000"/>
          <w:sz w:val="20"/>
          <w:szCs w:val="20"/>
          <w:lang w:val="en-NZ" w:eastAsia="en-US" w:bidi="en-US"/>
        </w:rPr>
        <w:t xml:space="preserve"> (in Chinese).</w:t>
      </w:r>
    </w:p>
    <w:p w:rsidR="00541769" w:rsidRPr="00541769" w:rsidRDefault="00541769" w:rsidP="00541769">
      <w:pPr>
        <w:widowControl w:val="0"/>
        <w:spacing w:after="120" w:line="240" w:lineRule="auto"/>
        <w:jc w:val="both"/>
        <w:rPr>
          <w:rFonts w:eastAsia="PMingLiU"/>
          <w:snapToGrid w:val="0"/>
          <w:color w:val="000000"/>
          <w:sz w:val="20"/>
          <w:szCs w:val="20"/>
          <w:lang w:val="en-NZ" w:eastAsia="en-US" w:bidi="en-US"/>
        </w:rPr>
      </w:pPr>
      <w:r w:rsidRPr="00541769">
        <w:rPr>
          <w:rFonts w:eastAsia="PMingLiU"/>
          <w:snapToGrid w:val="0"/>
          <w:color w:val="000000"/>
          <w:sz w:val="20"/>
          <w:szCs w:val="20"/>
          <w:lang w:val="en-NZ" w:eastAsia="en-US" w:bidi="en-US"/>
        </w:rPr>
        <w:t>Wang</w:t>
      </w:r>
      <w:r w:rsidRPr="00541769">
        <w:rPr>
          <w:rFonts w:eastAsia="PMingLiU" w:hint="eastAsia"/>
          <w:snapToGrid w:val="0"/>
          <w:color w:val="000000"/>
          <w:sz w:val="20"/>
          <w:szCs w:val="20"/>
          <w:lang w:val="en-NZ" w:eastAsia="zh-TW" w:bidi="en-US"/>
        </w:rPr>
        <w:t>,</w:t>
      </w:r>
      <w:r w:rsidRPr="00541769">
        <w:rPr>
          <w:rFonts w:eastAsia="PMingLiU"/>
          <w:snapToGrid w:val="0"/>
          <w:color w:val="000000"/>
          <w:sz w:val="20"/>
          <w:szCs w:val="20"/>
          <w:lang w:val="en-NZ" w:eastAsia="en-US" w:bidi="en-US"/>
        </w:rPr>
        <w:t xml:space="preserve"> S</w:t>
      </w:r>
      <w:r w:rsidRPr="00541769">
        <w:rPr>
          <w:rFonts w:eastAsia="PMingLiU" w:hint="eastAsia"/>
          <w:snapToGrid w:val="0"/>
          <w:color w:val="000000"/>
          <w:sz w:val="20"/>
          <w:szCs w:val="20"/>
          <w:lang w:val="en-NZ" w:eastAsia="zh-TW" w:bidi="en-US"/>
        </w:rPr>
        <w:t>.</w:t>
      </w:r>
      <w:r w:rsidRPr="00541769">
        <w:rPr>
          <w:rFonts w:eastAsia="PMingLiU"/>
          <w:snapToGrid w:val="0"/>
          <w:color w:val="000000"/>
          <w:sz w:val="20"/>
          <w:szCs w:val="20"/>
          <w:lang w:val="en-NZ" w:eastAsia="en-US" w:bidi="en-US"/>
        </w:rPr>
        <w:t>J</w:t>
      </w:r>
      <w:r w:rsidRPr="00541769">
        <w:rPr>
          <w:rFonts w:eastAsia="PMingLiU" w:hint="eastAsia"/>
          <w:snapToGrid w:val="0"/>
          <w:color w:val="000000"/>
          <w:sz w:val="20"/>
          <w:szCs w:val="20"/>
          <w:lang w:val="en-NZ" w:eastAsia="zh-TW" w:bidi="en-US"/>
        </w:rPr>
        <w:t>.</w:t>
      </w:r>
      <w:r w:rsidRPr="00541769">
        <w:rPr>
          <w:rFonts w:eastAsia="PMingLiU"/>
          <w:snapToGrid w:val="0"/>
          <w:color w:val="000000"/>
          <w:sz w:val="20"/>
          <w:szCs w:val="20"/>
          <w:lang w:val="en-NZ" w:eastAsia="en-US" w:bidi="en-US"/>
        </w:rPr>
        <w:t>, Chang K</w:t>
      </w:r>
      <w:r w:rsidRPr="00541769">
        <w:rPr>
          <w:rFonts w:eastAsia="PMingLiU" w:hint="eastAsia"/>
          <w:snapToGrid w:val="0"/>
          <w:color w:val="000000"/>
          <w:sz w:val="20"/>
          <w:szCs w:val="20"/>
          <w:lang w:val="en-NZ" w:eastAsia="zh-TW" w:bidi="en-US"/>
        </w:rPr>
        <w:t>.</w:t>
      </w:r>
      <w:r w:rsidRPr="00541769">
        <w:rPr>
          <w:rFonts w:eastAsia="PMingLiU"/>
          <w:snapToGrid w:val="0"/>
          <w:color w:val="000000"/>
          <w:sz w:val="20"/>
          <w:szCs w:val="20"/>
          <w:lang w:val="en-NZ" w:eastAsia="en-US" w:bidi="en-US"/>
        </w:rPr>
        <w:t>C</w:t>
      </w:r>
      <w:r w:rsidRPr="00541769">
        <w:rPr>
          <w:rFonts w:eastAsia="PMingLiU" w:hint="eastAsia"/>
          <w:snapToGrid w:val="0"/>
          <w:color w:val="000000"/>
          <w:sz w:val="20"/>
          <w:szCs w:val="20"/>
          <w:lang w:val="en-NZ" w:eastAsia="zh-TW" w:bidi="en-US"/>
        </w:rPr>
        <w:t>.</w:t>
      </w:r>
      <w:r w:rsidRPr="00541769">
        <w:rPr>
          <w:rFonts w:eastAsia="PMingLiU"/>
          <w:snapToGrid w:val="0"/>
          <w:color w:val="000000"/>
          <w:sz w:val="20"/>
          <w:szCs w:val="20"/>
          <w:lang w:val="en-NZ" w:eastAsia="en-US" w:bidi="en-US"/>
        </w:rPr>
        <w:t>, Hwang</w:t>
      </w:r>
      <w:r w:rsidRPr="00541769">
        <w:rPr>
          <w:rFonts w:eastAsia="PMingLiU" w:hint="eastAsia"/>
          <w:snapToGrid w:val="0"/>
          <w:color w:val="000000"/>
          <w:sz w:val="20"/>
          <w:szCs w:val="20"/>
          <w:lang w:val="en-NZ" w:eastAsia="zh-TW" w:bidi="en-US"/>
        </w:rPr>
        <w:t>,</w:t>
      </w:r>
      <w:r w:rsidRPr="00541769">
        <w:rPr>
          <w:rFonts w:eastAsia="PMingLiU"/>
          <w:snapToGrid w:val="0"/>
          <w:color w:val="000000"/>
          <w:sz w:val="20"/>
          <w:szCs w:val="20"/>
          <w:lang w:val="en-NZ" w:eastAsia="en-US" w:bidi="en-US"/>
        </w:rPr>
        <w:t xml:space="preserve"> J</w:t>
      </w:r>
      <w:r w:rsidRPr="00541769">
        <w:rPr>
          <w:rFonts w:eastAsia="PMingLiU" w:hint="eastAsia"/>
          <w:snapToGrid w:val="0"/>
          <w:color w:val="000000"/>
          <w:sz w:val="20"/>
          <w:szCs w:val="20"/>
          <w:lang w:val="en-NZ" w:eastAsia="zh-TW" w:bidi="en-US"/>
        </w:rPr>
        <w:t>.</w:t>
      </w:r>
      <w:r w:rsidRPr="00541769">
        <w:rPr>
          <w:rFonts w:eastAsia="PMingLiU"/>
          <w:snapToGrid w:val="0"/>
          <w:color w:val="000000"/>
          <w:sz w:val="20"/>
          <w:szCs w:val="20"/>
          <w:lang w:val="en-NZ" w:eastAsia="en-US" w:bidi="en-US"/>
        </w:rPr>
        <w:t>S</w:t>
      </w:r>
      <w:r w:rsidRPr="00541769">
        <w:rPr>
          <w:rFonts w:eastAsia="PMingLiU" w:hint="eastAsia"/>
          <w:snapToGrid w:val="0"/>
          <w:color w:val="000000"/>
          <w:sz w:val="20"/>
          <w:szCs w:val="20"/>
          <w:lang w:val="en-NZ" w:eastAsia="zh-TW" w:bidi="en-US"/>
        </w:rPr>
        <w:t>.</w:t>
      </w:r>
      <w:r w:rsidRPr="00541769">
        <w:rPr>
          <w:rFonts w:eastAsia="PMingLiU"/>
          <w:snapToGrid w:val="0"/>
          <w:color w:val="000000"/>
          <w:sz w:val="20"/>
          <w:szCs w:val="20"/>
          <w:lang w:val="en-NZ" w:eastAsia="en-US" w:bidi="en-US"/>
        </w:rPr>
        <w:t>, Hsiao</w:t>
      </w:r>
      <w:r w:rsidRPr="00541769">
        <w:rPr>
          <w:rFonts w:eastAsia="PMingLiU" w:hint="eastAsia"/>
          <w:snapToGrid w:val="0"/>
          <w:color w:val="000000"/>
          <w:sz w:val="20"/>
          <w:szCs w:val="20"/>
          <w:lang w:val="en-NZ" w:eastAsia="zh-TW" w:bidi="en-US"/>
        </w:rPr>
        <w:t>,</w:t>
      </w:r>
      <w:r w:rsidRPr="00541769">
        <w:rPr>
          <w:rFonts w:eastAsia="PMingLiU"/>
          <w:snapToGrid w:val="0"/>
          <w:color w:val="000000"/>
          <w:sz w:val="20"/>
          <w:szCs w:val="20"/>
          <w:lang w:val="en-NZ" w:eastAsia="en-US" w:bidi="en-US"/>
        </w:rPr>
        <w:t xml:space="preserve"> J</w:t>
      </w:r>
      <w:r w:rsidRPr="00541769">
        <w:rPr>
          <w:rFonts w:eastAsia="PMingLiU" w:hint="eastAsia"/>
          <w:snapToGrid w:val="0"/>
          <w:color w:val="000000"/>
          <w:sz w:val="20"/>
          <w:szCs w:val="20"/>
          <w:lang w:val="en-NZ" w:eastAsia="zh-TW" w:bidi="en-US"/>
        </w:rPr>
        <w:t>.</w:t>
      </w:r>
      <w:r w:rsidRPr="00541769">
        <w:rPr>
          <w:rFonts w:eastAsia="PMingLiU"/>
          <w:snapToGrid w:val="0"/>
          <w:color w:val="000000"/>
          <w:sz w:val="20"/>
          <w:szCs w:val="20"/>
          <w:lang w:val="en-NZ" w:eastAsia="en-US" w:bidi="en-US"/>
        </w:rPr>
        <w:t>Y</w:t>
      </w:r>
      <w:r w:rsidRPr="00541769">
        <w:rPr>
          <w:rFonts w:eastAsia="PMingLiU" w:hint="eastAsia"/>
          <w:snapToGrid w:val="0"/>
          <w:color w:val="000000"/>
          <w:sz w:val="20"/>
          <w:szCs w:val="20"/>
          <w:lang w:val="en-NZ" w:eastAsia="zh-TW" w:bidi="en-US"/>
        </w:rPr>
        <w:t>.</w:t>
      </w:r>
      <w:r w:rsidRPr="00541769">
        <w:rPr>
          <w:rFonts w:eastAsia="PMingLiU"/>
          <w:snapToGrid w:val="0"/>
          <w:color w:val="000000"/>
          <w:sz w:val="20"/>
          <w:szCs w:val="20"/>
          <w:lang w:val="en-NZ" w:eastAsia="en-US" w:bidi="en-US"/>
        </w:rPr>
        <w:t>, Lee</w:t>
      </w:r>
      <w:r w:rsidRPr="00541769">
        <w:rPr>
          <w:rFonts w:eastAsia="PMingLiU" w:hint="eastAsia"/>
          <w:snapToGrid w:val="0"/>
          <w:color w:val="000000"/>
          <w:sz w:val="20"/>
          <w:szCs w:val="20"/>
          <w:lang w:val="en-NZ" w:eastAsia="zh-TW" w:bidi="en-US"/>
        </w:rPr>
        <w:t>,</w:t>
      </w:r>
      <w:r w:rsidRPr="00541769">
        <w:rPr>
          <w:rFonts w:eastAsia="PMingLiU"/>
          <w:snapToGrid w:val="0"/>
          <w:color w:val="000000"/>
          <w:sz w:val="20"/>
          <w:szCs w:val="20"/>
          <w:lang w:val="en-NZ" w:eastAsia="en-US" w:bidi="en-US"/>
        </w:rPr>
        <w:t xml:space="preserve"> B</w:t>
      </w:r>
      <w:r w:rsidRPr="00541769">
        <w:rPr>
          <w:rFonts w:eastAsia="PMingLiU" w:hint="eastAsia"/>
          <w:snapToGrid w:val="0"/>
          <w:color w:val="000000"/>
          <w:sz w:val="20"/>
          <w:szCs w:val="20"/>
          <w:lang w:val="en-NZ" w:eastAsia="zh-TW" w:bidi="en-US"/>
        </w:rPr>
        <w:t>.</w:t>
      </w:r>
      <w:r w:rsidRPr="00541769">
        <w:rPr>
          <w:rFonts w:eastAsia="PMingLiU"/>
          <w:snapToGrid w:val="0"/>
          <w:color w:val="000000"/>
          <w:sz w:val="20"/>
          <w:szCs w:val="20"/>
          <w:lang w:val="en-NZ" w:eastAsia="en-US" w:bidi="en-US"/>
        </w:rPr>
        <w:t>H</w:t>
      </w:r>
      <w:r w:rsidRPr="00541769">
        <w:rPr>
          <w:rFonts w:eastAsia="PMingLiU" w:hint="eastAsia"/>
          <w:snapToGrid w:val="0"/>
          <w:color w:val="000000"/>
          <w:sz w:val="20"/>
          <w:szCs w:val="20"/>
          <w:lang w:val="en-NZ" w:eastAsia="zh-TW" w:bidi="en-US"/>
        </w:rPr>
        <w:t>.</w:t>
      </w:r>
      <w:r w:rsidRPr="00541769">
        <w:rPr>
          <w:rFonts w:eastAsia="PMingLiU"/>
          <w:snapToGrid w:val="0"/>
          <w:color w:val="000000"/>
          <w:sz w:val="20"/>
          <w:szCs w:val="20"/>
          <w:lang w:val="en-NZ" w:eastAsia="en-US" w:bidi="en-US"/>
        </w:rPr>
        <w:t>,</w:t>
      </w:r>
      <w:r w:rsidRPr="00541769">
        <w:rPr>
          <w:rFonts w:eastAsia="PMingLiU" w:hint="eastAsia"/>
          <w:snapToGrid w:val="0"/>
          <w:color w:val="000000"/>
          <w:sz w:val="20"/>
          <w:szCs w:val="20"/>
          <w:lang w:val="en-NZ" w:eastAsia="zh-TW" w:bidi="en-US"/>
        </w:rPr>
        <w:t xml:space="preserve"> </w:t>
      </w:r>
      <w:r w:rsidRPr="00541769">
        <w:rPr>
          <w:rFonts w:eastAsia="PMingLiU"/>
          <w:snapToGrid w:val="0"/>
          <w:color w:val="000000"/>
          <w:sz w:val="20"/>
          <w:szCs w:val="20"/>
          <w:lang w:val="en-NZ" w:eastAsia="en-US" w:bidi="en-US"/>
        </w:rPr>
        <w:t>Hung</w:t>
      </w:r>
      <w:r w:rsidRPr="00541769">
        <w:rPr>
          <w:rFonts w:eastAsia="PMingLiU" w:hint="eastAsia"/>
          <w:snapToGrid w:val="0"/>
          <w:color w:val="000000"/>
          <w:sz w:val="20"/>
          <w:szCs w:val="20"/>
          <w:lang w:val="en-NZ" w:eastAsia="zh-TW" w:bidi="en-US"/>
        </w:rPr>
        <w:t>,</w:t>
      </w:r>
      <w:r w:rsidRPr="00541769">
        <w:rPr>
          <w:rFonts w:eastAsia="PMingLiU"/>
          <w:snapToGrid w:val="0"/>
          <w:color w:val="000000"/>
          <w:sz w:val="20"/>
          <w:szCs w:val="20"/>
          <w:lang w:val="en-NZ" w:eastAsia="en-US" w:bidi="en-US"/>
        </w:rPr>
        <w:t xml:space="preserve"> Y</w:t>
      </w:r>
      <w:r w:rsidRPr="00541769">
        <w:rPr>
          <w:rFonts w:eastAsia="PMingLiU" w:hint="eastAsia"/>
          <w:snapToGrid w:val="0"/>
          <w:color w:val="000000"/>
          <w:sz w:val="20"/>
          <w:szCs w:val="20"/>
          <w:lang w:val="en-NZ" w:eastAsia="zh-TW" w:bidi="en-US"/>
        </w:rPr>
        <w:t>.</w:t>
      </w:r>
      <w:r w:rsidRPr="00541769">
        <w:rPr>
          <w:rFonts w:eastAsia="PMingLiU"/>
          <w:snapToGrid w:val="0"/>
          <w:color w:val="000000"/>
          <w:sz w:val="20"/>
          <w:szCs w:val="20"/>
          <w:lang w:val="en-NZ" w:eastAsia="en-US" w:bidi="en-US"/>
        </w:rPr>
        <w:t>C. (</w:t>
      </w:r>
      <w:r w:rsidRPr="00541769">
        <w:rPr>
          <w:rFonts w:eastAsia="PMingLiU" w:hint="eastAsia"/>
          <w:snapToGrid w:val="0"/>
          <w:color w:val="000000"/>
          <w:sz w:val="20"/>
          <w:szCs w:val="20"/>
          <w:lang w:val="en-NZ" w:eastAsia="zh-TW" w:bidi="en-US"/>
        </w:rPr>
        <w:t>2012</w:t>
      </w:r>
      <w:r w:rsidRPr="00541769">
        <w:rPr>
          <w:rFonts w:eastAsia="PMingLiU"/>
          <w:snapToGrid w:val="0"/>
          <w:color w:val="000000"/>
          <w:sz w:val="20"/>
          <w:szCs w:val="20"/>
          <w:lang w:val="en-NZ" w:eastAsia="zh-TW" w:bidi="en-US"/>
        </w:rPr>
        <w:t>)</w:t>
      </w:r>
      <w:r w:rsidRPr="00541769">
        <w:rPr>
          <w:rFonts w:eastAsia="PMingLiU" w:hint="eastAsia"/>
          <w:snapToGrid w:val="0"/>
          <w:color w:val="000000"/>
          <w:sz w:val="20"/>
          <w:szCs w:val="20"/>
          <w:lang w:val="en-NZ" w:eastAsia="zh-TW" w:bidi="en-US"/>
        </w:rPr>
        <w:t xml:space="preserve"> </w:t>
      </w:r>
      <w:r w:rsidRPr="00541769">
        <w:rPr>
          <w:rFonts w:eastAsia="PMingLiU"/>
          <w:snapToGrid w:val="0"/>
          <w:color w:val="000000"/>
          <w:sz w:val="20"/>
          <w:szCs w:val="20"/>
          <w:lang w:val="en-NZ" w:eastAsia="en-US" w:bidi="en-US"/>
        </w:rPr>
        <w:t>Dynamic behavior of a building structure tested with base and mid-story isolation systems</w:t>
      </w:r>
      <w:r w:rsidRPr="00541769">
        <w:rPr>
          <w:rFonts w:eastAsia="PMingLiU" w:hint="eastAsia"/>
          <w:snapToGrid w:val="0"/>
          <w:color w:val="000000"/>
          <w:sz w:val="20"/>
          <w:szCs w:val="20"/>
          <w:lang w:val="en-NZ" w:eastAsia="zh-TW" w:bidi="en-US"/>
        </w:rPr>
        <w:t>.</w:t>
      </w:r>
      <w:r w:rsidRPr="00541769">
        <w:rPr>
          <w:rFonts w:eastAsia="PMingLiU"/>
          <w:snapToGrid w:val="0"/>
          <w:color w:val="000000"/>
          <w:sz w:val="20"/>
          <w:szCs w:val="20"/>
          <w:lang w:val="en-NZ" w:eastAsia="en-US" w:bidi="en-US"/>
        </w:rPr>
        <w:t xml:space="preserve"> </w:t>
      </w:r>
      <w:r w:rsidRPr="00541769">
        <w:rPr>
          <w:rFonts w:eastAsia="PMingLiU"/>
          <w:i/>
          <w:snapToGrid w:val="0"/>
          <w:color w:val="000000"/>
          <w:sz w:val="20"/>
          <w:szCs w:val="20"/>
          <w:lang w:val="en-NZ" w:eastAsia="en-US" w:bidi="en-US"/>
        </w:rPr>
        <w:t>Engineering Structures</w:t>
      </w:r>
      <w:r w:rsidRPr="00541769">
        <w:rPr>
          <w:rFonts w:eastAsia="PMingLiU" w:hint="eastAsia"/>
          <w:snapToGrid w:val="0"/>
          <w:color w:val="000000"/>
          <w:sz w:val="20"/>
          <w:szCs w:val="20"/>
          <w:lang w:val="en-NZ" w:eastAsia="zh-TW" w:bidi="en-US"/>
        </w:rPr>
        <w:t>,</w:t>
      </w:r>
      <w:r w:rsidRPr="00541769">
        <w:rPr>
          <w:rFonts w:eastAsia="PMingLiU"/>
          <w:snapToGrid w:val="0"/>
          <w:color w:val="000000"/>
          <w:sz w:val="20"/>
          <w:szCs w:val="20"/>
          <w:lang w:val="en-NZ" w:eastAsia="en-US" w:bidi="en-US"/>
        </w:rPr>
        <w:t xml:space="preserve"> </w:t>
      </w:r>
      <w:r w:rsidRPr="00541769">
        <w:rPr>
          <w:rFonts w:eastAsia="PMingLiU" w:hint="eastAsia"/>
          <w:snapToGrid w:val="0"/>
          <w:color w:val="000000"/>
          <w:sz w:val="20"/>
          <w:szCs w:val="20"/>
          <w:lang w:val="en-NZ" w:eastAsia="zh-TW" w:bidi="en-US"/>
        </w:rPr>
        <w:t xml:space="preserve">Vol </w:t>
      </w:r>
      <w:r w:rsidRPr="00541769">
        <w:rPr>
          <w:rFonts w:eastAsia="PMingLiU"/>
          <w:snapToGrid w:val="0"/>
          <w:color w:val="000000"/>
          <w:sz w:val="20"/>
          <w:szCs w:val="20"/>
          <w:lang w:val="en-NZ" w:eastAsia="en-US" w:bidi="en-US"/>
        </w:rPr>
        <w:t>42</w:t>
      </w:r>
      <w:r w:rsidRPr="00541769">
        <w:rPr>
          <w:rFonts w:eastAsia="PMingLiU" w:hint="eastAsia"/>
          <w:snapToGrid w:val="0"/>
          <w:color w:val="000000"/>
          <w:sz w:val="20"/>
          <w:szCs w:val="20"/>
          <w:lang w:val="en-NZ" w:eastAsia="zh-TW" w:bidi="en-US"/>
        </w:rPr>
        <w:t xml:space="preserve">: </w:t>
      </w:r>
      <w:r w:rsidRPr="00541769">
        <w:rPr>
          <w:rFonts w:eastAsia="PMingLiU"/>
          <w:snapToGrid w:val="0"/>
          <w:color w:val="000000"/>
          <w:sz w:val="20"/>
          <w:szCs w:val="20"/>
          <w:lang w:val="en-NZ" w:eastAsia="en-US" w:bidi="en-US"/>
        </w:rPr>
        <w:t>420-433.</w:t>
      </w:r>
    </w:p>
    <w:p w:rsidR="00541769" w:rsidRPr="00541769" w:rsidRDefault="00541769" w:rsidP="00541769">
      <w:pPr>
        <w:widowControl w:val="0"/>
        <w:spacing w:after="120" w:line="240" w:lineRule="auto"/>
        <w:jc w:val="both"/>
        <w:rPr>
          <w:rFonts w:eastAsia="PMingLiU"/>
          <w:snapToGrid w:val="0"/>
          <w:color w:val="000000"/>
          <w:sz w:val="20"/>
          <w:szCs w:val="20"/>
          <w:lang w:val="en-NZ" w:eastAsia="zh-TW" w:bidi="en-US"/>
        </w:rPr>
      </w:pPr>
      <w:r w:rsidRPr="00541769">
        <w:rPr>
          <w:rFonts w:eastAsia="PMingLiU"/>
          <w:snapToGrid w:val="0"/>
          <w:color w:val="000000"/>
          <w:sz w:val="20"/>
          <w:szCs w:val="20"/>
          <w:lang w:val="en-NZ" w:eastAsia="en-US" w:bidi="en-US"/>
        </w:rPr>
        <w:t>Wang</w:t>
      </w:r>
      <w:r w:rsidRPr="00541769">
        <w:rPr>
          <w:rFonts w:eastAsia="PMingLiU" w:hint="eastAsia"/>
          <w:snapToGrid w:val="0"/>
          <w:color w:val="000000"/>
          <w:sz w:val="20"/>
          <w:szCs w:val="20"/>
          <w:lang w:val="en-NZ" w:eastAsia="zh-TW" w:bidi="en-US"/>
        </w:rPr>
        <w:t>,</w:t>
      </w:r>
      <w:r w:rsidRPr="00541769">
        <w:rPr>
          <w:rFonts w:eastAsia="PMingLiU"/>
          <w:snapToGrid w:val="0"/>
          <w:color w:val="000000"/>
          <w:sz w:val="20"/>
          <w:szCs w:val="20"/>
          <w:lang w:val="en-NZ" w:eastAsia="en-US" w:bidi="en-US"/>
        </w:rPr>
        <w:t xml:space="preserve"> S</w:t>
      </w:r>
      <w:r w:rsidRPr="00541769">
        <w:rPr>
          <w:rFonts w:eastAsia="PMingLiU" w:hint="eastAsia"/>
          <w:snapToGrid w:val="0"/>
          <w:color w:val="000000"/>
          <w:sz w:val="20"/>
          <w:szCs w:val="20"/>
          <w:lang w:val="en-NZ" w:eastAsia="zh-TW" w:bidi="en-US"/>
        </w:rPr>
        <w:t>.</w:t>
      </w:r>
      <w:r w:rsidRPr="00541769">
        <w:rPr>
          <w:rFonts w:eastAsia="PMingLiU"/>
          <w:snapToGrid w:val="0"/>
          <w:color w:val="000000"/>
          <w:sz w:val="20"/>
          <w:szCs w:val="20"/>
          <w:lang w:val="en-NZ" w:eastAsia="en-US" w:bidi="en-US"/>
        </w:rPr>
        <w:t>J</w:t>
      </w:r>
      <w:r w:rsidRPr="00541769">
        <w:rPr>
          <w:rFonts w:eastAsia="PMingLiU" w:hint="eastAsia"/>
          <w:snapToGrid w:val="0"/>
          <w:color w:val="000000"/>
          <w:sz w:val="20"/>
          <w:szCs w:val="20"/>
          <w:lang w:val="en-NZ" w:eastAsia="zh-TW" w:bidi="en-US"/>
        </w:rPr>
        <w:t>.</w:t>
      </w:r>
      <w:r w:rsidRPr="00541769">
        <w:rPr>
          <w:rFonts w:eastAsia="PMingLiU"/>
          <w:snapToGrid w:val="0"/>
          <w:color w:val="000000"/>
          <w:sz w:val="20"/>
          <w:szCs w:val="20"/>
          <w:lang w:val="en-NZ" w:eastAsia="en-US" w:bidi="en-US"/>
        </w:rPr>
        <w:t>, Hwang</w:t>
      </w:r>
      <w:r w:rsidRPr="00541769">
        <w:rPr>
          <w:rFonts w:eastAsia="PMingLiU" w:hint="eastAsia"/>
          <w:snapToGrid w:val="0"/>
          <w:color w:val="000000"/>
          <w:sz w:val="20"/>
          <w:szCs w:val="20"/>
          <w:lang w:val="en-NZ" w:eastAsia="zh-TW" w:bidi="en-US"/>
        </w:rPr>
        <w:t>,</w:t>
      </w:r>
      <w:r w:rsidRPr="00541769">
        <w:rPr>
          <w:rFonts w:eastAsia="PMingLiU"/>
          <w:snapToGrid w:val="0"/>
          <w:color w:val="000000"/>
          <w:sz w:val="20"/>
          <w:szCs w:val="20"/>
          <w:lang w:val="en-NZ" w:eastAsia="en-US" w:bidi="en-US"/>
        </w:rPr>
        <w:t xml:space="preserve"> J</w:t>
      </w:r>
      <w:r w:rsidRPr="00541769">
        <w:rPr>
          <w:rFonts w:eastAsia="PMingLiU" w:hint="eastAsia"/>
          <w:snapToGrid w:val="0"/>
          <w:color w:val="000000"/>
          <w:sz w:val="20"/>
          <w:szCs w:val="20"/>
          <w:lang w:val="en-NZ" w:eastAsia="zh-TW" w:bidi="en-US"/>
        </w:rPr>
        <w:t>.</w:t>
      </w:r>
      <w:r w:rsidRPr="00541769">
        <w:rPr>
          <w:rFonts w:eastAsia="PMingLiU"/>
          <w:snapToGrid w:val="0"/>
          <w:color w:val="000000"/>
          <w:sz w:val="20"/>
          <w:szCs w:val="20"/>
          <w:lang w:val="en-NZ" w:eastAsia="en-US" w:bidi="en-US"/>
        </w:rPr>
        <w:t>S</w:t>
      </w:r>
      <w:r w:rsidRPr="00541769">
        <w:rPr>
          <w:rFonts w:eastAsia="PMingLiU" w:hint="eastAsia"/>
          <w:snapToGrid w:val="0"/>
          <w:color w:val="000000"/>
          <w:sz w:val="20"/>
          <w:szCs w:val="20"/>
          <w:lang w:val="en-NZ" w:eastAsia="zh-TW" w:bidi="en-US"/>
        </w:rPr>
        <w:t>.</w:t>
      </w:r>
      <w:r w:rsidRPr="00541769">
        <w:rPr>
          <w:rFonts w:eastAsia="PMingLiU"/>
          <w:snapToGrid w:val="0"/>
          <w:color w:val="000000"/>
          <w:sz w:val="20"/>
          <w:szCs w:val="20"/>
          <w:lang w:val="en-NZ" w:eastAsia="en-US" w:bidi="en-US"/>
        </w:rPr>
        <w:t>, Chang</w:t>
      </w:r>
      <w:r w:rsidRPr="00541769">
        <w:rPr>
          <w:rFonts w:eastAsia="PMingLiU" w:hint="eastAsia"/>
          <w:snapToGrid w:val="0"/>
          <w:color w:val="000000"/>
          <w:sz w:val="20"/>
          <w:szCs w:val="20"/>
          <w:lang w:val="en-NZ" w:eastAsia="zh-TW" w:bidi="en-US"/>
        </w:rPr>
        <w:t>,</w:t>
      </w:r>
      <w:r w:rsidRPr="00541769">
        <w:rPr>
          <w:rFonts w:eastAsia="PMingLiU"/>
          <w:snapToGrid w:val="0"/>
          <w:color w:val="000000"/>
          <w:sz w:val="20"/>
          <w:szCs w:val="20"/>
          <w:lang w:val="en-NZ" w:eastAsia="en-US" w:bidi="en-US"/>
        </w:rPr>
        <w:t xml:space="preserve"> K</w:t>
      </w:r>
      <w:r w:rsidRPr="00541769">
        <w:rPr>
          <w:rFonts w:eastAsia="PMingLiU" w:hint="eastAsia"/>
          <w:snapToGrid w:val="0"/>
          <w:color w:val="000000"/>
          <w:sz w:val="20"/>
          <w:szCs w:val="20"/>
          <w:lang w:val="en-NZ" w:eastAsia="zh-TW" w:bidi="en-US"/>
        </w:rPr>
        <w:t>.</w:t>
      </w:r>
      <w:r w:rsidRPr="00541769">
        <w:rPr>
          <w:rFonts w:eastAsia="PMingLiU"/>
          <w:snapToGrid w:val="0"/>
          <w:color w:val="000000"/>
          <w:sz w:val="20"/>
          <w:szCs w:val="20"/>
          <w:lang w:val="en-NZ" w:eastAsia="en-US" w:bidi="en-US"/>
        </w:rPr>
        <w:t>C</w:t>
      </w:r>
      <w:r w:rsidRPr="00541769">
        <w:rPr>
          <w:rFonts w:eastAsia="PMingLiU" w:hint="eastAsia"/>
          <w:snapToGrid w:val="0"/>
          <w:color w:val="000000"/>
          <w:sz w:val="20"/>
          <w:szCs w:val="20"/>
          <w:lang w:val="en-NZ" w:eastAsia="zh-TW" w:bidi="en-US"/>
        </w:rPr>
        <w:t>.</w:t>
      </w:r>
      <w:r w:rsidRPr="00541769">
        <w:rPr>
          <w:rFonts w:eastAsia="PMingLiU"/>
          <w:snapToGrid w:val="0"/>
          <w:color w:val="000000"/>
          <w:sz w:val="20"/>
          <w:szCs w:val="20"/>
          <w:lang w:val="en-NZ" w:eastAsia="en-US" w:bidi="en-US"/>
        </w:rPr>
        <w:t>, Lin</w:t>
      </w:r>
      <w:r w:rsidRPr="00541769">
        <w:rPr>
          <w:rFonts w:eastAsia="PMingLiU" w:hint="eastAsia"/>
          <w:snapToGrid w:val="0"/>
          <w:color w:val="000000"/>
          <w:sz w:val="20"/>
          <w:szCs w:val="20"/>
          <w:lang w:val="en-NZ" w:eastAsia="zh-TW" w:bidi="en-US"/>
        </w:rPr>
        <w:t>,</w:t>
      </w:r>
      <w:r w:rsidRPr="00541769">
        <w:rPr>
          <w:rFonts w:eastAsia="PMingLiU"/>
          <w:snapToGrid w:val="0"/>
          <w:color w:val="000000"/>
          <w:sz w:val="20"/>
          <w:szCs w:val="20"/>
          <w:lang w:val="en-NZ" w:eastAsia="en-US" w:bidi="en-US"/>
        </w:rPr>
        <w:t xml:space="preserve"> M</w:t>
      </w:r>
      <w:r w:rsidRPr="00541769">
        <w:rPr>
          <w:rFonts w:eastAsia="PMingLiU" w:hint="eastAsia"/>
          <w:snapToGrid w:val="0"/>
          <w:color w:val="000000"/>
          <w:sz w:val="20"/>
          <w:szCs w:val="20"/>
          <w:lang w:val="en-NZ" w:eastAsia="zh-TW" w:bidi="en-US"/>
        </w:rPr>
        <w:t>.</w:t>
      </w:r>
      <w:r w:rsidRPr="00541769">
        <w:rPr>
          <w:rFonts w:eastAsia="PMingLiU"/>
          <w:snapToGrid w:val="0"/>
          <w:color w:val="000000"/>
          <w:sz w:val="20"/>
          <w:szCs w:val="20"/>
          <w:lang w:val="en-NZ" w:eastAsia="en-US" w:bidi="en-US"/>
        </w:rPr>
        <w:t>H</w:t>
      </w:r>
      <w:r w:rsidRPr="00541769">
        <w:rPr>
          <w:rFonts w:eastAsia="PMingLiU" w:hint="eastAsia"/>
          <w:snapToGrid w:val="0"/>
          <w:color w:val="000000"/>
          <w:sz w:val="20"/>
          <w:szCs w:val="20"/>
          <w:lang w:val="en-NZ" w:eastAsia="zh-TW" w:bidi="en-US"/>
        </w:rPr>
        <w:t>.</w:t>
      </w:r>
      <w:r w:rsidRPr="00541769">
        <w:rPr>
          <w:rFonts w:eastAsia="PMingLiU"/>
          <w:snapToGrid w:val="0"/>
          <w:color w:val="000000"/>
          <w:sz w:val="20"/>
          <w:szCs w:val="20"/>
          <w:lang w:val="en-NZ" w:eastAsia="en-US" w:bidi="en-US"/>
        </w:rPr>
        <w:t>,</w:t>
      </w:r>
      <w:r w:rsidRPr="00541769">
        <w:rPr>
          <w:rFonts w:eastAsia="PMingLiU" w:hint="eastAsia"/>
          <w:snapToGrid w:val="0"/>
          <w:color w:val="000000"/>
          <w:sz w:val="20"/>
          <w:szCs w:val="20"/>
          <w:lang w:val="en-NZ" w:eastAsia="zh-TW" w:bidi="en-US"/>
        </w:rPr>
        <w:t xml:space="preserve"> </w:t>
      </w:r>
      <w:r w:rsidRPr="00541769">
        <w:rPr>
          <w:rFonts w:eastAsia="PMingLiU"/>
          <w:snapToGrid w:val="0"/>
          <w:color w:val="000000"/>
          <w:sz w:val="20"/>
          <w:szCs w:val="20"/>
          <w:lang w:val="en-NZ" w:eastAsia="en-US" w:bidi="en-US"/>
        </w:rPr>
        <w:t>Lee</w:t>
      </w:r>
      <w:r w:rsidRPr="00541769">
        <w:rPr>
          <w:rFonts w:eastAsia="PMingLiU" w:hint="eastAsia"/>
          <w:snapToGrid w:val="0"/>
          <w:color w:val="000000"/>
          <w:sz w:val="20"/>
          <w:szCs w:val="20"/>
          <w:lang w:val="en-NZ" w:eastAsia="zh-TW" w:bidi="en-US"/>
        </w:rPr>
        <w:t>,</w:t>
      </w:r>
      <w:r w:rsidRPr="00541769">
        <w:rPr>
          <w:rFonts w:eastAsia="PMingLiU"/>
          <w:snapToGrid w:val="0"/>
          <w:color w:val="000000"/>
          <w:sz w:val="20"/>
          <w:szCs w:val="20"/>
          <w:lang w:val="en-NZ" w:eastAsia="en-US" w:bidi="en-US"/>
        </w:rPr>
        <w:t xml:space="preserve"> B</w:t>
      </w:r>
      <w:r w:rsidRPr="00541769">
        <w:rPr>
          <w:rFonts w:eastAsia="PMingLiU" w:hint="eastAsia"/>
          <w:snapToGrid w:val="0"/>
          <w:color w:val="000000"/>
          <w:sz w:val="20"/>
          <w:szCs w:val="20"/>
          <w:lang w:val="en-NZ" w:eastAsia="zh-TW" w:bidi="en-US"/>
        </w:rPr>
        <w:t>.</w:t>
      </w:r>
      <w:r w:rsidRPr="00541769">
        <w:rPr>
          <w:rFonts w:eastAsia="PMingLiU"/>
          <w:snapToGrid w:val="0"/>
          <w:color w:val="000000"/>
          <w:sz w:val="20"/>
          <w:szCs w:val="20"/>
          <w:lang w:val="en-NZ" w:eastAsia="en-US" w:bidi="en-US"/>
        </w:rPr>
        <w:t>H. (</w:t>
      </w:r>
      <w:r w:rsidRPr="00541769">
        <w:rPr>
          <w:rFonts w:eastAsia="PMingLiU" w:hint="eastAsia"/>
          <w:snapToGrid w:val="0"/>
          <w:color w:val="000000"/>
          <w:sz w:val="20"/>
          <w:szCs w:val="20"/>
          <w:lang w:val="en-NZ" w:eastAsia="zh-TW" w:bidi="en-US"/>
        </w:rPr>
        <w:t>2013</w:t>
      </w:r>
      <w:r w:rsidRPr="00541769">
        <w:rPr>
          <w:rFonts w:eastAsia="PMingLiU"/>
          <w:snapToGrid w:val="0"/>
          <w:color w:val="000000"/>
          <w:sz w:val="20"/>
          <w:szCs w:val="20"/>
          <w:lang w:val="en-NZ" w:eastAsia="zh-TW" w:bidi="en-US"/>
        </w:rPr>
        <w:t>)</w:t>
      </w:r>
      <w:r w:rsidRPr="00541769">
        <w:rPr>
          <w:rFonts w:eastAsia="PMingLiU" w:hint="eastAsia"/>
          <w:snapToGrid w:val="0"/>
          <w:color w:val="000000"/>
          <w:sz w:val="20"/>
          <w:szCs w:val="20"/>
          <w:lang w:val="en-NZ" w:eastAsia="zh-TW" w:bidi="en-US"/>
        </w:rPr>
        <w:t xml:space="preserve"> </w:t>
      </w:r>
      <w:r w:rsidRPr="00541769">
        <w:rPr>
          <w:rFonts w:eastAsia="PMingLiU"/>
          <w:snapToGrid w:val="0"/>
          <w:color w:val="000000"/>
          <w:sz w:val="20"/>
          <w:szCs w:val="20"/>
          <w:lang w:val="en-NZ" w:eastAsia="en-US" w:bidi="en-US"/>
        </w:rPr>
        <w:t>Analytical and experimental studies on mid-story isolated buildings with modal coupling effect</w:t>
      </w:r>
      <w:r w:rsidRPr="00541769">
        <w:rPr>
          <w:rFonts w:eastAsia="PMingLiU" w:hint="eastAsia"/>
          <w:snapToGrid w:val="0"/>
          <w:color w:val="000000"/>
          <w:sz w:val="20"/>
          <w:szCs w:val="20"/>
          <w:lang w:val="en-NZ" w:eastAsia="zh-TW" w:bidi="en-US"/>
        </w:rPr>
        <w:t>.</w:t>
      </w:r>
      <w:r w:rsidRPr="00541769">
        <w:rPr>
          <w:rFonts w:eastAsia="PMingLiU"/>
          <w:snapToGrid w:val="0"/>
          <w:color w:val="000000"/>
          <w:sz w:val="20"/>
          <w:szCs w:val="20"/>
          <w:lang w:val="en-NZ" w:eastAsia="en-US" w:bidi="en-US"/>
        </w:rPr>
        <w:t xml:space="preserve"> </w:t>
      </w:r>
      <w:r w:rsidRPr="00541769">
        <w:rPr>
          <w:rFonts w:eastAsia="PMingLiU"/>
          <w:i/>
          <w:snapToGrid w:val="0"/>
          <w:color w:val="000000"/>
          <w:sz w:val="20"/>
          <w:szCs w:val="20"/>
          <w:lang w:val="en-NZ" w:eastAsia="en-US" w:bidi="en-US"/>
        </w:rPr>
        <w:t>Earthquake Engineering and Structural Dynamics</w:t>
      </w:r>
      <w:r w:rsidRPr="00541769">
        <w:rPr>
          <w:rFonts w:eastAsia="PMingLiU" w:hint="eastAsia"/>
          <w:snapToGrid w:val="0"/>
          <w:color w:val="000000"/>
          <w:sz w:val="20"/>
          <w:szCs w:val="20"/>
          <w:lang w:val="en-NZ" w:eastAsia="zh-TW" w:bidi="en-US"/>
        </w:rPr>
        <w:t>,</w:t>
      </w:r>
      <w:r w:rsidRPr="00541769">
        <w:rPr>
          <w:rFonts w:eastAsia="PMingLiU"/>
          <w:snapToGrid w:val="0"/>
          <w:color w:val="000000"/>
          <w:sz w:val="20"/>
          <w:szCs w:val="20"/>
          <w:lang w:val="en-NZ" w:eastAsia="en-US" w:bidi="en-US"/>
        </w:rPr>
        <w:t xml:space="preserve"> </w:t>
      </w:r>
      <w:r w:rsidRPr="00541769">
        <w:rPr>
          <w:rFonts w:eastAsia="PMingLiU" w:hint="eastAsia"/>
          <w:snapToGrid w:val="0"/>
          <w:color w:val="000000"/>
          <w:sz w:val="20"/>
          <w:szCs w:val="20"/>
          <w:lang w:val="en-NZ" w:eastAsia="zh-TW" w:bidi="en-US"/>
        </w:rPr>
        <w:t xml:space="preserve">Vol </w:t>
      </w:r>
      <w:r w:rsidRPr="00541769">
        <w:rPr>
          <w:rFonts w:eastAsia="PMingLiU"/>
          <w:snapToGrid w:val="0"/>
          <w:color w:val="000000"/>
          <w:sz w:val="20"/>
          <w:szCs w:val="20"/>
          <w:lang w:val="en-NZ" w:eastAsia="en-US" w:bidi="en-US"/>
        </w:rPr>
        <w:t>42(2)</w:t>
      </w:r>
      <w:r w:rsidRPr="00541769">
        <w:rPr>
          <w:rFonts w:eastAsia="PMingLiU" w:hint="eastAsia"/>
          <w:snapToGrid w:val="0"/>
          <w:color w:val="000000"/>
          <w:sz w:val="20"/>
          <w:szCs w:val="20"/>
          <w:lang w:val="en-NZ" w:eastAsia="zh-TW" w:bidi="en-US"/>
        </w:rPr>
        <w:t>:</w:t>
      </w:r>
      <w:r w:rsidRPr="00541769">
        <w:rPr>
          <w:rFonts w:eastAsia="PMingLiU"/>
          <w:snapToGrid w:val="0"/>
          <w:color w:val="000000"/>
          <w:sz w:val="20"/>
          <w:szCs w:val="20"/>
          <w:lang w:val="en-NZ" w:eastAsia="en-US" w:bidi="en-US"/>
        </w:rPr>
        <w:t xml:space="preserve"> 201-219.</w:t>
      </w:r>
    </w:p>
    <w:p w:rsidR="00541769" w:rsidRPr="00541769" w:rsidRDefault="00541769" w:rsidP="00541769">
      <w:pPr>
        <w:widowControl w:val="0"/>
        <w:spacing w:after="120" w:line="240" w:lineRule="auto"/>
        <w:jc w:val="both"/>
        <w:rPr>
          <w:rFonts w:eastAsia="PMingLiU"/>
          <w:snapToGrid w:val="0"/>
          <w:color w:val="000000"/>
          <w:sz w:val="20"/>
          <w:szCs w:val="20"/>
          <w:lang w:val="en-NZ" w:eastAsia="en-US" w:bidi="en-US"/>
        </w:rPr>
      </w:pPr>
      <w:r w:rsidRPr="00541769">
        <w:rPr>
          <w:rFonts w:eastAsia="PMingLiU"/>
          <w:snapToGrid w:val="0"/>
          <w:color w:val="000000"/>
          <w:sz w:val="20"/>
          <w:szCs w:val="20"/>
          <w:lang w:val="en-NZ" w:eastAsia="en-US" w:bidi="en-US"/>
        </w:rPr>
        <w:t>Wang</w:t>
      </w:r>
      <w:r w:rsidRPr="00541769">
        <w:rPr>
          <w:rFonts w:eastAsia="PMingLiU" w:hint="eastAsia"/>
          <w:snapToGrid w:val="0"/>
          <w:color w:val="000000"/>
          <w:sz w:val="20"/>
          <w:szCs w:val="20"/>
          <w:lang w:val="en-NZ" w:eastAsia="zh-TW" w:bidi="en-US"/>
        </w:rPr>
        <w:t>,</w:t>
      </w:r>
      <w:r w:rsidRPr="00541769">
        <w:rPr>
          <w:rFonts w:eastAsia="PMingLiU"/>
          <w:snapToGrid w:val="0"/>
          <w:color w:val="000000"/>
          <w:sz w:val="20"/>
          <w:szCs w:val="20"/>
          <w:lang w:val="en-NZ" w:eastAsia="en-US" w:bidi="en-US"/>
        </w:rPr>
        <w:t xml:space="preserve"> S</w:t>
      </w:r>
      <w:r w:rsidRPr="00541769">
        <w:rPr>
          <w:rFonts w:eastAsia="PMingLiU" w:hint="eastAsia"/>
          <w:snapToGrid w:val="0"/>
          <w:color w:val="000000"/>
          <w:sz w:val="20"/>
          <w:szCs w:val="20"/>
          <w:lang w:val="en-NZ" w:eastAsia="zh-TW" w:bidi="en-US"/>
        </w:rPr>
        <w:t>.</w:t>
      </w:r>
      <w:r w:rsidRPr="00541769">
        <w:rPr>
          <w:rFonts w:eastAsia="PMingLiU"/>
          <w:snapToGrid w:val="0"/>
          <w:color w:val="000000"/>
          <w:sz w:val="20"/>
          <w:szCs w:val="20"/>
          <w:lang w:val="en-NZ" w:eastAsia="en-US" w:bidi="en-US"/>
        </w:rPr>
        <w:t>J</w:t>
      </w:r>
      <w:r w:rsidRPr="00541769">
        <w:rPr>
          <w:rFonts w:eastAsia="PMingLiU" w:hint="eastAsia"/>
          <w:snapToGrid w:val="0"/>
          <w:color w:val="000000"/>
          <w:sz w:val="20"/>
          <w:szCs w:val="20"/>
          <w:lang w:val="en-NZ" w:eastAsia="zh-TW" w:bidi="en-US"/>
        </w:rPr>
        <w:t>.</w:t>
      </w:r>
      <w:r w:rsidRPr="00541769">
        <w:rPr>
          <w:rFonts w:eastAsia="PMingLiU"/>
          <w:snapToGrid w:val="0"/>
          <w:color w:val="000000"/>
          <w:sz w:val="20"/>
          <w:szCs w:val="20"/>
          <w:lang w:val="en-NZ" w:eastAsia="en-US" w:bidi="en-US"/>
        </w:rPr>
        <w:t>, Hwang</w:t>
      </w:r>
      <w:r w:rsidRPr="00541769">
        <w:rPr>
          <w:rFonts w:eastAsia="PMingLiU" w:hint="eastAsia"/>
          <w:snapToGrid w:val="0"/>
          <w:color w:val="000000"/>
          <w:sz w:val="20"/>
          <w:szCs w:val="20"/>
          <w:lang w:val="en-NZ" w:eastAsia="zh-TW" w:bidi="en-US"/>
        </w:rPr>
        <w:t>,</w:t>
      </w:r>
      <w:r w:rsidRPr="00541769">
        <w:rPr>
          <w:rFonts w:eastAsia="PMingLiU"/>
          <w:snapToGrid w:val="0"/>
          <w:color w:val="000000"/>
          <w:sz w:val="20"/>
          <w:szCs w:val="20"/>
          <w:lang w:val="en-NZ" w:eastAsia="en-US" w:bidi="en-US"/>
        </w:rPr>
        <w:t xml:space="preserve"> J</w:t>
      </w:r>
      <w:r w:rsidRPr="00541769">
        <w:rPr>
          <w:rFonts w:eastAsia="PMingLiU" w:hint="eastAsia"/>
          <w:snapToGrid w:val="0"/>
          <w:color w:val="000000"/>
          <w:sz w:val="20"/>
          <w:szCs w:val="20"/>
          <w:lang w:val="en-NZ" w:eastAsia="zh-TW" w:bidi="en-US"/>
        </w:rPr>
        <w:t>.</w:t>
      </w:r>
      <w:r w:rsidRPr="00541769">
        <w:rPr>
          <w:rFonts w:eastAsia="PMingLiU"/>
          <w:snapToGrid w:val="0"/>
          <w:color w:val="000000"/>
          <w:sz w:val="20"/>
          <w:szCs w:val="20"/>
          <w:lang w:val="en-NZ" w:eastAsia="en-US" w:bidi="en-US"/>
        </w:rPr>
        <w:t>S</w:t>
      </w:r>
      <w:r w:rsidRPr="00541769">
        <w:rPr>
          <w:rFonts w:eastAsia="PMingLiU" w:hint="eastAsia"/>
          <w:snapToGrid w:val="0"/>
          <w:color w:val="000000"/>
          <w:sz w:val="20"/>
          <w:szCs w:val="20"/>
          <w:lang w:val="en-NZ" w:eastAsia="zh-TW" w:bidi="en-US"/>
        </w:rPr>
        <w:t>.</w:t>
      </w:r>
      <w:r w:rsidRPr="00541769">
        <w:rPr>
          <w:rFonts w:eastAsia="PMingLiU"/>
          <w:snapToGrid w:val="0"/>
          <w:color w:val="000000"/>
          <w:sz w:val="20"/>
          <w:szCs w:val="20"/>
          <w:lang w:val="en-NZ" w:eastAsia="en-US" w:bidi="en-US"/>
        </w:rPr>
        <w:t>, Chang</w:t>
      </w:r>
      <w:r w:rsidRPr="00541769">
        <w:rPr>
          <w:rFonts w:eastAsia="PMingLiU" w:hint="eastAsia"/>
          <w:snapToGrid w:val="0"/>
          <w:color w:val="000000"/>
          <w:sz w:val="20"/>
          <w:szCs w:val="20"/>
          <w:lang w:val="en-NZ" w:eastAsia="zh-TW" w:bidi="en-US"/>
        </w:rPr>
        <w:t>,</w:t>
      </w:r>
      <w:r w:rsidRPr="00541769">
        <w:rPr>
          <w:rFonts w:eastAsia="PMingLiU"/>
          <w:snapToGrid w:val="0"/>
          <w:color w:val="000000"/>
          <w:sz w:val="20"/>
          <w:szCs w:val="20"/>
          <w:lang w:val="en-NZ" w:eastAsia="en-US" w:bidi="en-US"/>
        </w:rPr>
        <w:t xml:space="preserve"> K</w:t>
      </w:r>
      <w:r w:rsidRPr="00541769">
        <w:rPr>
          <w:rFonts w:eastAsia="PMingLiU" w:hint="eastAsia"/>
          <w:snapToGrid w:val="0"/>
          <w:color w:val="000000"/>
          <w:sz w:val="20"/>
          <w:szCs w:val="20"/>
          <w:lang w:val="en-NZ" w:eastAsia="zh-TW" w:bidi="en-US"/>
        </w:rPr>
        <w:t>.</w:t>
      </w:r>
      <w:r w:rsidRPr="00541769">
        <w:rPr>
          <w:rFonts w:eastAsia="PMingLiU"/>
          <w:snapToGrid w:val="0"/>
          <w:color w:val="000000"/>
          <w:sz w:val="20"/>
          <w:szCs w:val="20"/>
          <w:lang w:val="en-NZ" w:eastAsia="en-US" w:bidi="en-US"/>
        </w:rPr>
        <w:t>C</w:t>
      </w:r>
      <w:r w:rsidRPr="00541769">
        <w:rPr>
          <w:rFonts w:eastAsia="PMingLiU" w:hint="eastAsia"/>
          <w:snapToGrid w:val="0"/>
          <w:color w:val="000000"/>
          <w:sz w:val="20"/>
          <w:szCs w:val="20"/>
          <w:lang w:val="en-NZ" w:eastAsia="zh-TW" w:bidi="en-US"/>
        </w:rPr>
        <w:t>.</w:t>
      </w:r>
      <w:r w:rsidRPr="00541769">
        <w:rPr>
          <w:rFonts w:eastAsia="PMingLiU"/>
          <w:snapToGrid w:val="0"/>
          <w:color w:val="000000"/>
          <w:sz w:val="20"/>
          <w:szCs w:val="20"/>
          <w:lang w:val="en-NZ" w:eastAsia="en-US" w:bidi="en-US"/>
        </w:rPr>
        <w:t>, Shiau</w:t>
      </w:r>
      <w:r w:rsidRPr="00541769">
        <w:rPr>
          <w:rFonts w:eastAsia="PMingLiU" w:hint="eastAsia"/>
          <w:snapToGrid w:val="0"/>
          <w:color w:val="000000"/>
          <w:sz w:val="20"/>
          <w:szCs w:val="20"/>
          <w:lang w:val="en-NZ" w:eastAsia="zh-TW" w:bidi="en-US"/>
        </w:rPr>
        <w:t>,</w:t>
      </w:r>
      <w:r w:rsidRPr="00541769">
        <w:rPr>
          <w:rFonts w:eastAsia="PMingLiU"/>
          <w:snapToGrid w:val="0"/>
          <w:color w:val="000000"/>
          <w:sz w:val="20"/>
          <w:szCs w:val="20"/>
          <w:lang w:val="en-NZ" w:eastAsia="en-US" w:bidi="en-US"/>
        </w:rPr>
        <w:t xml:space="preserve"> C</w:t>
      </w:r>
      <w:r w:rsidRPr="00541769">
        <w:rPr>
          <w:rFonts w:eastAsia="PMingLiU" w:hint="eastAsia"/>
          <w:snapToGrid w:val="0"/>
          <w:color w:val="000000"/>
          <w:sz w:val="20"/>
          <w:szCs w:val="20"/>
          <w:lang w:val="en-NZ" w:eastAsia="zh-TW" w:bidi="en-US"/>
        </w:rPr>
        <w:t>.</w:t>
      </w:r>
      <w:r w:rsidRPr="00541769">
        <w:rPr>
          <w:rFonts w:eastAsia="PMingLiU"/>
          <w:snapToGrid w:val="0"/>
          <w:color w:val="000000"/>
          <w:sz w:val="20"/>
          <w:szCs w:val="20"/>
          <w:lang w:val="en-NZ" w:eastAsia="en-US" w:bidi="en-US"/>
        </w:rPr>
        <w:t>Y</w:t>
      </w:r>
      <w:r w:rsidRPr="00541769">
        <w:rPr>
          <w:rFonts w:eastAsia="PMingLiU" w:hint="eastAsia"/>
          <w:snapToGrid w:val="0"/>
          <w:color w:val="000000"/>
          <w:sz w:val="20"/>
          <w:szCs w:val="20"/>
          <w:lang w:val="en-NZ" w:eastAsia="zh-TW" w:bidi="en-US"/>
        </w:rPr>
        <w:t>.</w:t>
      </w:r>
      <w:r w:rsidRPr="00541769">
        <w:rPr>
          <w:rFonts w:eastAsia="PMingLiU"/>
          <w:snapToGrid w:val="0"/>
          <w:color w:val="000000"/>
          <w:sz w:val="20"/>
          <w:szCs w:val="20"/>
          <w:lang w:val="en-NZ" w:eastAsia="en-US" w:bidi="en-US"/>
        </w:rPr>
        <w:t>, Lin</w:t>
      </w:r>
      <w:r w:rsidRPr="00541769">
        <w:rPr>
          <w:rFonts w:eastAsia="PMingLiU" w:hint="eastAsia"/>
          <w:snapToGrid w:val="0"/>
          <w:color w:val="000000"/>
          <w:sz w:val="20"/>
          <w:szCs w:val="20"/>
          <w:lang w:val="en-NZ" w:eastAsia="zh-TW" w:bidi="en-US"/>
        </w:rPr>
        <w:t>,</w:t>
      </w:r>
      <w:r w:rsidRPr="00541769">
        <w:rPr>
          <w:rFonts w:eastAsia="PMingLiU"/>
          <w:snapToGrid w:val="0"/>
          <w:color w:val="000000"/>
          <w:sz w:val="20"/>
          <w:szCs w:val="20"/>
          <w:lang w:val="en-NZ" w:eastAsia="en-US" w:bidi="en-US"/>
        </w:rPr>
        <w:t xml:space="preserve"> W</w:t>
      </w:r>
      <w:r w:rsidRPr="00541769">
        <w:rPr>
          <w:rFonts w:eastAsia="PMingLiU" w:hint="eastAsia"/>
          <w:snapToGrid w:val="0"/>
          <w:color w:val="000000"/>
          <w:sz w:val="20"/>
          <w:szCs w:val="20"/>
          <w:lang w:val="en-NZ" w:eastAsia="zh-TW" w:bidi="en-US"/>
        </w:rPr>
        <w:t>.</w:t>
      </w:r>
      <w:r w:rsidRPr="00541769">
        <w:rPr>
          <w:rFonts w:eastAsia="PMingLiU"/>
          <w:snapToGrid w:val="0"/>
          <w:color w:val="000000"/>
          <w:sz w:val="20"/>
          <w:szCs w:val="20"/>
          <w:lang w:val="en-NZ" w:eastAsia="en-US" w:bidi="en-US"/>
        </w:rPr>
        <w:t>C</w:t>
      </w:r>
      <w:r w:rsidRPr="00541769">
        <w:rPr>
          <w:rFonts w:eastAsia="PMingLiU" w:hint="eastAsia"/>
          <w:snapToGrid w:val="0"/>
          <w:color w:val="000000"/>
          <w:sz w:val="20"/>
          <w:szCs w:val="20"/>
          <w:lang w:val="en-NZ" w:eastAsia="zh-TW" w:bidi="en-US"/>
        </w:rPr>
        <w:t>.</w:t>
      </w:r>
      <w:r w:rsidRPr="00541769">
        <w:rPr>
          <w:rFonts w:eastAsia="PMingLiU"/>
          <w:snapToGrid w:val="0"/>
          <w:color w:val="000000"/>
          <w:sz w:val="20"/>
          <w:szCs w:val="20"/>
          <w:lang w:val="en-NZ" w:eastAsia="en-US" w:bidi="en-US"/>
        </w:rPr>
        <w:t>, Tsai</w:t>
      </w:r>
      <w:r w:rsidRPr="00541769">
        <w:rPr>
          <w:rFonts w:eastAsia="PMingLiU" w:hint="eastAsia"/>
          <w:snapToGrid w:val="0"/>
          <w:color w:val="000000"/>
          <w:sz w:val="20"/>
          <w:szCs w:val="20"/>
          <w:lang w:val="en-NZ" w:eastAsia="zh-TW" w:bidi="en-US"/>
        </w:rPr>
        <w:t>,</w:t>
      </w:r>
      <w:r w:rsidRPr="00541769">
        <w:rPr>
          <w:rFonts w:eastAsia="PMingLiU"/>
          <w:snapToGrid w:val="0"/>
          <w:color w:val="000000"/>
          <w:sz w:val="20"/>
          <w:szCs w:val="20"/>
          <w:lang w:val="en-NZ" w:eastAsia="en-US" w:bidi="en-US"/>
        </w:rPr>
        <w:t xml:space="preserve"> M</w:t>
      </w:r>
      <w:r w:rsidRPr="00541769">
        <w:rPr>
          <w:rFonts w:eastAsia="PMingLiU" w:hint="eastAsia"/>
          <w:snapToGrid w:val="0"/>
          <w:color w:val="000000"/>
          <w:sz w:val="20"/>
          <w:szCs w:val="20"/>
          <w:lang w:val="en-NZ" w:eastAsia="zh-TW" w:bidi="en-US"/>
        </w:rPr>
        <w:t>.</w:t>
      </w:r>
      <w:r w:rsidRPr="00541769">
        <w:rPr>
          <w:rFonts w:eastAsia="PMingLiU"/>
          <w:snapToGrid w:val="0"/>
          <w:color w:val="000000"/>
          <w:sz w:val="20"/>
          <w:szCs w:val="20"/>
          <w:lang w:val="en-NZ" w:eastAsia="en-US" w:bidi="en-US"/>
        </w:rPr>
        <w:t>S</w:t>
      </w:r>
      <w:r w:rsidRPr="00541769">
        <w:rPr>
          <w:rFonts w:eastAsia="PMingLiU" w:hint="eastAsia"/>
          <w:snapToGrid w:val="0"/>
          <w:color w:val="000000"/>
          <w:sz w:val="20"/>
          <w:szCs w:val="20"/>
          <w:lang w:val="en-NZ" w:eastAsia="zh-TW" w:bidi="en-US"/>
        </w:rPr>
        <w:t>.</w:t>
      </w:r>
      <w:r w:rsidRPr="00541769">
        <w:rPr>
          <w:rFonts w:eastAsia="PMingLiU"/>
          <w:snapToGrid w:val="0"/>
          <w:color w:val="000000"/>
          <w:sz w:val="20"/>
          <w:szCs w:val="20"/>
          <w:lang w:val="en-NZ" w:eastAsia="en-US" w:bidi="en-US"/>
        </w:rPr>
        <w:t>, Hong</w:t>
      </w:r>
      <w:r w:rsidRPr="00541769">
        <w:rPr>
          <w:rFonts w:eastAsia="PMingLiU" w:hint="eastAsia"/>
          <w:snapToGrid w:val="0"/>
          <w:color w:val="000000"/>
          <w:sz w:val="20"/>
          <w:szCs w:val="20"/>
          <w:lang w:val="en-NZ" w:eastAsia="zh-TW" w:bidi="en-US"/>
        </w:rPr>
        <w:t>,</w:t>
      </w:r>
      <w:r w:rsidRPr="00541769">
        <w:rPr>
          <w:rFonts w:eastAsia="PMingLiU"/>
          <w:snapToGrid w:val="0"/>
          <w:color w:val="000000"/>
          <w:sz w:val="20"/>
          <w:szCs w:val="20"/>
          <w:lang w:val="en-NZ" w:eastAsia="en-US" w:bidi="en-US"/>
        </w:rPr>
        <w:t xml:space="preserve"> J</w:t>
      </w:r>
      <w:r w:rsidRPr="00541769">
        <w:rPr>
          <w:rFonts w:eastAsia="PMingLiU" w:hint="eastAsia"/>
          <w:snapToGrid w:val="0"/>
          <w:color w:val="000000"/>
          <w:sz w:val="20"/>
          <w:szCs w:val="20"/>
          <w:lang w:val="en-NZ" w:eastAsia="zh-TW" w:bidi="en-US"/>
        </w:rPr>
        <w:t>.</w:t>
      </w:r>
      <w:r w:rsidRPr="00541769">
        <w:rPr>
          <w:rFonts w:eastAsia="PMingLiU"/>
          <w:snapToGrid w:val="0"/>
          <w:color w:val="000000"/>
          <w:sz w:val="20"/>
          <w:szCs w:val="20"/>
          <w:lang w:val="en-NZ" w:eastAsia="en-US" w:bidi="en-US"/>
        </w:rPr>
        <w:t>X</w:t>
      </w:r>
      <w:r w:rsidRPr="00541769">
        <w:rPr>
          <w:rFonts w:eastAsia="PMingLiU" w:hint="eastAsia"/>
          <w:snapToGrid w:val="0"/>
          <w:color w:val="000000"/>
          <w:sz w:val="20"/>
          <w:szCs w:val="20"/>
          <w:lang w:val="en-NZ" w:eastAsia="zh-TW" w:bidi="en-US"/>
        </w:rPr>
        <w:t>.</w:t>
      </w:r>
      <w:r w:rsidRPr="00541769">
        <w:rPr>
          <w:rFonts w:eastAsia="PMingLiU"/>
          <w:snapToGrid w:val="0"/>
          <w:color w:val="000000"/>
          <w:sz w:val="20"/>
          <w:szCs w:val="20"/>
          <w:lang w:val="en-NZ" w:eastAsia="en-US" w:bidi="en-US"/>
        </w:rPr>
        <w:t>,</w:t>
      </w:r>
      <w:r w:rsidRPr="00541769">
        <w:rPr>
          <w:rFonts w:eastAsia="PMingLiU" w:hint="eastAsia"/>
          <w:snapToGrid w:val="0"/>
          <w:color w:val="000000"/>
          <w:sz w:val="20"/>
          <w:szCs w:val="20"/>
          <w:lang w:val="en-NZ" w:eastAsia="zh-TW" w:bidi="en-US"/>
        </w:rPr>
        <w:t xml:space="preserve"> </w:t>
      </w:r>
      <w:r w:rsidRPr="00541769">
        <w:rPr>
          <w:rFonts w:eastAsia="PMingLiU"/>
          <w:snapToGrid w:val="0"/>
          <w:color w:val="000000"/>
          <w:sz w:val="20"/>
          <w:szCs w:val="20"/>
          <w:lang w:val="en-NZ" w:eastAsia="en-US" w:bidi="en-US"/>
        </w:rPr>
        <w:t>Yang</w:t>
      </w:r>
      <w:r w:rsidRPr="00541769">
        <w:rPr>
          <w:rFonts w:eastAsia="PMingLiU" w:hint="eastAsia"/>
          <w:snapToGrid w:val="0"/>
          <w:color w:val="000000"/>
          <w:sz w:val="20"/>
          <w:szCs w:val="20"/>
          <w:lang w:val="en-NZ" w:eastAsia="zh-TW" w:bidi="en-US"/>
        </w:rPr>
        <w:t>,</w:t>
      </w:r>
      <w:r w:rsidRPr="00541769">
        <w:rPr>
          <w:rFonts w:eastAsia="PMingLiU"/>
          <w:snapToGrid w:val="0"/>
          <w:color w:val="000000"/>
          <w:sz w:val="20"/>
          <w:szCs w:val="20"/>
          <w:lang w:val="en-NZ" w:eastAsia="en-US" w:bidi="en-US"/>
        </w:rPr>
        <w:t xml:space="preserve"> Y</w:t>
      </w:r>
      <w:r w:rsidRPr="00541769">
        <w:rPr>
          <w:rFonts w:eastAsia="PMingLiU" w:hint="eastAsia"/>
          <w:snapToGrid w:val="0"/>
          <w:color w:val="000000"/>
          <w:sz w:val="20"/>
          <w:szCs w:val="20"/>
          <w:lang w:val="en-NZ" w:eastAsia="zh-TW" w:bidi="en-US"/>
        </w:rPr>
        <w:t>.</w:t>
      </w:r>
      <w:r w:rsidRPr="00541769">
        <w:rPr>
          <w:rFonts w:eastAsia="PMingLiU"/>
          <w:snapToGrid w:val="0"/>
          <w:color w:val="000000"/>
          <w:sz w:val="20"/>
          <w:szCs w:val="20"/>
          <w:lang w:val="en-NZ" w:eastAsia="en-US" w:bidi="en-US"/>
        </w:rPr>
        <w:t>H. (</w:t>
      </w:r>
      <w:r w:rsidRPr="00541769">
        <w:rPr>
          <w:rFonts w:eastAsia="PMingLiU" w:hint="eastAsia"/>
          <w:snapToGrid w:val="0"/>
          <w:color w:val="000000"/>
          <w:sz w:val="20"/>
          <w:szCs w:val="20"/>
          <w:lang w:val="en-NZ" w:eastAsia="zh-TW" w:bidi="en-US"/>
        </w:rPr>
        <w:t>2014</w:t>
      </w:r>
      <w:r w:rsidRPr="00541769">
        <w:rPr>
          <w:rFonts w:eastAsia="PMingLiU"/>
          <w:snapToGrid w:val="0"/>
          <w:color w:val="000000"/>
          <w:sz w:val="20"/>
          <w:szCs w:val="20"/>
          <w:lang w:val="en-NZ" w:eastAsia="zh-TW" w:bidi="en-US"/>
        </w:rPr>
        <w:t>)</w:t>
      </w:r>
      <w:r w:rsidRPr="00541769">
        <w:rPr>
          <w:rFonts w:eastAsia="PMingLiU" w:hint="eastAsia"/>
          <w:snapToGrid w:val="0"/>
          <w:color w:val="000000"/>
          <w:sz w:val="20"/>
          <w:szCs w:val="20"/>
          <w:lang w:val="en-NZ" w:eastAsia="zh-TW" w:bidi="en-US"/>
        </w:rPr>
        <w:t xml:space="preserve"> </w:t>
      </w:r>
      <w:r w:rsidRPr="00541769">
        <w:rPr>
          <w:rFonts w:eastAsia="PMingLiU"/>
          <w:snapToGrid w:val="0"/>
          <w:color w:val="000000"/>
          <w:sz w:val="20"/>
          <w:szCs w:val="20"/>
          <w:lang w:val="en-NZ" w:eastAsia="en-US" w:bidi="en-US"/>
        </w:rPr>
        <w:t xml:space="preserve">Sloped multi-roller isolation devices for seismic protection of equipment and facilities. </w:t>
      </w:r>
      <w:r w:rsidRPr="00541769">
        <w:rPr>
          <w:rFonts w:eastAsia="PMingLiU"/>
          <w:i/>
          <w:snapToGrid w:val="0"/>
          <w:color w:val="000000"/>
          <w:sz w:val="20"/>
          <w:szCs w:val="20"/>
          <w:lang w:val="en-NZ" w:eastAsia="en-US" w:bidi="en-US"/>
        </w:rPr>
        <w:t>Earthquake Engineering and Structural Dynamics</w:t>
      </w:r>
      <w:r w:rsidRPr="00541769">
        <w:rPr>
          <w:rFonts w:eastAsia="PMingLiU" w:hint="eastAsia"/>
          <w:snapToGrid w:val="0"/>
          <w:color w:val="000000"/>
          <w:sz w:val="20"/>
          <w:szCs w:val="20"/>
          <w:lang w:val="en-NZ" w:eastAsia="zh-TW" w:bidi="en-US"/>
        </w:rPr>
        <w:t>,</w:t>
      </w:r>
      <w:r w:rsidRPr="00541769">
        <w:rPr>
          <w:rFonts w:eastAsia="PMingLiU"/>
          <w:snapToGrid w:val="0"/>
          <w:color w:val="000000"/>
          <w:sz w:val="20"/>
          <w:szCs w:val="20"/>
          <w:lang w:val="en-NZ" w:eastAsia="en-US" w:bidi="en-US"/>
        </w:rPr>
        <w:t xml:space="preserve"> </w:t>
      </w:r>
      <w:r w:rsidRPr="00541769">
        <w:rPr>
          <w:rFonts w:eastAsia="PMingLiU" w:hint="eastAsia"/>
          <w:snapToGrid w:val="0"/>
          <w:color w:val="000000"/>
          <w:sz w:val="20"/>
          <w:szCs w:val="20"/>
          <w:lang w:val="en-NZ" w:eastAsia="zh-TW" w:bidi="en-US"/>
        </w:rPr>
        <w:t xml:space="preserve">Vol </w:t>
      </w:r>
      <w:r w:rsidRPr="00541769">
        <w:rPr>
          <w:rFonts w:eastAsia="PMingLiU"/>
          <w:snapToGrid w:val="0"/>
          <w:color w:val="000000"/>
          <w:sz w:val="20"/>
          <w:szCs w:val="20"/>
          <w:lang w:val="en-NZ" w:eastAsia="en-US" w:bidi="en-US"/>
        </w:rPr>
        <w:t>43(10): 1443-1461.</w:t>
      </w:r>
    </w:p>
    <w:p w:rsidR="00541769" w:rsidRPr="00541769" w:rsidRDefault="00541769" w:rsidP="00541769">
      <w:pPr>
        <w:widowControl w:val="0"/>
        <w:spacing w:after="120" w:line="240" w:lineRule="auto"/>
        <w:jc w:val="both"/>
        <w:rPr>
          <w:rFonts w:eastAsia="PMingLiU"/>
          <w:snapToGrid w:val="0"/>
          <w:color w:val="000000"/>
          <w:sz w:val="20"/>
          <w:szCs w:val="20"/>
          <w:lang w:val="en-NZ" w:eastAsia="en-US" w:bidi="en-US"/>
        </w:rPr>
      </w:pPr>
      <w:r w:rsidRPr="00541769">
        <w:rPr>
          <w:rFonts w:eastAsia="PMingLiU"/>
          <w:snapToGrid w:val="0"/>
          <w:color w:val="000000"/>
          <w:sz w:val="20"/>
          <w:szCs w:val="20"/>
          <w:lang w:val="en-NZ" w:eastAsia="en-US" w:bidi="en-US"/>
        </w:rPr>
        <w:t>Wang</w:t>
      </w:r>
      <w:r w:rsidRPr="00541769">
        <w:rPr>
          <w:rFonts w:eastAsia="PMingLiU" w:hint="eastAsia"/>
          <w:snapToGrid w:val="0"/>
          <w:color w:val="000000"/>
          <w:sz w:val="20"/>
          <w:szCs w:val="20"/>
          <w:lang w:val="en-NZ" w:eastAsia="zh-TW" w:bidi="en-US"/>
        </w:rPr>
        <w:t>,</w:t>
      </w:r>
      <w:r w:rsidRPr="00541769">
        <w:rPr>
          <w:rFonts w:eastAsia="PMingLiU"/>
          <w:snapToGrid w:val="0"/>
          <w:color w:val="000000"/>
          <w:sz w:val="20"/>
          <w:szCs w:val="20"/>
          <w:lang w:val="en-NZ" w:eastAsia="en-US" w:bidi="en-US"/>
        </w:rPr>
        <w:t xml:space="preserve"> S</w:t>
      </w:r>
      <w:r w:rsidRPr="00541769">
        <w:rPr>
          <w:rFonts w:eastAsia="PMingLiU" w:hint="eastAsia"/>
          <w:snapToGrid w:val="0"/>
          <w:color w:val="000000"/>
          <w:sz w:val="20"/>
          <w:szCs w:val="20"/>
          <w:lang w:val="en-NZ" w:eastAsia="zh-TW" w:bidi="en-US"/>
        </w:rPr>
        <w:t>.</w:t>
      </w:r>
      <w:r w:rsidRPr="00541769">
        <w:rPr>
          <w:rFonts w:eastAsia="PMingLiU"/>
          <w:snapToGrid w:val="0"/>
          <w:color w:val="000000"/>
          <w:sz w:val="20"/>
          <w:szCs w:val="20"/>
          <w:lang w:val="en-NZ" w:eastAsia="en-US" w:bidi="en-US"/>
        </w:rPr>
        <w:t>J</w:t>
      </w:r>
      <w:r w:rsidRPr="00541769">
        <w:rPr>
          <w:rFonts w:eastAsia="PMingLiU" w:hint="eastAsia"/>
          <w:snapToGrid w:val="0"/>
          <w:color w:val="000000"/>
          <w:sz w:val="20"/>
          <w:szCs w:val="20"/>
          <w:lang w:val="en-NZ" w:eastAsia="zh-TW" w:bidi="en-US"/>
        </w:rPr>
        <w:t>.</w:t>
      </w:r>
      <w:r w:rsidRPr="00541769">
        <w:rPr>
          <w:rFonts w:eastAsia="PMingLiU"/>
          <w:snapToGrid w:val="0"/>
          <w:color w:val="000000"/>
          <w:sz w:val="20"/>
          <w:szCs w:val="20"/>
          <w:lang w:val="en-NZ" w:eastAsia="en-US" w:bidi="en-US"/>
        </w:rPr>
        <w:t xml:space="preserve">, </w:t>
      </w:r>
      <w:r w:rsidRPr="00541769">
        <w:rPr>
          <w:rFonts w:eastAsia="PMingLiU" w:hint="eastAsia"/>
          <w:snapToGrid w:val="0"/>
          <w:color w:val="000000"/>
          <w:sz w:val="20"/>
          <w:szCs w:val="20"/>
          <w:lang w:val="en-NZ" w:eastAsia="en-US" w:bidi="en-US"/>
        </w:rPr>
        <w:t>Lin</w:t>
      </w:r>
      <w:r w:rsidRPr="00541769">
        <w:rPr>
          <w:rFonts w:eastAsia="PMingLiU" w:hint="eastAsia"/>
          <w:snapToGrid w:val="0"/>
          <w:color w:val="000000"/>
          <w:sz w:val="20"/>
          <w:szCs w:val="20"/>
          <w:lang w:val="en-NZ" w:eastAsia="zh-TW" w:bidi="en-US"/>
        </w:rPr>
        <w:t>,</w:t>
      </w:r>
      <w:r w:rsidRPr="00541769">
        <w:rPr>
          <w:rFonts w:eastAsia="PMingLiU"/>
          <w:snapToGrid w:val="0"/>
          <w:color w:val="000000"/>
          <w:sz w:val="20"/>
          <w:szCs w:val="20"/>
          <w:lang w:val="en-NZ" w:eastAsia="en-US" w:bidi="en-US"/>
        </w:rPr>
        <w:t xml:space="preserve"> </w:t>
      </w:r>
      <w:r w:rsidRPr="00541769">
        <w:rPr>
          <w:rFonts w:eastAsia="PMingLiU" w:hint="eastAsia"/>
          <w:snapToGrid w:val="0"/>
          <w:color w:val="000000"/>
          <w:sz w:val="20"/>
          <w:szCs w:val="20"/>
          <w:lang w:val="en-NZ" w:eastAsia="en-US" w:bidi="en-US"/>
        </w:rPr>
        <w:t>W</w:t>
      </w:r>
      <w:r w:rsidRPr="00541769">
        <w:rPr>
          <w:rFonts w:eastAsia="PMingLiU" w:hint="eastAsia"/>
          <w:snapToGrid w:val="0"/>
          <w:color w:val="000000"/>
          <w:sz w:val="20"/>
          <w:szCs w:val="20"/>
          <w:lang w:val="en-NZ" w:eastAsia="zh-TW" w:bidi="en-US"/>
        </w:rPr>
        <w:t>.</w:t>
      </w:r>
      <w:r w:rsidRPr="00541769">
        <w:rPr>
          <w:rFonts w:eastAsia="PMingLiU"/>
          <w:snapToGrid w:val="0"/>
          <w:color w:val="000000"/>
          <w:sz w:val="20"/>
          <w:szCs w:val="20"/>
          <w:lang w:val="en-NZ" w:eastAsia="en-US" w:bidi="en-US"/>
        </w:rPr>
        <w:t>C</w:t>
      </w:r>
      <w:r w:rsidRPr="00541769">
        <w:rPr>
          <w:rFonts w:eastAsia="PMingLiU" w:hint="eastAsia"/>
          <w:snapToGrid w:val="0"/>
          <w:color w:val="000000"/>
          <w:sz w:val="20"/>
          <w:szCs w:val="20"/>
          <w:lang w:val="en-NZ" w:eastAsia="zh-TW" w:bidi="en-US"/>
        </w:rPr>
        <w:t>.</w:t>
      </w:r>
      <w:r w:rsidRPr="00541769">
        <w:rPr>
          <w:rFonts w:eastAsia="PMingLiU"/>
          <w:snapToGrid w:val="0"/>
          <w:color w:val="000000"/>
          <w:sz w:val="20"/>
          <w:szCs w:val="20"/>
          <w:lang w:val="en-NZ" w:eastAsia="en-US" w:bidi="en-US"/>
        </w:rPr>
        <w:t>, Hwang</w:t>
      </w:r>
      <w:r w:rsidRPr="00541769">
        <w:rPr>
          <w:rFonts w:eastAsia="PMingLiU" w:hint="eastAsia"/>
          <w:snapToGrid w:val="0"/>
          <w:color w:val="000000"/>
          <w:sz w:val="20"/>
          <w:szCs w:val="20"/>
          <w:lang w:val="en-NZ" w:eastAsia="zh-TW" w:bidi="en-US"/>
        </w:rPr>
        <w:t>,</w:t>
      </w:r>
      <w:r w:rsidRPr="00541769">
        <w:rPr>
          <w:rFonts w:eastAsia="PMingLiU"/>
          <w:snapToGrid w:val="0"/>
          <w:color w:val="000000"/>
          <w:sz w:val="20"/>
          <w:szCs w:val="20"/>
          <w:lang w:val="en-NZ" w:eastAsia="en-US" w:bidi="en-US"/>
        </w:rPr>
        <w:t xml:space="preserve"> J</w:t>
      </w:r>
      <w:r w:rsidRPr="00541769">
        <w:rPr>
          <w:rFonts w:eastAsia="PMingLiU" w:hint="eastAsia"/>
          <w:snapToGrid w:val="0"/>
          <w:color w:val="000000"/>
          <w:sz w:val="20"/>
          <w:szCs w:val="20"/>
          <w:lang w:val="en-NZ" w:eastAsia="zh-TW" w:bidi="en-US"/>
        </w:rPr>
        <w:t>.</w:t>
      </w:r>
      <w:r w:rsidRPr="00541769">
        <w:rPr>
          <w:rFonts w:eastAsia="PMingLiU"/>
          <w:snapToGrid w:val="0"/>
          <w:color w:val="000000"/>
          <w:sz w:val="20"/>
          <w:szCs w:val="20"/>
          <w:lang w:val="en-NZ" w:eastAsia="en-US" w:bidi="en-US"/>
        </w:rPr>
        <w:t>S</w:t>
      </w:r>
      <w:r w:rsidRPr="00541769">
        <w:rPr>
          <w:rFonts w:eastAsia="PMingLiU" w:hint="eastAsia"/>
          <w:snapToGrid w:val="0"/>
          <w:color w:val="000000"/>
          <w:sz w:val="20"/>
          <w:szCs w:val="20"/>
          <w:lang w:val="en-NZ" w:eastAsia="zh-TW" w:bidi="en-US"/>
        </w:rPr>
        <w:t>.</w:t>
      </w:r>
      <w:r w:rsidRPr="00541769">
        <w:rPr>
          <w:rFonts w:eastAsia="PMingLiU"/>
          <w:snapToGrid w:val="0"/>
          <w:color w:val="000000"/>
          <w:sz w:val="20"/>
          <w:szCs w:val="20"/>
          <w:lang w:val="en-NZ" w:eastAsia="en-US" w:bidi="en-US"/>
        </w:rPr>
        <w:t>,</w:t>
      </w:r>
      <w:r w:rsidRPr="00541769">
        <w:rPr>
          <w:rFonts w:eastAsia="PMingLiU" w:hint="eastAsia"/>
          <w:snapToGrid w:val="0"/>
          <w:color w:val="000000"/>
          <w:sz w:val="20"/>
          <w:szCs w:val="20"/>
          <w:lang w:val="en-NZ" w:eastAsia="zh-TW" w:bidi="en-US"/>
        </w:rPr>
        <w:t xml:space="preserve"> </w:t>
      </w:r>
      <w:r w:rsidRPr="00541769">
        <w:rPr>
          <w:rFonts w:eastAsia="PMingLiU" w:hint="eastAsia"/>
          <w:snapToGrid w:val="0"/>
          <w:color w:val="000000"/>
          <w:sz w:val="20"/>
          <w:szCs w:val="20"/>
          <w:lang w:val="en-NZ" w:eastAsia="en-US" w:bidi="en-US"/>
        </w:rPr>
        <w:t>Huang</w:t>
      </w:r>
      <w:r w:rsidRPr="00541769">
        <w:rPr>
          <w:rFonts w:eastAsia="PMingLiU" w:hint="eastAsia"/>
          <w:snapToGrid w:val="0"/>
          <w:color w:val="000000"/>
          <w:sz w:val="20"/>
          <w:szCs w:val="20"/>
          <w:lang w:val="en-NZ" w:eastAsia="zh-TW" w:bidi="en-US"/>
        </w:rPr>
        <w:t>,</w:t>
      </w:r>
      <w:r w:rsidRPr="00541769">
        <w:rPr>
          <w:rFonts w:eastAsia="PMingLiU"/>
          <w:snapToGrid w:val="0"/>
          <w:color w:val="000000"/>
          <w:sz w:val="20"/>
          <w:szCs w:val="20"/>
          <w:lang w:val="en-NZ" w:eastAsia="en-US" w:bidi="en-US"/>
        </w:rPr>
        <w:t xml:space="preserve"> </w:t>
      </w:r>
      <w:r w:rsidRPr="00541769">
        <w:rPr>
          <w:rFonts w:eastAsia="PMingLiU" w:hint="eastAsia"/>
          <w:snapToGrid w:val="0"/>
          <w:color w:val="000000"/>
          <w:sz w:val="20"/>
          <w:szCs w:val="20"/>
          <w:lang w:val="en-NZ" w:eastAsia="en-US" w:bidi="en-US"/>
        </w:rPr>
        <w:t>B</w:t>
      </w:r>
      <w:r w:rsidRPr="00541769">
        <w:rPr>
          <w:rFonts w:eastAsia="PMingLiU" w:hint="eastAsia"/>
          <w:snapToGrid w:val="0"/>
          <w:color w:val="000000"/>
          <w:sz w:val="20"/>
          <w:szCs w:val="20"/>
          <w:lang w:val="en-NZ" w:eastAsia="zh-TW" w:bidi="en-US"/>
        </w:rPr>
        <w:t>.</w:t>
      </w:r>
      <w:r w:rsidRPr="00541769">
        <w:rPr>
          <w:rFonts w:eastAsia="PMingLiU" w:hint="eastAsia"/>
          <w:snapToGrid w:val="0"/>
          <w:color w:val="000000"/>
          <w:sz w:val="20"/>
          <w:szCs w:val="20"/>
          <w:lang w:val="en-NZ" w:eastAsia="en-US" w:bidi="en-US"/>
        </w:rPr>
        <w:t>W</w:t>
      </w:r>
      <w:r w:rsidRPr="00541769">
        <w:rPr>
          <w:rFonts w:eastAsia="PMingLiU"/>
          <w:snapToGrid w:val="0"/>
          <w:color w:val="000000"/>
          <w:sz w:val="20"/>
          <w:szCs w:val="20"/>
          <w:lang w:val="en-NZ" w:eastAsia="en-US" w:bidi="en-US"/>
        </w:rPr>
        <w:t>. (</w:t>
      </w:r>
      <w:r w:rsidRPr="00541769">
        <w:rPr>
          <w:rFonts w:eastAsia="PMingLiU" w:hint="eastAsia"/>
          <w:snapToGrid w:val="0"/>
          <w:color w:val="000000"/>
          <w:sz w:val="20"/>
          <w:szCs w:val="20"/>
          <w:lang w:val="en-NZ" w:eastAsia="zh-TW" w:bidi="en-US"/>
        </w:rPr>
        <w:t>2017</w:t>
      </w:r>
      <w:r w:rsidRPr="00541769">
        <w:rPr>
          <w:rFonts w:eastAsia="PMingLiU"/>
          <w:snapToGrid w:val="0"/>
          <w:color w:val="000000"/>
          <w:sz w:val="20"/>
          <w:szCs w:val="20"/>
          <w:lang w:val="en-NZ" w:eastAsia="zh-TW" w:bidi="en-US"/>
        </w:rPr>
        <w:t>)</w:t>
      </w:r>
      <w:r w:rsidRPr="00541769">
        <w:rPr>
          <w:rFonts w:eastAsia="PMingLiU" w:hint="eastAsia"/>
          <w:snapToGrid w:val="0"/>
          <w:color w:val="000000"/>
          <w:sz w:val="20"/>
          <w:szCs w:val="20"/>
          <w:lang w:val="en-NZ" w:eastAsia="zh-TW" w:bidi="en-US"/>
        </w:rPr>
        <w:t xml:space="preserve"> </w:t>
      </w:r>
      <w:r w:rsidRPr="00541769">
        <w:rPr>
          <w:rFonts w:eastAsia="PMingLiU"/>
          <w:snapToGrid w:val="0"/>
          <w:color w:val="000000"/>
          <w:sz w:val="20"/>
          <w:szCs w:val="20"/>
          <w:lang w:val="en-NZ" w:eastAsia="en-US" w:bidi="en-US"/>
        </w:rPr>
        <w:t xml:space="preserve">Hysteretic </w:t>
      </w:r>
      <w:r w:rsidRPr="00541769">
        <w:rPr>
          <w:rFonts w:eastAsia="PMingLiU" w:hint="eastAsia"/>
          <w:snapToGrid w:val="0"/>
          <w:color w:val="000000"/>
          <w:sz w:val="20"/>
          <w:szCs w:val="20"/>
          <w:lang w:val="en-NZ" w:eastAsia="en-US" w:bidi="en-US"/>
        </w:rPr>
        <w:t>b</w:t>
      </w:r>
      <w:r w:rsidRPr="00541769">
        <w:rPr>
          <w:rFonts w:eastAsia="PMingLiU"/>
          <w:snapToGrid w:val="0"/>
          <w:color w:val="000000"/>
          <w:sz w:val="20"/>
          <w:szCs w:val="20"/>
          <w:lang w:val="en-NZ" w:eastAsia="en-US" w:bidi="en-US"/>
        </w:rPr>
        <w:t xml:space="preserve">ehavior of </w:t>
      </w:r>
      <w:r w:rsidRPr="00541769">
        <w:rPr>
          <w:rFonts w:eastAsia="PMingLiU" w:hint="eastAsia"/>
          <w:snapToGrid w:val="0"/>
          <w:color w:val="000000"/>
          <w:sz w:val="20"/>
          <w:szCs w:val="20"/>
          <w:lang w:val="en-NZ" w:eastAsia="en-US" w:bidi="en-US"/>
        </w:rPr>
        <w:t>h</w:t>
      </w:r>
      <w:r w:rsidRPr="00541769">
        <w:rPr>
          <w:rFonts w:eastAsia="PMingLiU"/>
          <w:snapToGrid w:val="0"/>
          <w:color w:val="000000"/>
          <w:sz w:val="20"/>
          <w:szCs w:val="20"/>
          <w:lang w:val="en-NZ" w:eastAsia="en-US" w:bidi="en-US"/>
        </w:rPr>
        <w:t xml:space="preserve">igh-damping </w:t>
      </w:r>
      <w:r w:rsidRPr="00541769">
        <w:rPr>
          <w:rFonts w:eastAsia="PMingLiU" w:hint="eastAsia"/>
          <w:snapToGrid w:val="0"/>
          <w:color w:val="000000"/>
          <w:sz w:val="20"/>
          <w:szCs w:val="20"/>
          <w:lang w:val="en-NZ" w:eastAsia="en-US" w:bidi="en-US"/>
        </w:rPr>
        <w:t>r</w:t>
      </w:r>
      <w:r w:rsidRPr="00541769">
        <w:rPr>
          <w:rFonts w:eastAsia="PMingLiU"/>
          <w:snapToGrid w:val="0"/>
          <w:color w:val="000000"/>
          <w:sz w:val="20"/>
          <w:szCs w:val="20"/>
          <w:lang w:val="en-NZ" w:eastAsia="en-US" w:bidi="en-US"/>
        </w:rPr>
        <w:t xml:space="preserve">ubber </w:t>
      </w:r>
      <w:r w:rsidRPr="00541769">
        <w:rPr>
          <w:rFonts w:eastAsia="PMingLiU" w:hint="eastAsia"/>
          <w:snapToGrid w:val="0"/>
          <w:color w:val="000000"/>
          <w:sz w:val="20"/>
          <w:szCs w:val="20"/>
          <w:lang w:val="en-NZ" w:eastAsia="en-US" w:bidi="en-US"/>
        </w:rPr>
        <w:t>b</w:t>
      </w:r>
      <w:r w:rsidRPr="00541769">
        <w:rPr>
          <w:rFonts w:eastAsia="PMingLiU"/>
          <w:snapToGrid w:val="0"/>
          <w:color w:val="000000"/>
          <w:sz w:val="20"/>
          <w:szCs w:val="20"/>
          <w:lang w:val="en-NZ" w:eastAsia="en-US" w:bidi="en-US"/>
        </w:rPr>
        <w:t xml:space="preserve">earings under </w:t>
      </w:r>
      <w:r w:rsidRPr="00541769">
        <w:rPr>
          <w:rFonts w:eastAsia="PMingLiU" w:hint="eastAsia"/>
          <w:snapToGrid w:val="0"/>
          <w:color w:val="000000"/>
          <w:sz w:val="20"/>
          <w:szCs w:val="20"/>
          <w:lang w:val="en-NZ" w:eastAsia="en-US" w:bidi="en-US"/>
        </w:rPr>
        <w:t>n</w:t>
      </w:r>
      <w:r w:rsidRPr="00541769">
        <w:rPr>
          <w:rFonts w:eastAsia="PMingLiU"/>
          <w:snapToGrid w:val="0"/>
          <w:color w:val="000000"/>
          <w:sz w:val="20"/>
          <w:szCs w:val="20"/>
          <w:lang w:val="en-NZ" w:eastAsia="en-US" w:bidi="en-US"/>
        </w:rPr>
        <w:t xml:space="preserve">on-proportional </w:t>
      </w:r>
      <w:r w:rsidRPr="00541769">
        <w:rPr>
          <w:rFonts w:eastAsia="PMingLiU" w:hint="eastAsia"/>
          <w:snapToGrid w:val="0"/>
          <w:color w:val="000000"/>
          <w:sz w:val="20"/>
          <w:szCs w:val="20"/>
          <w:lang w:val="en-NZ" w:eastAsia="en-US" w:bidi="en-US"/>
        </w:rPr>
        <w:t>p</w:t>
      </w:r>
      <w:r w:rsidRPr="00541769">
        <w:rPr>
          <w:rFonts w:eastAsia="PMingLiU"/>
          <w:snapToGrid w:val="0"/>
          <w:color w:val="000000"/>
          <w:sz w:val="20"/>
          <w:szCs w:val="20"/>
          <w:lang w:val="en-NZ" w:eastAsia="en-US" w:bidi="en-US"/>
        </w:rPr>
        <w:t xml:space="preserve">lane </w:t>
      </w:r>
      <w:r w:rsidRPr="00541769">
        <w:rPr>
          <w:rFonts w:eastAsia="PMingLiU" w:hint="eastAsia"/>
          <w:snapToGrid w:val="0"/>
          <w:color w:val="000000"/>
          <w:sz w:val="20"/>
          <w:szCs w:val="20"/>
          <w:lang w:val="en-NZ" w:eastAsia="en-US" w:bidi="en-US"/>
        </w:rPr>
        <w:t>l</w:t>
      </w:r>
      <w:r w:rsidRPr="00541769">
        <w:rPr>
          <w:rFonts w:eastAsia="PMingLiU"/>
          <w:snapToGrid w:val="0"/>
          <w:color w:val="000000"/>
          <w:sz w:val="20"/>
          <w:szCs w:val="20"/>
          <w:lang w:val="en-NZ" w:eastAsia="en-US" w:bidi="en-US"/>
        </w:rPr>
        <w:t xml:space="preserve">oading. </w:t>
      </w:r>
      <w:r w:rsidRPr="00541769">
        <w:rPr>
          <w:rFonts w:eastAsia="Calibri" w:hint="eastAsia"/>
          <w:i/>
          <w:snapToGrid w:val="0"/>
          <w:color w:val="000000"/>
          <w:sz w:val="20"/>
          <w:szCs w:val="20"/>
          <w:lang w:val="en-NZ" w:eastAsia="zh-TW" w:bidi="en-US"/>
        </w:rPr>
        <w:t>Proc. of t</w:t>
      </w:r>
      <w:r w:rsidRPr="00541769">
        <w:rPr>
          <w:rFonts w:eastAsia="Calibri"/>
          <w:i/>
          <w:snapToGrid w:val="0"/>
          <w:color w:val="000000"/>
          <w:sz w:val="20"/>
          <w:szCs w:val="20"/>
          <w:lang w:val="en-NZ" w:eastAsia="zh-TW" w:bidi="en-US"/>
        </w:rPr>
        <w:t>he 1</w:t>
      </w:r>
      <w:r w:rsidRPr="00541769">
        <w:rPr>
          <w:rFonts w:eastAsia="Calibri" w:hint="eastAsia"/>
          <w:i/>
          <w:snapToGrid w:val="0"/>
          <w:color w:val="000000"/>
          <w:sz w:val="20"/>
          <w:szCs w:val="20"/>
          <w:lang w:val="en-NZ" w:eastAsia="zh-TW" w:bidi="en-US"/>
        </w:rPr>
        <w:t>6</w:t>
      </w:r>
      <w:r w:rsidRPr="00541769">
        <w:rPr>
          <w:rFonts w:eastAsia="Calibri"/>
          <w:i/>
          <w:snapToGrid w:val="0"/>
          <w:color w:val="000000"/>
          <w:sz w:val="20"/>
          <w:szCs w:val="20"/>
          <w:lang w:val="en-NZ" w:eastAsia="zh-TW" w:bidi="en-US"/>
        </w:rPr>
        <w:t>th World Conference on Earthquake Engineering (1</w:t>
      </w:r>
      <w:r w:rsidRPr="00541769">
        <w:rPr>
          <w:rFonts w:eastAsia="Calibri" w:hint="eastAsia"/>
          <w:i/>
          <w:snapToGrid w:val="0"/>
          <w:color w:val="000000"/>
          <w:sz w:val="20"/>
          <w:szCs w:val="20"/>
          <w:lang w:val="en-NZ" w:eastAsia="zh-TW" w:bidi="en-US"/>
        </w:rPr>
        <w:t>6</w:t>
      </w:r>
      <w:r w:rsidRPr="00541769">
        <w:rPr>
          <w:rFonts w:eastAsia="Calibri"/>
          <w:i/>
          <w:snapToGrid w:val="0"/>
          <w:color w:val="000000"/>
          <w:sz w:val="20"/>
          <w:szCs w:val="20"/>
          <w:lang w:val="en-NZ" w:eastAsia="zh-TW" w:bidi="en-US"/>
        </w:rPr>
        <w:t>WCEE)</w:t>
      </w:r>
      <w:r w:rsidRPr="00541769">
        <w:rPr>
          <w:rFonts w:eastAsia="PMingLiU"/>
          <w:snapToGrid w:val="0"/>
          <w:color w:val="000000"/>
          <w:sz w:val="20"/>
          <w:szCs w:val="20"/>
          <w:lang w:val="en-NZ" w:eastAsia="en-US" w:bidi="en-US"/>
        </w:rPr>
        <w:t xml:space="preserve">, </w:t>
      </w:r>
      <w:r w:rsidRPr="00541769">
        <w:rPr>
          <w:rFonts w:eastAsia="PMingLiU" w:hint="eastAsia"/>
          <w:snapToGrid w:val="0"/>
          <w:color w:val="000000"/>
          <w:sz w:val="20"/>
          <w:szCs w:val="20"/>
          <w:lang w:val="en-NZ" w:eastAsia="en-US" w:bidi="en-US"/>
        </w:rPr>
        <w:t>Santiago</w:t>
      </w:r>
      <w:r w:rsidRPr="00541769">
        <w:rPr>
          <w:rFonts w:eastAsia="PMingLiU"/>
          <w:snapToGrid w:val="0"/>
          <w:color w:val="000000"/>
          <w:sz w:val="20"/>
          <w:szCs w:val="20"/>
          <w:lang w:val="en-NZ" w:eastAsia="en-US" w:bidi="en-US"/>
        </w:rPr>
        <w:t xml:space="preserve">, </w:t>
      </w:r>
      <w:r w:rsidRPr="00541769">
        <w:rPr>
          <w:rFonts w:eastAsia="PMingLiU" w:hint="eastAsia"/>
          <w:snapToGrid w:val="0"/>
          <w:color w:val="000000"/>
          <w:sz w:val="20"/>
          <w:szCs w:val="20"/>
          <w:lang w:val="en-NZ" w:eastAsia="en-US" w:bidi="en-US"/>
        </w:rPr>
        <w:t>Chile</w:t>
      </w:r>
      <w:r w:rsidRPr="00541769">
        <w:rPr>
          <w:rFonts w:eastAsia="PMingLiU"/>
          <w:snapToGrid w:val="0"/>
          <w:color w:val="000000"/>
          <w:sz w:val="20"/>
          <w:szCs w:val="20"/>
          <w:lang w:val="en-NZ" w:eastAsia="en-US" w:bidi="en-US"/>
        </w:rPr>
        <w:t>.</w:t>
      </w:r>
    </w:p>
    <w:p w:rsidR="00541769" w:rsidRPr="00541769" w:rsidRDefault="00541769" w:rsidP="00541769">
      <w:pPr>
        <w:widowControl w:val="0"/>
        <w:spacing w:after="120" w:line="240" w:lineRule="auto"/>
        <w:jc w:val="both"/>
        <w:rPr>
          <w:rFonts w:eastAsia="PMingLiU"/>
          <w:snapToGrid w:val="0"/>
          <w:color w:val="000000"/>
          <w:sz w:val="20"/>
          <w:szCs w:val="20"/>
          <w:lang w:val="en-NZ" w:eastAsia="en-US" w:bidi="en-US"/>
        </w:rPr>
      </w:pPr>
      <w:r w:rsidRPr="00541769">
        <w:rPr>
          <w:rFonts w:eastAsia="PMingLiU"/>
          <w:snapToGrid w:val="0"/>
          <w:color w:val="000000"/>
          <w:sz w:val="20"/>
          <w:szCs w:val="20"/>
          <w:lang w:val="en-NZ" w:eastAsia="en-US" w:bidi="en-US"/>
        </w:rPr>
        <w:t>Wang</w:t>
      </w:r>
      <w:r w:rsidRPr="00541769">
        <w:rPr>
          <w:rFonts w:eastAsia="PMingLiU" w:hint="eastAsia"/>
          <w:snapToGrid w:val="0"/>
          <w:color w:val="000000"/>
          <w:sz w:val="20"/>
          <w:szCs w:val="20"/>
          <w:lang w:val="en-NZ" w:eastAsia="zh-TW" w:bidi="en-US"/>
        </w:rPr>
        <w:t>,</w:t>
      </w:r>
      <w:r w:rsidRPr="00541769">
        <w:rPr>
          <w:rFonts w:eastAsia="PMingLiU"/>
          <w:snapToGrid w:val="0"/>
          <w:color w:val="000000"/>
          <w:sz w:val="20"/>
          <w:szCs w:val="20"/>
          <w:lang w:val="en-NZ" w:eastAsia="en-US" w:bidi="en-US"/>
        </w:rPr>
        <w:t xml:space="preserve"> S</w:t>
      </w:r>
      <w:r w:rsidRPr="00541769">
        <w:rPr>
          <w:rFonts w:eastAsia="PMingLiU" w:hint="eastAsia"/>
          <w:snapToGrid w:val="0"/>
          <w:color w:val="000000"/>
          <w:sz w:val="20"/>
          <w:szCs w:val="20"/>
          <w:lang w:val="en-NZ" w:eastAsia="zh-TW" w:bidi="en-US"/>
        </w:rPr>
        <w:t>.</w:t>
      </w:r>
      <w:r w:rsidRPr="00541769">
        <w:rPr>
          <w:rFonts w:eastAsia="PMingLiU"/>
          <w:snapToGrid w:val="0"/>
          <w:color w:val="000000"/>
          <w:sz w:val="20"/>
          <w:szCs w:val="20"/>
          <w:lang w:val="en-NZ" w:eastAsia="en-US" w:bidi="en-US"/>
        </w:rPr>
        <w:t>J</w:t>
      </w:r>
      <w:r w:rsidRPr="00541769">
        <w:rPr>
          <w:rFonts w:eastAsia="PMingLiU" w:hint="eastAsia"/>
          <w:snapToGrid w:val="0"/>
          <w:color w:val="000000"/>
          <w:sz w:val="20"/>
          <w:szCs w:val="20"/>
          <w:lang w:val="en-NZ" w:eastAsia="zh-TW" w:bidi="en-US"/>
        </w:rPr>
        <w:t>.</w:t>
      </w:r>
      <w:r w:rsidRPr="00541769">
        <w:rPr>
          <w:rFonts w:eastAsia="PMingLiU"/>
          <w:snapToGrid w:val="0"/>
          <w:color w:val="000000"/>
          <w:sz w:val="20"/>
          <w:szCs w:val="20"/>
          <w:lang w:val="en-NZ" w:eastAsia="en-US" w:bidi="en-US"/>
        </w:rPr>
        <w:t>, Yu</w:t>
      </w:r>
      <w:r w:rsidRPr="00541769">
        <w:rPr>
          <w:rFonts w:eastAsia="PMingLiU" w:hint="eastAsia"/>
          <w:snapToGrid w:val="0"/>
          <w:color w:val="000000"/>
          <w:sz w:val="20"/>
          <w:szCs w:val="20"/>
          <w:lang w:val="en-NZ" w:eastAsia="zh-TW" w:bidi="en-US"/>
        </w:rPr>
        <w:t>,</w:t>
      </w:r>
      <w:r w:rsidRPr="00541769">
        <w:rPr>
          <w:rFonts w:eastAsia="PMingLiU"/>
          <w:snapToGrid w:val="0"/>
          <w:color w:val="000000"/>
          <w:sz w:val="20"/>
          <w:szCs w:val="20"/>
          <w:lang w:val="en-NZ" w:eastAsia="en-US" w:bidi="en-US"/>
        </w:rPr>
        <w:t xml:space="preserve"> C</w:t>
      </w:r>
      <w:r w:rsidRPr="00541769">
        <w:rPr>
          <w:rFonts w:eastAsia="PMingLiU" w:hint="eastAsia"/>
          <w:snapToGrid w:val="0"/>
          <w:color w:val="000000"/>
          <w:sz w:val="20"/>
          <w:szCs w:val="20"/>
          <w:lang w:val="en-NZ" w:eastAsia="zh-TW" w:bidi="en-US"/>
        </w:rPr>
        <w:t>.</w:t>
      </w:r>
      <w:r w:rsidRPr="00541769">
        <w:rPr>
          <w:rFonts w:eastAsia="PMingLiU"/>
          <w:snapToGrid w:val="0"/>
          <w:color w:val="000000"/>
          <w:sz w:val="20"/>
          <w:szCs w:val="20"/>
          <w:lang w:val="en-NZ" w:eastAsia="en-US" w:bidi="en-US"/>
        </w:rPr>
        <w:t>H</w:t>
      </w:r>
      <w:r w:rsidRPr="00541769">
        <w:rPr>
          <w:rFonts w:eastAsia="PMingLiU" w:hint="eastAsia"/>
          <w:snapToGrid w:val="0"/>
          <w:color w:val="000000"/>
          <w:sz w:val="20"/>
          <w:szCs w:val="20"/>
          <w:lang w:val="en-NZ" w:eastAsia="zh-TW" w:bidi="en-US"/>
        </w:rPr>
        <w:t>.</w:t>
      </w:r>
      <w:r w:rsidRPr="00541769">
        <w:rPr>
          <w:rFonts w:eastAsia="PMingLiU"/>
          <w:snapToGrid w:val="0"/>
          <w:color w:val="000000"/>
          <w:sz w:val="20"/>
          <w:szCs w:val="20"/>
          <w:lang w:val="en-NZ" w:eastAsia="en-US" w:bidi="en-US"/>
        </w:rPr>
        <w:t>, Lin</w:t>
      </w:r>
      <w:r w:rsidRPr="00541769">
        <w:rPr>
          <w:rFonts w:eastAsia="PMingLiU" w:hint="eastAsia"/>
          <w:snapToGrid w:val="0"/>
          <w:color w:val="000000"/>
          <w:sz w:val="20"/>
          <w:szCs w:val="20"/>
          <w:lang w:val="en-NZ" w:eastAsia="zh-TW" w:bidi="en-US"/>
        </w:rPr>
        <w:t>,</w:t>
      </w:r>
      <w:r w:rsidRPr="00541769">
        <w:rPr>
          <w:rFonts w:eastAsia="PMingLiU"/>
          <w:snapToGrid w:val="0"/>
          <w:color w:val="000000"/>
          <w:sz w:val="20"/>
          <w:szCs w:val="20"/>
          <w:lang w:val="en-NZ" w:eastAsia="en-US" w:bidi="en-US"/>
        </w:rPr>
        <w:t xml:space="preserve"> W</w:t>
      </w:r>
      <w:r w:rsidRPr="00541769">
        <w:rPr>
          <w:rFonts w:eastAsia="PMingLiU" w:hint="eastAsia"/>
          <w:snapToGrid w:val="0"/>
          <w:color w:val="000000"/>
          <w:sz w:val="20"/>
          <w:szCs w:val="20"/>
          <w:lang w:val="en-NZ" w:eastAsia="zh-TW" w:bidi="en-US"/>
        </w:rPr>
        <w:t>.</w:t>
      </w:r>
      <w:r w:rsidRPr="00541769">
        <w:rPr>
          <w:rFonts w:eastAsia="PMingLiU"/>
          <w:snapToGrid w:val="0"/>
          <w:color w:val="000000"/>
          <w:sz w:val="20"/>
          <w:szCs w:val="20"/>
          <w:lang w:val="en-NZ" w:eastAsia="en-US" w:bidi="en-US"/>
        </w:rPr>
        <w:t>C</w:t>
      </w:r>
      <w:r w:rsidRPr="00541769">
        <w:rPr>
          <w:rFonts w:eastAsia="PMingLiU" w:hint="eastAsia"/>
          <w:snapToGrid w:val="0"/>
          <w:color w:val="000000"/>
          <w:sz w:val="20"/>
          <w:szCs w:val="20"/>
          <w:lang w:val="en-NZ" w:eastAsia="zh-TW" w:bidi="en-US"/>
        </w:rPr>
        <w:t>.</w:t>
      </w:r>
      <w:r w:rsidRPr="00541769">
        <w:rPr>
          <w:rFonts w:eastAsia="PMingLiU"/>
          <w:snapToGrid w:val="0"/>
          <w:color w:val="000000"/>
          <w:sz w:val="20"/>
          <w:szCs w:val="20"/>
          <w:lang w:val="en-NZ" w:eastAsia="en-US" w:bidi="en-US"/>
        </w:rPr>
        <w:t>, Hwang</w:t>
      </w:r>
      <w:r w:rsidRPr="00541769">
        <w:rPr>
          <w:rFonts w:eastAsia="PMingLiU" w:hint="eastAsia"/>
          <w:snapToGrid w:val="0"/>
          <w:color w:val="000000"/>
          <w:sz w:val="20"/>
          <w:szCs w:val="20"/>
          <w:lang w:val="en-NZ" w:eastAsia="zh-TW" w:bidi="en-US"/>
        </w:rPr>
        <w:t>,</w:t>
      </w:r>
      <w:r w:rsidRPr="00541769">
        <w:rPr>
          <w:rFonts w:eastAsia="PMingLiU"/>
          <w:snapToGrid w:val="0"/>
          <w:color w:val="000000"/>
          <w:sz w:val="20"/>
          <w:szCs w:val="20"/>
          <w:lang w:val="en-NZ" w:eastAsia="en-US" w:bidi="en-US"/>
        </w:rPr>
        <w:t xml:space="preserve"> J</w:t>
      </w:r>
      <w:r w:rsidRPr="00541769">
        <w:rPr>
          <w:rFonts w:eastAsia="PMingLiU" w:hint="eastAsia"/>
          <w:snapToGrid w:val="0"/>
          <w:color w:val="000000"/>
          <w:sz w:val="20"/>
          <w:szCs w:val="20"/>
          <w:lang w:val="en-NZ" w:eastAsia="zh-TW" w:bidi="en-US"/>
        </w:rPr>
        <w:t>.</w:t>
      </w:r>
      <w:r w:rsidRPr="00541769">
        <w:rPr>
          <w:rFonts w:eastAsia="PMingLiU"/>
          <w:snapToGrid w:val="0"/>
          <w:color w:val="000000"/>
          <w:sz w:val="20"/>
          <w:szCs w:val="20"/>
          <w:lang w:val="en-NZ" w:eastAsia="en-US" w:bidi="en-US"/>
        </w:rPr>
        <w:t>S</w:t>
      </w:r>
      <w:r w:rsidRPr="00541769">
        <w:rPr>
          <w:rFonts w:eastAsia="PMingLiU" w:hint="eastAsia"/>
          <w:snapToGrid w:val="0"/>
          <w:color w:val="000000"/>
          <w:sz w:val="20"/>
          <w:szCs w:val="20"/>
          <w:lang w:val="en-NZ" w:eastAsia="zh-TW" w:bidi="en-US"/>
        </w:rPr>
        <w:t>.</w:t>
      </w:r>
      <w:r w:rsidRPr="00541769">
        <w:rPr>
          <w:rFonts w:eastAsia="PMingLiU"/>
          <w:snapToGrid w:val="0"/>
          <w:color w:val="000000"/>
          <w:sz w:val="20"/>
          <w:szCs w:val="20"/>
          <w:lang w:val="en-NZ" w:eastAsia="en-US" w:bidi="en-US"/>
        </w:rPr>
        <w:t>,</w:t>
      </w:r>
      <w:r w:rsidRPr="00541769">
        <w:rPr>
          <w:rFonts w:eastAsia="PMingLiU" w:hint="eastAsia"/>
          <w:snapToGrid w:val="0"/>
          <w:color w:val="000000"/>
          <w:sz w:val="20"/>
          <w:szCs w:val="20"/>
          <w:lang w:val="en-NZ" w:eastAsia="zh-TW" w:bidi="en-US"/>
        </w:rPr>
        <w:t xml:space="preserve"> </w:t>
      </w:r>
      <w:r w:rsidRPr="00541769">
        <w:rPr>
          <w:rFonts w:eastAsia="PMingLiU"/>
          <w:snapToGrid w:val="0"/>
          <w:color w:val="000000"/>
          <w:sz w:val="20"/>
          <w:szCs w:val="20"/>
          <w:lang w:val="en-NZ" w:eastAsia="en-US" w:bidi="en-US"/>
        </w:rPr>
        <w:t>Chang</w:t>
      </w:r>
      <w:r w:rsidRPr="00541769">
        <w:rPr>
          <w:rFonts w:eastAsia="PMingLiU" w:hint="eastAsia"/>
          <w:snapToGrid w:val="0"/>
          <w:color w:val="000000"/>
          <w:sz w:val="20"/>
          <w:szCs w:val="20"/>
          <w:lang w:val="en-NZ" w:eastAsia="zh-TW" w:bidi="en-US"/>
        </w:rPr>
        <w:t>,</w:t>
      </w:r>
      <w:r w:rsidRPr="00541769">
        <w:rPr>
          <w:rFonts w:eastAsia="PMingLiU"/>
          <w:snapToGrid w:val="0"/>
          <w:color w:val="000000"/>
          <w:sz w:val="20"/>
          <w:szCs w:val="20"/>
          <w:lang w:val="en-NZ" w:eastAsia="en-US" w:bidi="en-US"/>
        </w:rPr>
        <w:t xml:space="preserve"> K</w:t>
      </w:r>
      <w:r w:rsidRPr="00541769">
        <w:rPr>
          <w:rFonts w:eastAsia="PMingLiU" w:hint="eastAsia"/>
          <w:snapToGrid w:val="0"/>
          <w:color w:val="000000"/>
          <w:sz w:val="20"/>
          <w:szCs w:val="20"/>
          <w:lang w:val="en-NZ" w:eastAsia="zh-TW" w:bidi="en-US"/>
        </w:rPr>
        <w:t>.</w:t>
      </w:r>
      <w:r w:rsidRPr="00541769">
        <w:rPr>
          <w:rFonts w:eastAsia="PMingLiU"/>
          <w:snapToGrid w:val="0"/>
          <w:color w:val="000000"/>
          <w:sz w:val="20"/>
          <w:szCs w:val="20"/>
          <w:lang w:val="en-NZ" w:eastAsia="en-US" w:bidi="en-US"/>
        </w:rPr>
        <w:t>C. (</w:t>
      </w:r>
      <w:r w:rsidRPr="00541769">
        <w:rPr>
          <w:rFonts w:eastAsia="PMingLiU" w:hint="eastAsia"/>
          <w:snapToGrid w:val="0"/>
          <w:color w:val="000000"/>
          <w:sz w:val="20"/>
          <w:szCs w:val="20"/>
          <w:lang w:val="en-NZ" w:eastAsia="zh-TW" w:bidi="en-US"/>
        </w:rPr>
        <w:t>2017</w:t>
      </w:r>
      <w:r w:rsidRPr="00541769">
        <w:rPr>
          <w:rFonts w:eastAsia="PMingLiU"/>
          <w:snapToGrid w:val="0"/>
          <w:color w:val="000000"/>
          <w:sz w:val="20"/>
          <w:szCs w:val="20"/>
          <w:lang w:val="en-NZ" w:eastAsia="zh-TW" w:bidi="en-US"/>
        </w:rPr>
        <w:t>)</w:t>
      </w:r>
      <w:r w:rsidRPr="00541769">
        <w:rPr>
          <w:rFonts w:eastAsia="PMingLiU" w:hint="eastAsia"/>
          <w:snapToGrid w:val="0"/>
          <w:color w:val="000000"/>
          <w:sz w:val="20"/>
          <w:szCs w:val="20"/>
          <w:lang w:val="en-NZ" w:eastAsia="zh-TW" w:bidi="en-US"/>
        </w:rPr>
        <w:t xml:space="preserve"> </w:t>
      </w:r>
      <w:r w:rsidRPr="00541769">
        <w:rPr>
          <w:rFonts w:eastAsia="PMingLiU"/>
          <w:snapToGrid w:val="0"/>
          <w:color w:val="000000"/>
          <w:sz w:val="20"/>
          <w:szCs w:val="20"/>
          <w:lang w:val="en-NZ" w:eastAsia="en-US" w:bidi="en-US"/>
        </w:rPr>
        <w:t xml:space="preserve">A generalized analytical model for sloped rolling-type isolation bearings. </w:t>
      </w:r>
      <w:r w:rsidRPr="00541769">
        <w:rPr>
          <w:rFonts w:eastAsia="PMingLiU"/>
          <w:i/>
          <w:snapToGrid w:val="0"/>
          <w:color w:val="000000"/>
          <w:sz w:val="20"/>
          <w:szCs w:val="20"/>
          <w:lang w:val="en-NZ" w:eastAsia="en-US" w:bidi="en-US"/>
        </w:rPr>
        <w:t>Engineering Structures</w:t>
      </w:r>
      <w:r w:rsidRPr="00541769">
        <w:rPr>
          <w:rFonts w:eastAsia="PMingLiU" w:hint="eastAsia"/>
          <w:snapToGrid w:val="0"/>
          <w:color w:val="000000"/>
          <w:sz w:val="20"/>
          <w:szCs w:val="20"/>
          <w:lang w:val="en-NZ" w:eastAsia="zh-TW" w:bidi="en-US"/>
        </w:rPr>
        <w:t>,</w:t>
      </w:r>
      <w:r w:rsidRPr="00541769">
        <w:rPr>
          <w:rFonts w:eastAsia="PMingLiU"/>
          <w:snapToGrid w:val="0"/>
          <w:color w:val="000000"/>
          <w:sz w:val="20"/>
          <w:szCs w:val="20"/>
          <w:lang w:val="en-NZ" w:eastAsia="en-US" w:bidi="en-US"/>
        </w:rPr>
        <w:t xml:space="preserve"> </w:t>
      </w:r>
      <w:r w:rsidRPr="00541769">
        <w:rPr>
          <w:rFonts w:eastAsia="PMingLiU"/>
          <w:snapToGrid w:val="0"/>
          <w:color w:val="000000"/>
          <w:sz w:val="20"/>
          <w:szCs w:val="20"/>
          <w:lang w:val="en-US" w:eastAsia="en-US" w:bidi="en-US"/>
        </w:rPr>
        <w:t>17(4), 693-706</w:t>
      </w:r>
      <w:r w:rsidRPr="00541769">
        <w:rPr>
          <w:rFonts w:eastAsia="PMingLiU"/>
          <w:snapToGrid w:val="0"/>
          <w:color w:val="000000"/>
          <w:sz w:val="20"/>
          <w:szCs w:val="20"/>
          <w:lang w:val="en-NZ" w:eastAsia="en-US" w:bidi="en-US"/>
        </w:rPr>
        <w:t>.</w:t>
      </w:r>
    </w:p>
    <w:p w:rsidR="00541769" w:rsidRPr="00541769" w:rsidRDefault="00541769" w:rsidP="00541769">
      <w:pPr>
        <w:widowControl w:val="0"/>
        <w:spacing w:after="120" w:line="240" w:lineRule="auto"/>
        <w:jc w:val="both"/>
        <w:rPr>
          <w:rFonts w:eastAsia="Calibri"/>
          <w:snapToGrid w:val="0"/>
          <w:color w:val="000000"/>
          <w:sz w:val="20"/>
          <w:szCs w:val="20"/>
          <w:shd w:val="clear" w:color="auto" w:fill="FFFFFF"/>
          <w:lang w:val="en-US" w:eastAsia="en-US" w:bidi="en-US"/>
        </w:rPr>
      </w:pPr>
      <w:r w:rsidRPr="00541769">
        <w:rPr>
          <w:rFonts w:eastAsia="Calibri"/>
          <w:snapToGrid w:val="0"/>
          <w:color w:val="000000"/>
          <w:sz w:val="20"/>
          <w:szCs w:val="20"/>
          <w:shd w:val="clear" w:color="auto" w:fill="FFFFFF"/>
          <w:lang w:val="en-US" w:eastAsia="en-US" w:bidi="en-US"/>
        </w:rPr>
        <w:t>Wang, S. J., Chiu, I. C., Yu, C. H., Chang, K. C.</w:t>
      </w:r>
      <w:r w:rsidRPr="00541769">
        <w:rPr>
          <w:rFonts w:eastAsia="Calibri"/>
          <w:snapToGrid w:val="0"/>
          <w:color w:val="000000"/>
          <w:sz w:val="20"/>
          <w:szCs w:val="20"/>
          <w:lang w:val="en-US" w:eastAsia="en-US" w:bidi="en-US"/>
        </w:rPr>
        <w:t xml:space="preserve"> (2018) Experimental and analytical study on design performance of full-scale viscoelastic dampers. </w:t>
      </w:r>
      <w:r w:rsidRPr="00541769">
        <w:rPr>
          <w:rFonts w:eastAsia="Calibri"/>
          <w:i/>
          <w:snapToGrid w:val="0"/>
          <w:color w:val="000000"/>
          <w:sz w:val="20"/>
          <w:szCs w:val="20"/>
          <w:lang w:val="en-US" w:eastAsia="en-US" w:bidi="en-US"/>
        </w:rPr>
        <w:t>Earthquake Engineering and Engineering Vibration</w:t>
      </w:r>
      <w:r w:rsidRPr="00541769">
        <w:rPr>
          <w:rFonts w:eastAsia="Calibri"/>
          <w:snapToGrid w:val="0"/>
          <w:color w:val="000000"/>
          <w:sz w:val="20"/>
          <w:szCs w:val="20"/>
          <w:lang w:val="en-US" w:eastAsia="en-US" w:bidi="en-US"/>
        </w:rPr>
        <w:t>, 17(4), 693-706.</w:t>
      </w:r>
    </w:p>
    <w:p w:rsidR="00541769" w:rsidRPr="00541769" w:rsidRDefault="00541769" w:rsidP="00541769">
      <w:pPr>
        <w:widowControl w:val="0"/>
        <w:spacing w:after="120" w:line="240" w:lineRule="auto"/>
        <w:jc w:val="both"/>
        <w:rPr>
          <w:rFonts w:eastAsia="Calibri"/>
          <w:snapToGrid w:val="0"/>
          <w:color w:val="000000"/>
          <w:sz w:val="20"/>
          <w:szCs w:val="20"/>
          <w:shd w:val="clear" w:color="auto" w:fill="FFFFFF"/>
          <w:lang w:val="en-US" w:eastAsia="en-US" w:bidi="en-US"/>
        </w:rPr>
      </w:pPr>
      <w:r w:rsidRPr="00541769">
        <w:rPr>
          <w:rFonts w:eastAsia="Calibri"/>
          <w:snapToGrid w:val="0"/>
          <w:color w:val="000000"/>
          <w:sz w:val="20"/>
          <w:szCs w:val="20"/>
          <w:shd w:val="clear" w:color="auto" w:fill="FFFFFF"/>
          <w:lang w:val="en-US" w:eastAsia="en-US" w:bidi="en-US"/>
        </w:rPr>
        <w:t>Wang, SJ., Chiu, IC., Yu, CH., Zhang, QY. Chang, KC</w:t>
      </w:r>
      <w:r w:rsidRPr="00541769">
        <w:rPr>
          <w:rFonts w:eastAsia="Calibri"/>
          <w:snapToGrid w:val="0"/>
          <w:color w:val="000000"/>
          <w:sz w:val="20"/>
          <w:szCs w:val="20"/>
          <w:lang w:val="en-US" w:eastAsia="en-US" w:bidi="en-US"/>
        </w:rPr>
        <w:t>. (2019) Experimental beyond design and residual performances of full</w:t>
      </w:r>
      <w:r w:rsidRPr="00541769">
        <w:rPr>
          <w:rFonts w:eastAsia="PMingLiU" w:cs="PMingLiU" w:hint="eastAsia"/>
          <w:snapToGrid w:val="0"/>
          <w:color w:val="000000"/>
          <w:sz w:val="20"/>
          <w:szCs w:val="20"/>
          <w:lang w:val="en-US" w:eastAsia="en-US" w:bidi="en-US"/>
        </w:rPr>
        <w:t>‐</w:t>
      </w:r>
      <w:r w:rsidRPr="00541769">
        <w:rPr>
          <w:rFonts w:eastAsia="Calibri"/>
          <w:snapToGrid w:val="0"/>
          <w:color w:val="000000"/>
          <w:sz w:val="20"/>
          <w:szCs w:val="20"/>
          <w:lang w:val="en-US" w:eastAsia="en-US" w:bidi="en-US"/>
        </w:rPr>
        <w:t xml:space="preserve">scale viscoelastic dampers and their empirical modeling. </w:t>
      </w:r>
      <w:r w:rsidRPr="00541769">
        <w:rPr>
          <w:rFonts w:eastAsia="Calibri"/>
          <w:i/>
          <w:snapToGrid w:val="0"/>
          <w:color w:val="000000"/>
          <w:sz w:val="20"/>
          <w:szCs w:val="20"/>
          <w:lang w:val="en-US" w:eastAsia="en-US" w:bidi="en-US"/>
        </w:rPr>
        <w:t>Earthquake Engineering and Structural Dynamics</w:t>
      </w:r>
      <w:r w:rsidRPr="00541769">
        <w:rPr>
          <w:rFonts w:eastAsia="Calibri"/>
          <w:snapToGrid w:val="0"/>
          <w:color w:val="000000"/>
          <w:sz w:val="20"/>
          <w:szCs w:val="20"/>
          <w:lang w:val="en-US" w:eastAsia="en-US" w:bidi="en-US"/>
        </w:rPr>
        <w:t>, DOI:10.1002/eqe.3170.</w:t>
      </w:r>
    </w:p>
    <w:p w:rsidR="00541769" w:rsidRPr="00541769" w:rsidRDefault="00541769" w:rsidP="00541769">
      <w:pPr>
        <w:widowControl w:val="0"/>
        <w:spacing w:after="120" w:line="240" w:lineRule="auto"/>
        <w:jc w:val="both"/>
        <w:rPr>
          <w:rFonts w:eastAsia="Calibri"/>
          <w:snapToGrid w:val="0"/>
          <w:color w:val="000000"/>
          <w:sz w:val="20"/>
          <w:szCs w:val="20"/>
          <w:lang w:val="en-US" w:eastAsia="zh-TW" w:bidi="en-US"/>
        </w:rPr>
      </w:pPr>
      <w:r w:rsidRPr="00541769">
        <w:rPr>
          <w:rFonts w:eastAsia="Calibri"/>
          <w:snapToGrid w:val="0"/>
          <w:color w:val="000000"/>
          <w:sz w:val="20"/>
          <w:szCs w:val="20"/>
          <w:lang w:val="en-US" w:eastAsia="en-US" w:bidi="en-US"/>
        </w:rPr>
        <w:t>Yao, C.H., Kan, S.Y., Yin, Y.L., Huang, W.X., Liang, C.C. (201</w:t>
      </w:r>
      <w:r w:rsidRPr="00541769">
        <w:rPr>
          <w:rFonts w:eastAsia="Calibri" w:hint="eastAsia"/>
          <w:snapToGrid w:val="0"/>
          <w:color w:val="000000"/>
          <w:sz w:val="20"/>
          <w:szCs w:val="20"/>
          <w:lang w:val="en-US" w:eastAsia="en-US" w:bidi="en-US"/>
        </w:rPr>
        <w:t>2</w:t>
      </w:r>
      <w:r w:rsidRPr="00541769">
        <w:rPr>
          <w:rFonts w:eastAsia="Calibri"/>
          <w:snapToGrid w:val="0"/>
          <w:color w:val="000000"/>
          <w:sz w:val="20"/>
          <w:szCs w:val="20"/>
          <w:lang w:val="en-US" w:eastAsia="zh-TW" w:bidi="en-US"/>
        </w:rPr>
        <w:t>)</w:t>
      </w:r>
      <w:r w:rsidRPr="00541769">
        <w:rPr>
          <w:rFonts w:eastAsia="Calibri" w:hint="eastAsia"/>
          <w:snapToGrid w:val="0"/>
          <w:color w:val="000000"/>
          <w:sz w:val="20"/>
          <w:szCs w:val="20"/>
          <w:lang w:val="en-US" w:eastAsia="zh-TW" w:bidi="en-US"/>
        </w:rPr>
        <w:t xml:space="preserve"> </w:t>
      </w:r>
      <w:r w:rsidRPr="00541769">
        <w:rPr>
          <w:rFonts w:eastAsia="Calibri" w:hint="eastAsia"/>
          <w:snapToGrid w:val="0"/>
          <w:color w:val="000000"/>
          <w:sz w:val="20"/>
          <w:szCs w:val="20"/>
          <w:lang w:val="en-US" w:eastAsia="en-US" w:bidi="en-US"/>
        </w:rPr>
        <w:t>A c</w:t>
      </w:r>
      <w:r w:rsidRPr="00541769">
        <w:rPr>
          <w:rFonts w:eastAsia="Calibri"/>
          <w:snapToGrid w:val="0"/>
          <w:color w:val="000000"/>
          <w:sz w:val="20"/>
          <w:szCs w:val="20"/>
          <w:lang w:val="en-US" w:eastAsia="en-US" w:bidi="en-US"/>
        </w:rPr>
        <w:t xml:space="preserve">ase </w:t>
      </w:r>
      <w:r w:rsidRPr="00541769">
        <w:rPr>
          <w:rFonts w:eastAsia="Calibri" w:hint="eastAsia"/>
          <w:snapToGrid w:val="0"/>
          <w:color w:val="000000"/>
          <w:sz w:val="20"/>
          <w:szCs w:val="20"/>
          <w:lang w:val="en-US" w:eastAsia="en-US" w:bidi="en-US"/>
        </w:rPr>
        <w:t>s</w:t>
      </w:r>
      <w:r w:rsidRPr="00541769">
        <w:rPr>
          <w:rFonts w:eastAsia="Calibri"/>
          <w:snapToGrid w:val="0"/>
          <w:color w:val="000000"/>
          <w:sz w:val="20"/>
          <w:szCs w:val="20"/>
          <w:lang w:val="en-US" w:eastAsia="en-US" w:bidi="en-US"/>
        </w:rPr>
        <w:t xml:space="preserve">tudy of </w:t>
      </w:r>
      <w:r w:rsidRPr="00541769">
        <w:rPr>
          <w:rFonts w:eastAsia="Calibri" w:hint="eastAsia"/>
          <w:snapToGrid w:val="0"/>
          <w:color w:val="000000"/>
          <w:sz w:val="20"/>
          <w:szCs w:val="20"/>
          <w:lang w:val="en-US" w:eastAsia="en-US" w:bidi="en-US"/>
        </w:rPr>
        <w:t>a r</w:t>
      </w:r>
      <w:r w:rsidRPr="00541769">
        <w:rPr>
          <w:rFonts w:eastAsia="Calibri"/>
          <w:snapToGrid w:val="0"/>
          <w:color w:val="000000"/>
          <w:sz w:val="20"/>
          <w:szCs w:val="20"/>
          <w:lang w:val="en-US" w:eastAsia="en-US" w:bidi="en-US"/>
        </w:rPr>
        <w:t xml:space="preserve">esidential </w:t>
      </w:r>
      <w:r w:rsidRPr="00541769">
        <w:rPr>
          <w:rFonts w:eastAsia="Calibri" w:hint="eastAsia"/>
          <w:snapToGrid w:val="0"/>
          <w:color w:val="000000"/>
          <w:sz w:val="20"/>
          <w:szCs w:val="20"/>
          <w:lang w:val="en-US" w:eastAsia="en-US" w:bidi="en-US"/>
        </w:rPr>
        <w:t>b</w:t>
      </w:r>
      <w:r w:rsidRPr="00541769">
        <w:rPr>
          <w:rFonts w:eastAsia="Calibri"/>
          <w:snapToGrid w:val="0"/>
          <w:color w:val="000000"/>
          <w:sz w:val="20"/>
          <w:szCs w:val="20"/>
          <w:lang w:val="en-US" w:eastAsia="en-US" w:bidi="en-US"/>
        </w:rPr>
        <w:t>uilding</w:t>
      </w:r>
      <w:r w:rsidRPr="00541769">
        <w:rPr>
          <w:rFonts w:eastAsia="Calibri" w:hint="eastAsia"/>
          <w:snapToGrid w:val="0"/>
          <w:color w:val="000000"/>
          <w:sz w:val="20"/>
          <w:szCs w:val="20"/>
          <w:lang w:val="en-US" w:eastAsia="en-US" w:bidi="en-US"/>
        </w:rPr>
        <w:t xml:space="preserve"> with base isolation</w:t>
      </w:r>
      <w:r w:rsidRPr="00541769">
        <w:rPr>
          <w:rFonts w:eastAsia="Calibri"/>
          <w:snapToGrid w:val="0"/>
          <w:color w:val="000000"/>
          <w:sz w:val="20"/>
          <w:szCs w:val="20"/>
          <w:lang w:val="en-US" w:eastAsia="en-US" w:bidi="en-US"/>
        </w:rPr>
        <w:t xml:space="preserve"> </w:t>
      </w:r>
      <w:r w:rsidRPr="00541769">
        <w:rPr>
          <w:rFonts w:eastAsia="Calibri" w:hint="eastAsia"/>
          <w:snapToGrid w:val="0"/>
          <w:color w:val="000000"/>
          <w:sz w:val="20"/>
          <w:szCs w:val="20"/>
          <w:lang w:val="en-US" w:eastAsia="en-US" w:bidi="en-US"/>
        </w:rPr>
        <w:t xml:space="preserve">system </w:t>
      </w:r>
      <w:r w:rsidRPr="00541769">
        <w:rPr>
          <w:rFonts w:eastAsia="Calibri"/>
          <w:snapToGrid w:val="0"/>
          <w:color w:val="000000"/>
          <w:sz w:val="20"/>
          <w:szCs w:val="20"/>
          <w:lang w:val="en-US" w:eastAsia="en-US" w:bidi="en-US"/>
        </w:rPr>
        <w:t xml:space="preserve">in </w:t>
      </w:r>
      <w:r w:rsidRPr="00541769">
        <w:rPr>
          <w:rFonts w:eastAsia="Calibri" w:hint="eastAsia"/>
          <w:snapToGrid w:val="0"/>
          <w:color w:val="000000"/>
          <w:sz w:val="20"/>
          <w:szCs w:val="20"/>
          <w:lang w:val="en-US" w:eastAsia="en-US" w:bidi="en-US"/>
        </w:rPr>
        <w:t>s</w:t>
      </w:r>
      <w:r w:rsidRPr="00541769">
        <w:rPr>
          <w:rFonts w:eastAsia="Calibri"/>
          <w:snapToGrid w:val="0"/>
          <w:color w:val="000000"/>
          <w:sz w:val="20"/>
          <w:szCs w:val="20"/>
          <w:lang w:val="en-US" w:eastAsia="en-US" w:bidi="en-US"/>
        </w:rPr>
        <w:t xml:space="preserve">eismic </w:t>
      </w:r>
      <w:r w:rsidRPr="00541769">
        <w:rPr>
          <w:rFonts w:eastAsia="Calibri" w:hint="eastAsia"/>
          <w:snapToGrid w:val="0"/>
          <w:color w:val="000000"/>
          <w:sz w:val="20"/>
          <w:szCs w:val="20"/>
          <w:lang w:val="en-US" w:eastAsia="en-US" w:bidi="en-US"/>
        </w:rPr>
        <w:t>z</w:t>
      </w:r>
      <w:r w:rsidRPr="00541769">
        <w:rPr>
          <w:rFonts w:eastAsia="Calibri"/>
          <w:snapToGrid w:val="0"/>
          <w:color w:val="000000"/>
          <w:sz w:val="20"/>
          <w:szCs w:val="20"/>
          <w:lang w:val="en-US" w:eastAsia="en-US" w:bidi="en-US"/>
        </w:rPr>
        <w:t>one II of Taipei City</w:t>
      </w:r>
      <w:r w:rsidRPr="00541769">
        <w:rPr>
          <w:rFonts w:eastAsia="Calibri" w:hint="eastAsia"/>
          <w:snapToGrid w:val="0"/>
          <w:color w:val="000000"/>
          <w:sz w:val="20"/>
          <w:szCs w:val="20"/>
          <w:lang w:val="en-US" w:eastAsia="zh-TW" w:bidi="en-US"/>
        </w:rPr>
        <w:t>.</w:t>
      </w:r>
      <w:r w:rsidRPr="00541769">
        <w:rPr>
          <w:rFonts w:eastAsia="Calibri"/>
          <w:snapToGrid w:val="0"/>
          <w:color w:val="000000"/>
          <w:sz w:val="20"/>
          <w:szCs w:val="20"/>
          <w:lang w:val="en-US" w:eastAsia="en-US" w:bidi="en-US"/>
        </w:rPr>
        <w:t xml:space="preserve"> </w:t>
      </w:r>
      <w:r w:rsidRPr="00541769">
        <w:rPr>
          <w:rFonts w:eastAsia="Calibri" w:hint="eastAsia"/>
          <w:i/>
          <w:snapToGrid w:val="0"/>
          <w:color w:val="000000"/>
          <w:sz w:val="20"/>
          <w:szCs w:val="20"/>
          <w:lang w:val="en-US" w:eastAsia="zh-TW" w:bidi="en-US"/>
        </w:rPr>
        <w:t>Proc. of t</w:t>
      </w:r>
      <w:r w:rsidRPr="00541769">
        <w:rPr>
          <w:rFonts w:eastAsia="Calibri"/>
          <w:i/>
          <w:snapToGrid w:val="0"/>
          <w:color w:val="000000"/>
          <w:sz w:val="20"/>
          <w:szCs w:val="20"/>
          <w:lang w:val="en-US" w:eastAsia="zh-TW" w:bidi="en-US"/>
        </w:rPr>
        <w:t xml:space="preserve">he </w:t>
      </w:r>
      <w:r w:rsidRPr="00541769">
        <w:rPr>
          <w:rFonts w:eastAsia="Calibri" w:hint="eastAsia"/>
          <w:i/>
          <w:snapToGrid w:val="0"/>
          <w:color w:val="000000"/>
          <w:sz w:val="20"/>
          <w:szCs w:val="20"/>
          <w:lang w:val="en-US" w:eastAsia="zh-TW" w:bidi="en-US"/>
        </w:rPr>
        <w:t>11</w:t>
      </w:r>
      <w:r w:rsidRPr="00541769">
        <w:rPr>
          <w:rFonts w:eastAsia="Calibri"/>
          <w:i/>
          <w:snapToGrid w:val="0"/>
          <w:color w:val="000000"/>
          <w:sz w:val="20"/>
          <w:szCs w:val="20"/>
          <w:lang w:val="en-US" w:eastAsia="zh-TW" w:bidi="en-US"/>
        </w:rPr>
        <w:t xml:space="preserve">th National Conference on Structural Engineering </w:t>
      </w:r>
      <w:r w:rsidRPr="00541769">
        <w:rPr>
          <w:rFonts w:eastAsia="Calibri" w:hint="eastAsia"/>
          <w:i/>
          <w:snapToGrid w:val="0"/>
          <w:color w:val="000000"/>
          <w:sz w:val="20"/>
          <w:szCs w:val="20"/>
          <w:lang w:val="en-US" w:eastAsia="zh-TW" w:bidi="en-US"/>
        </w:rPr>
        <w:t>and</w:t>
      </w:r>
      <w:r w:rsidRPr="00541769">
        <w:rPr>
          <w:rFonts w:eastAsia="Calibri"/>
          <w:i/>
          <w:snapToGrid w:val="0"/>
          <w:color w:val="000000"/>
          <w:sz w:val="20"/>
          <w:szCs w:val="20"/>
          <w:lang w:val="en-US" w:eastAsia="zh-TW" w:bidi="en-US"/>
        </w:rPr>
        <w:t xml:space="preserve"> </w:t>
      </w:r>
      <w:r w:rsidRPr="00541769">
        <w:rPr>
          <w:rFonts w:eastAsia="Calibri" w:hint="eastAsia"/>
          <w:i/>
          <w:snapToGrid w:val="0"/>
          <w:color w:val="000000"/>
          <w:sz w:val="20"/>
          <w:szCs w:val="20"/>
          <w:lang w:val="en-US" w:eastAsia="zh-TW" w:bidi="en-US"/>
        </w:rPr>
        <w:t>1</w:t>
      </w:r>
      <w:r w:rsidRPr="00541769">
        <w:rPr>
          <w:rFonts w:eastAsia="Calibri"/>
          <w:i/>
          <w:snapToGrid w:val="0"/>
          <w:color w:val="000000"/>
          <w:sz w:val="20"/>
          <w:szCs w:val="20"/>
          <w:lang w:val="en-US" w:eastAsia="zh-TW" w:bidi="en-US"/>
        </w:rPr>
        <w:t>st National Conference on Earthquake Engineering</w:t>
      </w:r>
      <w:r w:rsidRPr="00541769">
        <w:rPr>
          <w:rFonts w:eastAsia="Calibri" w:hint="eastAsia"/>
          <w:i/>
          <w:snapToGrid w:val="0"/>
          <w:color w:val="000000"/>
          <w:sz w:val="20"/>
          <w:szCs w:val="20"/>
          <w:lang w:val="en-US" w:eastAsia="zh-TW" w:bidi="en-US"/>
        </w:rPr>
        <w:t>,</w:t>
      </w:r>
      <w:r w:rsidRPr="00541769">
        <w:rPr>
          <w:rFonts w:eastAsia="Calibri"/>
          <w:snapToGrid w:val="0"/>
          <w:color w:val="000000"/>
          <w:sz w:val="20"/>
          <w:szCs w:val="20"/>
          <w:lang w:val="en-US" w:eastAsia="zh-TW" w:bidi="en-US"/>
        </w:rPr>
        <w:t xml:space="preserve"> Taichung, Taiwan. (in Chinese).</w:t>
      </w:r>
    </w:p>
    <w:p w:rsidR="006B3BBD" w:rsidRPr="0013217D" w:rsidRDefault="006B3BBD" w:rsidP="0013217D">
      <w:pPr>
        <w:spacing w:line="240" w:lineRule="auto"/>
        <w:jc w:val="both"/>
      </w:pPr>
    </w:p>
    <w:sectPr w:rsidR="006B3BBD" w:rsidRPr="0013217D" w:rsidSect="00541769">
      <w:headerReference w:type="default" r:id="rId58"/>
      <w:footerReference w:type="default" r:id="rId59"/>
      <w:headerReference w:type="first" r:id="rId60"/>
      <w:footerReference w:type="first" r:id="rId61"/>
      <w:pgSz w:w="11906" w:h="16838"/>
      <w:pgMar w:top="1418" w:right="1134" w:bottom="1418" w:left="1134" w:header="709" w:footer="709" w:gutter="0"/>
      <w:pgNumType w:start="718"/>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23F03" w:rsidRDefault="00E23F03" w:rsidP="0013217D">
      <w:pPr>
        <w:spacing w:after="0" w:line="240" w:lineRule="auto"/>
      </w:pPr>
      <w:r>
        <w:separator/>
      </w:r>
    </w:p>
  </w:endnote>
  <w:endnote w:type="continuationSeparator" w:id="0">
    <w:p w:rsidR="00E23F03" w:rsidRDefault="00E23F03" w:rsidP="0013217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Tahoma">
    <w:panose1 w:val="020B0604030504040204"/>
    <w:charset w:val="CC"/>
    <w:family w:val="swiss"/>
    <w:pitch w:val="variable"/>
    <w:sig w:usb0="E1002EFF" w:usb1="C000605B" w:usb2="00000029" w:usb3="00000000" w:csb0="000101FF" w:csb1="00000000"/>
  </w:font>
  <w:font w:name="DFKai-SB">
    <w:panose1 w:val="03000509000000000000"/>
    <w:charset w:val="88"/>
    <w:family w:val="script"/>
    <w:pitch w:val="fixed"/>
    <w:sig w:usb0="00000003" w:usb1="080E0000" w:usb2="00000016" w:usb3="00000000" w:csb0="00100001" w:csb1="00000000"/>
  </w:font>
  <w:font w:name="PMingLiU">
    <w:altName w:val="新細明體"/>
    <w:panose1 w:val="02020500000000000000"/>
    <w:charset w:val="88"/>
    <w:family w:val="roman"/>
    <w:pitch w:val="variable"/>
    <w:sig w:usb0="A00002FF" w:usb1="28CFFCFA" w:usb2="00000016" w:usb3="00000000" w:csb0="00100001"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352176114"/>
      <w:docPartObj>
        <w:docPartGallery w:val="Page Numbers (Bottom of Page)"/>
        <w:docPartUnique/>
      </w:docPartObj>
    </w:sdtPr>
    <w:sdtEndPr/>
    <w:sdtContent>
      <w:p w:rsidR="00541769" w:rsidRDefault="00541769">
        <w:pPr>
          <w:jc w:val="center"/>
        </w:pPr>
        <w:r>
          <w:fldChar w:fldCharType="begin"/>
        </w:r>
        <w:r>
          <w:instrText>PAGE   \* MERGEFORMAT</w:instrText>
        </w:r>
        <w:r>
          <w:fldChar w:fldCharType="separate"/>
        </w:r>
        <w:r w:rsidR="00F05E92">
          <w:rPr>
            <w:noProof/>
          </w:rPr>
          <w:t>719</w:t>
        </w:r>
        <w:r>
          <w:fldChar w:fldCharType="end"/>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415933060"/>
      <w:docPartObj>
        <w:docPartGallery w:val="Page Numbers (Bottom of Page)"/>
        <w:docPartUnique/>
      </w:docPartObj>
    </w:sdtPr>
    <w:sdtEndPr/>
    <w:sdtContent>
      <w:p w:rsidR="00541769" w:rsidRDefault="00541769">
        <w:pPr>
          <w:jc w:val="center"/>
        </w:pPr>
        <w:r>
          <w:fldChar w:fldCharType="begin"/>
        </w:r>
        <w:r>
          <w:instrText>PAGE   \* MERGEFORMAT</w:instrText>
        </w:r>
        <w:r>
          <w:fldChar w:fldCharType="separate"/>
        </w:r>
        <w:r w:rsidR="00F05E92">
          <w:rPr>
            <w:noProof/>
          </w:rPr>
          <w:t>718</w:t>
        </w:r>
        <w: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23F03" w:rsidRDefault="00E23F03" w:rsidP="0013217D">
      <w:pPr>
        <w:spacing w:after="0" w:line="240" w:lineRule="auto"/>
      </w:pPr>
      <w:r>
        <w:separator/>
      </w:r>
    </w:p>
  </w:footnote>
  <w:footnote w:type="continuationSeparator" w:id="0">
    <w:p w:rsidR="00E23F03" w:rsidRDefault="00E23F03" w:rsidP="0013217D">
      <w:pPr>
        <w:spacing w:after="0" w:line="240" w:lineRule="auto"/>
      </w:pPr>
      <w:r>
        <w:continuationSeparator/>
      </w:r>
    </w:p>
  </w:footnote>
  <w:footnote w:id="1">
    <w:p w:rsidR="00541769" w:rsidRPr="00B57E52" w:rsidRDefault="00541769" w:rsidP="00B57E52">
      <w:pPr>
        <w:spacing w:after="0"/>
        <w:rPr>
          <w:sz w:val="20"/>
          <w:szCs w:val="20"/>
          <w:lang w:val="en-US"/>
        </w:rPr>
      </w:pPr>
      <w:r w:rsidRPr="00B57E52">
        <w:rPr>
          <w:sz w:val="20"/>
          <w:szCs w:val="20"/>
          <w:vertAlign w:val="superscript"/>
        </w:rPr>
        <w:footnoteRef/>
      </w:r>
      <w:r w:rsidRPr="00B57E52">
        <w:rPr>
          <w:sz w:val="20"/>
          <w:szCs w:val="20"/>
          <w:lang w:val="en-US"/>
        </w:rPr>
        <w:t xml:space="preserve">Professor, National Taiwan University, Taipei, Taiwan, </w:t>
      </w:r>
      <w:hyperlink r:id="rId1" w:history="1">
        <w:r w:rsidRPr="00B57E52">
          <w:rPr>
            <w:sz w:val="20"/>
            <w:szCs w:val="20"/>
            <w:lang w:val="en-US"/>
          </w:rPr>
          <w:t>ciekuo@ntu.edu.tw</w:t>
        </w:r>
      </w:hyperlink>
    </w:p>
  </w:footnote>
  <w:footnote w:id="2">
    <w:p w:rsidR="00541769" w:rsidRPr="00B57E52" w:rsidRDefault="00541769" w:rsidP="00B57E52">
      <w:pPr>
        <w:spacing w:after="0"/>
        <w:rPr>
          <w:sz w:val="20"/>
          <w:szCs w:val="20"/>
          <w:lang w:val="en-US"/>
        </w:rPr>
      </w:pPr>
      <w:r w:rsidRPr="00B57E52">
        <w:rPr>
          <w:sz w:val="20"/>
          <w:szCs w:val="20"/>
          <w:vertAlign w:val="superscript"/>
        </w:rPr>
        <w:footnoteRef/>
      </w:r>
      <w:r w:rsidRPr="00B57E52">
        <w:rPr>
          <w:sz w:val="20"/>
          <w:szCs w:val="20"/>
          <w:lang w:val="en-US"/>
        </w:rPr>
        <w:t xml:space="preserve">Professor, National Taiwan University of Science and Technology, Taipei, Taiwan, </w:t>
      </w:r>
      <w:hyperlink r:id="rId2" w:history="1">
        <w:r w:rsidRPr="00B57E52">
          <w:rPr>
            <w:sz w:val="20"/>
            <w:szCs w:val="20"/>
            <w:lang w:val="en-US"/>
          </w:rPr>
          <w:t>JSH@mail.ntust.edu.tw</w:t>
        </w:r>
      </w:hyperlink>
      <w:r w:rsidRPr="00B57E52">
        <w:rPr>
          <w:sz w:val="20"/>
          <w:szCs w:val="20"/>
          <w:lang w:val="en-US"/>
        </w:rPr>
        <w:t xml:space="preserve">  </w:t>
      </w:r>
    </w:p>
  </w:footnote>
  <w:footnote w:id="3">
    <w:p w:rsidR="00541769" w:rsidRPr="00B57E52" w:rsidRDefault="00541769" w:rsidP="00B57E52">
      <w:pPr>
        <w:spacing w:after="0"/>
        <w:rPr>
          <w:sz w:val="20"/>
          <w:szCs w:val="20"/>
          <w:lang w:val="en-US"/>
        </w:rPr>
      </w:pPr>
      <w:r w:rsidRPr="00B57E52">
        <w:rPr>
          <w:sz w:val="20"/>
          <w:szCs w:val="20"/>
          <w:vertAlign w:val="superscript"/>
        </w:rPr>
        <w:footnoteRef/>
      </w:r>
      <w:r w:rsidRPr="00B57E52">
        <w:rPr>
          <w:sz w:val="20"/>
          <w:szCs w:val="20"/>
          <w:lang w:val="en-US"/>
        </w:rPr>
        <w:t xml:space="preserve">Professor, National Taipei University of Technology, Taipei, Taiwan, </w:t>
      </w:r>
      <w:hyperlink r:id="rId3" w:history="1">
        <w:r w:rsidRPr="00B57E52">
          <w:rPr>
            <w:sz w:val="20"/>
            <w:szCs w:val="20"/>
            <w:lang w:val="en-US"/>
          </w:rPr>
          <w:t>sungyc@ntut.edu.tw</w:t>
        </w:r>
      </w:hyperlink>
      <w:r w:rsidRPr="00B57E52">
        <w:rPr>
          <w:sz w:val="20"/>
          <w:szCs w:val="20"/>
          <w:lang w:val="en-US"/>
        </w:rPr>
        <w:t xml:space="preserve">  </w:t>
      </w:r>
    </w:p>
  </w:footnote>
  <w:footnote w:id="4">
    <w:p w:rsidR="00541769" w:rsidRPr="00B57E52" w:rsidRDefault="00541769" w:rsidP="00B57E52">
      <w:pPr>
        <w:spacing w:after="0"/>
        <w:rPr>
          <w:sz w:val="20"/>
          <w:szCs w:val="20"/>
          <w:lang w:val="en-US"/>
        </w:rPr>
      </w:pPr>
      <w:r w:rsidRPr="00B57E52">
        <w:rPr>
          <w:sz w:val="20"/>
          <w:szCs w:val="20"/>
          <w:vertAlign w:val="superscript"/>
        </w:rPr>
        <w:footnoteRef/>
      </w:r>
      <w:r w:rsidRPr="00B57E52">
        <w:rPr>
          <w:rFonts w:hint="eastAsia"/>
          <w:sz w:val="20"/>
          <w:szCs w:val="20"/>
          <w:lang w:val="en-US"/>
        </w:rPr>
        <w:t>Di</w:t>
      </w:r>
      <w:r w:rsidRPr="00B57E52">
        <w:rPr>
          <w:sz w:val="20"/>
          <w:szCs w:val="20"/>
          <w:lang w:val="en-US"/>
        </w:rPr>
        <w:t xml:space="preserve">vision Head, National Center for Research on Earthquake Engineering, Taipei, Taiwan, </w:t>
      </w:r>
      <w:hyperlink r:id="rId4" w:history="1">
        <w:r w:rsidRPr="00B57E52">
          <w:rPr>
            <w:sz w:val="20"/>
            <w:szCs w:val="20"/>
            <w:lang w:val="en-US"/>
          </w:rPr>
          <w:t>sjwang@ncree.narl.org.tw</w:t>
        </w:r>
      </w:hyperlink>
      <w:r w:rsidRPr="00B57E52">
        <w:rPr>
          <w:sz w:val="20"/>
          <w:szCs w:val="20"/>
          <w:lang w:val="en-US"/>
        </w:rPr>
        <w:t xml:space="preserve"> </w:t>
      </w:r>
    </w:p>
  </w:footnote>
  <w:footnote w:id="5">
    <w:p w:rsidR="00541769" w:rsidRPr="00B57E52" w:rsidRDefault="00541769" w:rsidP="00B57E52">
      <w:pPr>
        <w:spacing w:after="0"/>
        <w:rPr>
          <w:sz w:val="20"/>
          <w:szCs w:val="20"/>
          <w:lang w:val="en-US"/>
        </w:rPr>
      </w:pPr>
      <w:r w:rsidRPr="00B57E52">
        <w:rPr>
          <w:sz w:val="20"/>
          <w:szCs w:val="20"/>
          <w:vertAlign w:val="superscript"/>
        </w:rPr>
        <w:footnoteRef/>
      </w:r>
      <w:r w:rsidRPr="00B57E52">
        <w:rPr>
          <w:sz w:val="20"/>
          <w:szCs w:val="20"/>
          <w:lang w:val="en-US"/>
        </w:rPr>
        <w:t xml:space="preserve">Associate Professor, National Taiwan University of Science and Technology, Taipei, Taiwan, </w:t>
      </w:r>
      <w:hyperlink r:id="rId5" w:history="1">
        <w:r w:rsidRPr="00B57E52">
          <w:rPr>
            <w:sz w:val="20"/>
            <w:szCs w:val="20"/>
            <w:lang w:val="en-US"/>
          </w:rPr>
          <w:t>sjwang@mail.ntust.edu.tw</w:t>
        </w:r>
      </w:hyperlink>
      <w:r w:rsidRPr="00B57E52">
        <w:rPr>
          <w:sz w:val="20"/>
          <w:szCs w:val="20"/>
          <w:lang w:val="en-US"/>
        </w:rPr>
        <w:t xml:space="preserve"> </w:t>
      </w:r>
    </w:p>
  </w:footnote>
  <w:footnote w:id="6">
    <w:p w:rsidR="00541769" w:rsidRPr="00B57E52" w:rsidRDefault="00541769" w:rsidP="00B57E52">
      <w:pPr>
        <w:spacing w:after="0"/>
        <w:rPr>
          <w:sz w:val="20"/>
          <w:szCs w:val="20"/>
          <w:lang w:val="en-US"/>
        </w:rPr>
      </w:pPr>
      <w:r w:rsidRPr="00B57E52">
        <w:rPr>
          <w:sz w:val="20"/>
          <w:szCs w:val="20"/>
          <w:vertAlign w:val="superscript"/>
        </w:rPr>
        <w:footnoteRef/>
      </w:r>
      <w:r w:rsidRPr="00B57E52">
        <w:rPr>
          <w:sz w:val="20"/>
          <w:szCs w:val="20"/>
          <w:lang w:val="en-US"/>
        </w:rPr>
        <w:t xml:space="preserve">Assistant Researcher, National Center for Research on Earthquake Engineering, Taipei, Taiwan, </w:t>
      </w:r>
      <w:hyperlink r:id="rId6" w:history="1">
        <w:r w:rsidRPr="00B57E52">
          <w:rPr>
            <w:sz w:val="20"/>
            <w:szCs w:val="20"/>
            <w:lang w:val="en-US"/>
          </w:rPr>
          <w:t>chyu@ncree.narl.org.tw</w:t>
        </w:r>
      </w:hyperlink>
      <w:r w:rsidRPr="00B57E52">
        <w:rPr>
          <w:sz w:val="20"/>
          <w:szCs w:val="20"/>
          <w:lang w:val="en-US"/>
        </w:rPr>
        <w:t xml:space="preserve"> </w:t>
      </w:r>
    </w:p>
  </w:footnote>
  <w:footnote w:id="7">
    <w:p w:rsidR="00541769" w:rsidRPr="00B57E52" w:rsidRDefault="00541769" w:rsidP="00B57E52">
      <w:pPr>
        <w:spacing w:after="0"/>
        <w:rPr>
          <w:sz w:val="20"/>
          <w:szCs w:val="20"/>
          <w:lang w:val="en-US"/>
        </w:rPr>
      </w:pPr>
      <w:r w:rsidRPr="00B57E52">
        <w:rPr>
          <w:sz w:val="20"/>
          <w:szCs w:val="20"/>
          <w:vertAlign w:val="superscript"/>
        </w:rPr>
        <w:footnoteRef/>
      </w:r>
      <w:r w:rsidRPr="00B57E52">
        <w:rPr>
          <w:sz w:val="20"/>
          <w:szCs w:val="20"/>
          <w:lang w:val="en-US"/>
        </w:rPr>
        <w:t xml:space="preserve">Associate Researcher, National Center for Research on Earthquake Engineering, Taipei, Taiwan, </w:t>
      </w:r>
      <w:hyperlink r:id="rId7" w:history="1">
        <w:r w:rsidRPr="00B57E52">
          <w:rPr>
            <w:sz w:val="20"/>
            <w:szCs w:val="20"/>
            <w:lang w:val="en-US"/>
          </w:rPr>
          <w:t>wclin@ncree.narl.org.tw</w:t>
        </w:r>
      </w:hyperlink>
      <w:r w:rsidRPr="00B57E52">
        <w:rPr>
          <w:sz w:val="20"/>
          <w:szCs w:val="20"/>
          <w:lang w:val="en-US"/>
        </w:rPr>
        <w:t xml:space="preserve"> </w:t>
      </w:r>
    </w:p>
  </w:footnote>
  <w:footnote w:id="8">
    <w:p w:rsidR="00541769" w:rsidRPr="00B57E52" w:rsidRDefault="00541769" w:rsidP="00B57E52">
      <w:pPr>
        <w:spacing w:after="0"/>
        <w:rPr>
          <w:sz w:val="20"/>
          <w:szCs w:val="20"/>
          <w:lang w:val="en-US"/>
        </w:rPr>
      </w:pPr>
      <w:r w:rsidRPr="00B57E52">
        <w:rPr>
          <w:sz w:val="20"/>
          <w:szCs w:val="20"/>
          <w:vertAlign w:val="superscript"/>
        </w:rPr>
        <w:footnoteRef/>
      </w:r>
      <w:r w:rsidRPr="00B57E52">
        <w:rPr>
          <w:sz w:val="20"/>
          <w:szCs w:val="20"/>
          <w:vertAlign w:val="superscript"/>
          <w:lang w:val="en-US"/>
        </w:rPr>
        <w:t xml:space="preserve"> </w:t>
      </w:r>
      <w:r w:rsidRPr="00B57E52">
        <w:rPr>
          <w:rFonts w:hint="eastAsia"/>
          <w:sz w:val="20"/>
          <w:szCs w:val="20"/>
          <w:lang w:val="en-US"/>
        </w:rPr>
        <w:t>Di</w:t>
      </w:r>
      <w:r w:rsidRPr="00B57E52">
        <w:rPr>
          <w:sz w:val="20"/>
          <w:szCs w:val="20"/>
          <w:lang w:val="en-US"/>
        </w:rPr>
        <w:t>vision Head, National Center for Research on Earthquake Engineering, Taipei, Taiwan</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3217D" w:rsidRDefault="0013217D" w:rsidP="0013217D">
    <w:pPr>
      <w:jc w:val="cent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07649" w:rsidRDefault="00F94701" w:rsidP="00F94701">
    <w:pPr>
      <w:jc w:val="center"/>
    </w:pPr>
    <w:r w:rsidRPr="0013217D">
      <w:rPr>
        <w:rFonts w:eastAsia="Times New Roman"/>
        <w:noProof/>
        <w:snapToGrid w:val="0"/>
        <w:szCs w:val="24"/>
      </w:rPr>
      <w:drawing>
        <wp:inline distT="0" distB="0" distL="0" distR="0" wp14:anchorId="0E2C16B8" wp14:editId="4C7052DB">
          <wp:extent cx="3854450" cy="110490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
                    <a:extLst>
                      <a:ext uri="{28A0092B-C50C-407E-A947-70E740481C1C}">
                        <a14:useLocalDpi xmlns:a14="http://schemas.microsoft.com/office/drawing/2010/main" val="0"/>
                      </a:ext>
                    </a:extLst>
                  </a:blip>
                  <a:srcRect l="18456" t="8661" r="19533" b="58054"/>
                  <a:stretch>
                    <a:fillRect/>
                  </a:stretch>
                </pic:blipFill>
                <pic:spPr bwMode="auto">
                  <a:xfrm>
                    <a:off x="0" y="0"/>
                    <a:ext cx="3854450" cy="1104900"/>
                  </a:xfrm>
                  <a:prstGeom prst="rect">
                    <a:avLst/>
                  </a:prstGeom>
                  <a:noFill/>
                  <a:ln>
                    <a:noFill/>
                  </a:ln>
                </pic:spPr>
              </pic:pic>
            </a:graphicData>
          </a:graphic>
        </wp:inline>
      </w:drawing>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attachedTemplate r:id="rId1"/>
  <w:defaultTabStop w:val="708"/>
  <w:characterSpacingControl w:val="doNotCompress"/>
  <w:hdrShapeDefaults>
    <o:shapedefaults v:ext="edit" spidmax="4097"/>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41769"/>
    <w:rsid w:val="000D7B9B"/>
    <w:rsid w:val="001278FC"/>
    <w:rsid w:val="0013217D"/>
    <w:rsid w:val="00254B4D"/>
    <w:rsid w:val="00541769"/>
    <w:rsid w:val="006323CD"/>
    <w:rsid w:val="006B3BBD"/>
    <w:rsid w:val="0092552E"/>
    <w:rsid w:val="009267EB"/>
    <w:rsid w:val="00AB1D84"/>
    <w:rsid w:val="00B57E52"/>
    <w:rsid w:val="00BB2547"/>
    <w:rsid w:val="00C261F0"/>
    <w:rsid w:val="00D75F34"/>
    <w:rsid w:val="00E07649"/>
    <w:rsid w:val="00E23F03"/>
    <w:rsid w:val="00F05E92"/>
    <w:rsid w:val="00F9470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EastAsia" w:hAnsi="Times New Roman" w:cs="Times New Roman"/>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heading 1" w:semiHidden="0" w:unhideWhenUsed="0"/>
    <w:lsdException w:name="Title" w:semiHidden="0" w:unhideWhenUsed="0"/>
    <w:lsdException w:name="Strong" w:semiHidden="0" w:unhideWhenUsed="0"/>
    <w:lsdException w:name="Emphasis" w:semiHidden="0" w:unhideWhenUsed="0"/>
    <w:lsdException w:name="Table Grid" w:semiHidden="0" w:unhideWhenUsed="0"/>
    <w:lsdException w:name="Light Shading" w:semiHidden="0" w:unhideWhenUsed="0"/>
    <w:lsdException w:name="Light List" w:semiHidden="0" w:unhideWhenUsed="0"/>
    <w:lsdException w:name="Light Grid" w:semiHidden="0" w:unhideWhenUsed="0"/>
    <w:lsdException w:name="Medium Shading 1" w:semiHidden="0" w:unhideWhenUsed="0"/>
    <w:lsdException w:name="Medium Shading 2" w:semiHidden="0" w:unhideWhenUsed="0"/>
    <w:lsdException w:name="Medium List 1" w:semiHidden="0" w:unhideWhenUsed="0"/>
    <w:lsdException w:name="Medium List 2" w:semiHidden="0" w:unhideWhenUsed="0"/>
    <w:lsdException w:name="Medium Grid 1" w:semiHidden="0" w:unhideWhenUsed="0"/>
    <w:lsdException w:name="Medium Grid 2" w:semiHidden="0" w:unhideWhenUsed="0"/>
    <w:lsdException w:name="Medium Grid 3" w:semiHidden="0" w:unhideWhenUsed="0"/>
    <w:lsdException w:name="Dark List" w:semiHidden="0" w:unhideWhenUsed="0"/>
    <w:lsdException w:name="Colorful Shading" w:semiHidden="0" w:unhideWhenUsed="0"/>
    <w:lsdException w:name="Colorful List" w:semiHidden="0" w:unhideWhenUsed="0"/>
    <w:lsdException w:name="Colorful Grid" w:semiHidden="0" w:unhideWhenUsed="0"/>
    <w:lsdException w:name="Light Shading Accent 1" w:semiHidden="0" w:unhideWhenUsed="0"/>
    <w:lsdException w:name="Light List Accent 1" w:semiHidden="0" w:unhideWhenUsed="0"/>
    <w:lsdException w:name="Light Grid Accent 1" w:semiHidden="0" w:unhideWhenUsed="0"/>
    <w:lsdException w:name="Medium Shading 1 Accent 1" w:semiHidden="0" w:unhideWhenUsed="0"/>
    <w:lsdException w:name="Medium Shading 2 Accent 1" w:semiHidden="0" w:unhideWhenUsed="0"/>
    <w:lsdException w:name="Medium List 1 Accent 1" w:semiHidden="0" w:unhideWhenUsed="0"/>
    <w:lsdException w:name="Revision" w:unhideWhenUsed="0"/>
    <w:lsdException w:name="List Paragraph" w:semiHidden="0" w:unhideWhenUsed="0"/>
    <w:lsdException w:name="Quote" w:semiHidden="0" w:unhideWhenUsed="0"/>
    <w:lsdException w:name="Intense Quote" w:semiHidden="0" w:unhideWhenUsed="0"/>
    <w:lsdException w:name="Medium List 2 Accent 1" w:semiHidden="0" w:unhideWhenUsed="0"/>
    <w:lsdException w:name="Medium Grid 1 Accent 1" w:semiHidden="0" w:unhideWhenUsed="0"/>
    <w:lsdException w:name="Medium Grid 2 Accent 1" w:semiHidden="0" w:unhideWhenUsed="0"/>
    <w:lsdException w:name="Medium Grid 3 Accent 1" w:semiHidden="0" w:unhideWhenUsed="0"/>
    <w:lsdException w:name="Dark List Accent 1" w:semiHidden="0" w:unhideWhenUsed="0"/>
    <w:lsdException w:name="Colorful Shading Accent 1" w:semiHidden="0" w:unhideWhenUsed="0"/>
    <w:lsdException w:name="Colorful List Accent 1" w:semiHidden="0" w:unhideWhenUsed="0"/>
    <w:lsdException w:name="Colorful Grid Accent 1" w:semiHidden="0" w:unhideWhenUsed="0"/>
    <w:lsdException w:name="Light Shading Accent 2" w:semiHidden="0" w:unhideWhenUsed="0"/>
    <w:lsdException w:name="Light List Accent 2" w:semiHidden="0" w:unhideWhenUsed="0"/>
    <w:lsdException w:name="Light Grid Accent 2" w:semiHidden="0" w:unhideWhenUsed="0"/>
    <w:lsdException w:name="Medium Shading 1 Accent 2" w:semiHidden="0" w:unhideWhenUsed="0"/>
    <w:lsdException w:name="Medium Shading 2 Accent 2" w:semiHidden="0" w:unhideWhenUsed="0"/>
    <w:lsdException w:name="Medium List 1 Accent 2" w:semiHidden="0" w:unhideWhenUsed="0"/>
    <w:lsdException w:name="Medium List 2 Accent 2" w:semiHidden="0" w:unhideWhenUsed="0"/>
    <w:lsdException w:name="Medium Grid 1 Accent 2" w:semiHidden="0" w:unhideWhenUsed="0"/>
    <w:lsdException w:name="Medium Grid 2 Accent 2" w:semiHidden="0" w:unhideWhenUsed="0"/>
    <w:lsdException w:name="Medium Grid 3 Accent 2" w:semiHidden="0" w:unhideWhenUsed="0"/>
    <w:lsdException w:name="Dark List Accent 2" w:semiHidden="0" w:unhideWhenUsed="0"/>
    <w:lsdException w:name="Colorful Shading Accent 2" w:semiHidden="0" w:unhideWhenUsed="0"/>
    <w:lsdException w:name="Colorful List Accent 2" w:semiHidden="0" w:unhideWhenUsed="0"/>
    <w:lsdException w:name="Colorful Grid Accent 2" w:semiHidden="0" w:unhideWhenUsed="0"/>
    <w:lsdException w:name="Light Shading Accent 3" w:semiHidden="0" w:unhideWhenUsed="0"/>
    <w:lsdException w:name="Light List Accent 3" w:semiHidden="0" w:unhideWhenUsed="0"/>
    <w:lsdException w:name="Light Grid Accent 3" w:semiHidden="0" w:unhideWhenUsed="0"/>
    <w:lsdException w:name="Medium Shading 1 Accent 3" w:semiHidden="0" w:unhideWhenUsed="0"/>
    <w:lsdException w:name="Medium Shading 2 Accent 3" w:semiHidden="0" w:unhideWhenUsed="0"/>
    <w:lsdException w:name="Medium List 1 Accent 3" w:semiHidden="0" w:unhideWhenUsed="0"/>
    <w:lsdException w:name="Medium List 2 Accent 3" w:semiHidden="0" w:unhideWhenUsed="0"/>
    <w:lsdException w:name="Medium Grid 1 Accent 3" w:semiHidden="0" w:unhideWhenUsed="0"/>
    <w:lsdException w:name="Medium Grid 2 Accent 3" w:semiHidden="0" w:unhideWhenUsed="0"/>
    <w:lsdException w:name="Medium Grid 3 Accent 3" w:semiHidden="0" w:unhideWhenUsed="0"/>
    <w:lsdException w:name="Dark List Accent 3" w:semiHidden="0" w:unhideWhenUsed="0"/>
    <w:lsdException w:name="Colorful Shading Accent 3" w:semiHidden="0" w:unhideWhenUsed="0"/>
    <w:lsdException w:name="Colorful List Accent 3" w:semiHidden="0" w:unhideWhenUsed="0"/>
    <w:lsdException w:name="Colorful Grid Accent 3" w:semiHidden="0" w:unhideWhenUsed="0"/>
    <w:lsdException w:name="Light Shading Accent 4" w:semiHidden="0" w:unhideWhenUsed="0"/>
    <w:lsdException w:name="Light List Accent 4" w:semiHidden="0" w:unhideWhenUsed="0"/>
    <w:lsdException w:name="Light Grid Accent 4" w:semiHidden="0" w:unhideWhenUsed="0"/>
    <w:lsdException w:name="Medium Shading 1 Accent 4" w:semiHidden="0" w:unhideWhenUsed="0"/>
    <w:lsdException w:name="Medium Shading 2 Accent 4" w:semiHidden="0" w:unhideWhenUsed="0"/>
    <w:lsdException w:name="Medium List 1 Accent 4" w:semiHidden="0" w:unhideWhenUsed="0"/>
    <w:lsdException w:name="Medium List 2 Accent 4" w:semiHidden="0" w:unhideWhenUsed="0"/>
    <w:lsdException w:name="Medium Grid 1 Accent 4" w:semiHidden="0" w:unhideWhenUsed="0"/>
    <w:lsdException w:name="Medium Grid 2 Accent 4" w:semiHidden="0" w:unhideWhenUsed="0"/>
    <w:lsdException w:name="Medium Grid 3 Accent 4" w:semiHidden="0" w:unhideWhenUsed="0"/>
    <w:lsdException w:name="Dark List Accent 4" w:semiHidden="0" w:unhideWhenUsed="0"/>
    <w:lsdException w:name="Colorful Shading Accent 4" w:semiHidden="0" w:unhideWhenUsed="0"/>
    <w:lsdException w:name="Colorful List Accent 4" w:semiHidden="0" w:unhideWhenUsed="0"/>
    <w:lsdException w:name="Colorful Grid Accent 4" w:semiHidden="0" w:unhideWhenUsed="0"/>
    <w:lsdException w:name="Light Shading Accent 5" w:semiHidden="0" w:unhideWhenUsed="0"/>
    <w:lsdException w:name="Light List Accent 5" w:semiHidden="0" w:unhideWhenUsed="0"/>
    <w:lsdException w:name="Light Grid Accent 5" w:semiHidden="0" w:unhideWhenUsed="0"/>
    <w:lsdException w:name="Medium Shading 1 Accent 5" w:semiHidden="0" w:unhideWhenUsed="0"/>
    <w:lsdException w:name="Medium Shading 2 Accent 5" w:semiHidden="0" w:unhideWhenUsed="0"/>
    <w:lsdException w:name="Medium List 1 Accent 5" w:semiHidden="0" w:unhideWhenUsed="0"/>
    <w:lsdException w:name="Medium List 2 Accent 5" w:semiHidden="0" w:unhideWhenUsed="0"/>
    <w:lsdException w:name="Medium Grid 1 Accent 5" w:semiHidden="0" w:unhideWhenUsed="0"/>
    <w:lsdException w:name="Medium Grid 2 Accent 5" w:semiHidden="0" w:unhideWhenUsed="0"/>
    <w:lsdException w:name="Medium Grid 3 Accent 5" w:semiHidden="0" w:unhideWhenUsed="0"/>
    <w:lsdException w:name="Dark List Accent 5" w:semiHidden="0" w:unhideWhenUsed="0"/>
    <w:lsdException w:name="Colorful Shading Accent 5" w:semiHidden="0" w:unhideWhenUsed="0"/>
    <w:lsdException w:name="Colorful List Accent 5" w:semiHidden="0" w:unhideWhenUsed="0"/>
    <w:lsdException w:name="Colorful Grid Accent 5" w:semiHidden="0" w:unhideWhenUsed="0"/>
    <w:lsdException w:name="Light Shading Accent 6" w:semiHidden="0" w:unhideWhenUsed="0"/>
    <w:lsdException w:name="Light List Accent 6" w:semiHidden="0" w:unhideWhenUsed="0"/>
    <w:lsdException w:name="Light Grid Accent 6" w:semiHidden="0" w:unhideWhenUsed="0"/>
    <w:lsdException w:name="Medium Shading 1 Accent 6" w:semiHidden="0" w:unhideWhenUsed="0"/>
    <w:lsdException w:name="Medium Shading 2 Accent 6" w:semiHidden="0" w:unhideWhenUsed="0"/>
    <w:lsdException w:name="Medium List 1 Accent 6" w:semiHidden="0" w:unhideWhenUsed="0"/>
    <w:lsdException w:name="Medium List 2 Accent 6" w:semiHidden="0" w:unhideWhenUsed="0"/>
    <w:lsdException w:name="Medium Grid 1 Accent 6" w:semiHidden="0" w:unhideWhenUsed="0"/>
    <w:lsdException w:name="Medium Grid 2 Accent 6" w:semiHidden="0" w:unhideWhenUsed="0"/>
    <w:lsdException w:name="Medium Grid 3 Accent 6" w:semiHidden="0" w:unhideWhenUsed="0"/>
    <w:lsdException w:name="Dark List Accent 6" w:semiHidden="0" w:unhideWhenUsed="0"/>
    <w:lsdException w:name="Colorful Shading Accent 6" w:semiHidden="0" w:unhideWhenUsed="0"/>
    <w:lsdException w:name="Colorful List Accent 6" w:semiHidden="0" w:unhideWhenUsed="0"/>
    <w:lsdException w:name="Colorful Grid Accent 6" w:semiHidden="0" w:unhideWhenUsed="0"/>
    <w:lsdException w:name="Subtle Emphasis" w:semiHidden="0" w:unhideWhenUsed="0"/>
    <w:lsdException w:name="Intense Emphasis" w:semiHidden="0" w:unhideWhenUsed="0"/>
    <w:lsdException w:name="Subtle Reference" w:semiHidden="0" w:unhideWhenUsed="0"/>
    <w:lsdException w:name="Intense Reference" w:semiHidden="0" w:unhideWhenUsed="0"/>
    <w:lsdException w:name="Book Title" w:semiHidden="0" w:unhideWhenUsed="0"/>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F05E92"/>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F05E92"/>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EastAsia" w:hAnsi="Times New Roman" w:cs="Times New Roman"/>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heading 1" w:semiHidden="0" w:unhideWhenUsed="0"/>
    <w:lsdException w:name="Title" w:semiHidden="0" w:unhideWhenUsed="0"/>
    <w:lsdException w:name="Strong" w:semiHidden="0" w:unhideWhenUsed="0"/>
    <w:lsdException w:name="Emphasis" w:semiHidden="0" w:unhideWhenUsed="0"/>
    <w:lsdException w:name="Table Grid" w:semiHidden="0" w:unhideWhenUsed="0"/>
    <w:lsdException w:name="Light Shading" w:semiHidden="0" w:unhideWhenUsed="0"/>
    <w:lsdException w:name="Light List" w:semiHidden="0" w:unhideWhenUsed="0"/>
    <w:lsdException w:name="Light Grid" w:semiHidden="0" w:unhideWhenUsed="0"/>
    <w:lsdException w:name="Medium Shading 1" w:semiHidden="0" w:unhideWhenUsed="0"/>
    <w:lsdException w:name="Medium Shading 2" w:semiHidden="0" w:unhideWhenUsed="0"/>
    <w:lsdException w:name="Medium List 1" w:semiHidden="0" w:unhideWhenUsed="0"/>
    <w:lsdException w:name="Medium List 2" w:semiHidden="0" w:unhideWhenUsed="0"/>
    <w:lsdException w:name="Medium Grid 1" w:semiHidden="0" w:unhideWhenUsed="0"/>
    <w:lsdException w:name="Medium Grid 2" w:semiHidden="0" w:unhideWhenUsed="0"/>
    <w:lsdException w:name="Medium Grid 3" w:semiHidden="0" w:unhideWhenUsed="0"/>
    <w:lsdException w:name="Dark List" w:semiHidden="0" w:unhideWhenUsed="0"/>
    <w:lsdException w:name="Colorful Shading" w:semiHidden="0" w:unhideWhenUsed="0"/>
    <w:lsdException w:name="Colorful List" w:semiHidden="0" w:unhideWhenUsed="0"/>
    <w:lsdException w:name="Colorful Grid" w:semiHidden="0" w:unhideWhenUsed="0"/>
    <w:lsdException w:name="Light Shading Accent 1" w:semiHidden="0" w:unhideWhenUsed="0"/>
    <w:lsdException w:name="Light List Accent 1" w:semiHidden="0" w:unhideWhenUsed="0"/>
    <w:lsdException w:name="Light Grid Accent 1" w:semiHidden="0" w:unhideWhenUsed="0"/>
    <w:lsdException w:name="Medium Shading 1 Accent 1" w:semiHidden="0" w:unhideWhenUsed="0"/>
    <w:lsdException w:name="Medium Shading 2 Accent 1" w:semiHidden="0" w:unhideWhenUsed="0"/>
    <w:lsdException w:name="Medium List 1 Accent 1" w:semiHidden="0" w:unhideWhenUsed="0"/>
    <w:lsdException w:name="Revision" w:unhideWhenUsed="0"/>
    <w:lsdException w:name="List Paragraph" w:semiHidden="0" w:unhideWhenUsed="0"/>
    <w:lsdException w:name="Quote" w:semiHidden="0" w:unhideWhenUsed="0"/>
    <w:lsdException w:name="Intense Quote" w:semiHidden="0" w:unhideWhenUsed="0"/>
    <w:lsdException w:name="Medium List 2 Accent 1" w:semiHidden="0" w:unhideWhenUsed="0"/>
    <w:lsdException w:name="Medium Grid 1 Accent 1" w:semiHidden="0" w:unhideWhenUsed="0"/>
    <w:lsdException w:name="Medium Grid 2 Accent 1" w:semiHidden="0" w:unhideWhenUsed="0"/>
    <w:lsdException w:name="Medium Grid 3 Accent 1" w:semiHidden="0" w:unhideWhenUsed="0"/>
    <w:lsdException w:name="Dark List Accent 1" w:semiHidden="0" w:unhideWhenUsed="0"/>
    <w:lsdException w:name="Colorful Shading Accent 1" w:semiHidden="0" w:unhideWhenUsed="0"/>
    <w:lsdException w:name="Colorful List Accent 1" w:semiHidden="0" w:unhideWhenUsed="0"/>
    <w:lsdException w:name="Colorful Grid Accent 1" w:semiHidden="0" w:unhideWhenUsed="0"/>
    <w:lsdException w:name="Light Shading Accent 2" w:semiHidden="0" w:unhideWhenUsed="0"/>
    <w:lsdException w:name="Light List Accent 2" w:semiHidden="0" w:unhideWhenUsed="0"/>
    <w:lsdException w:name="Light Grid Accent 2" w:semiHidden="0" w:unhideWhenUsed="0"/>
    <w:lsdException w:name="Medium Shading 1 Accent 2" w:semiHidden="0" w:unhideWhenUsed="0"/>
    <w:lsdException w:name="Medium Shading 2 Accent 2" w:semiHidden="0" w:unhideWhenUsed="0"/>
    <w:lsdException w:name="Medium List 1 Accent 2" w:semiHidden="0" w:unhideWhenUsed="0"/>
    <w:lsdException w:name="Medium List 2 Accent 2" w:semiHidden="0" w:unhideWhenUsed="0"/>
    <w:lsdException w:name="Medium Grid 1 Accent 2" w:semiHidden="0" w:unhideWhenUsed="0"/>
    <w:lsdException w:name="Medium Grid 2 Accent 2" w:semiHidden="0" w:unhideWhenUsed="0"/>
    <w:lsdException w:name="Medium Grid 3 Accent 2" w:semiHidden="0" w:unhideWhenUsed="0"/>
    <w:lsdException w:name="Dark List Accent 2" w:semiHidden="0" w:unhideWhenUsed="0"/>
    <w:lsdException w:name="Colorful Shading Accent 2" w:semiHidden="0" w:unhideWhenUsed="0"/>
    <w:lsdException w:name="Colorful List Accent 2" w:semiHidden="0" w:unhideWhenUsed="0"/>
    <w:lsdException w:name="Colorful Grid Accent 2" w:semiHidden="0" w:unhideWhenUsed="0"/>
    <w:lsdException w:name="Light Shading Accent 3" w:semiHidden="0" w:unhideWhenUsed="0"/>
    <w:lsdException w:name="Light List Accent 3" w:semiHidden="0" w:unhideWhenUsed="0"/>
    <w:lsdException w:name="Light Grid Accent 3" w:semiHidden="0" w:unhideWhenUsed="0"/>
    <w:lsdException w:name="Medium Shading 1 Accent 3" w:semiHidden="0" w:unhideWhenUsed="0"/>
    <w:lsdException w:name="Medium Shading 2 Accent 3" w:semiHidden="0" w:unhideWhenUsed="0"/>
    <w:lsdException w:name="Medium List 1 Accent 3" w:semiHidden="0" w:unhideWhenUsed="0"/>
    <w:lsdException w:name="Medium List 2 Accent 3" w:semiHidden="0" w:unhideWhenUsed="0"/>
    <w:lsdException w:name="Medium Grid 1 Accent 3" w:semiHidden="0" w:unhideWhenUsed="0"/>
    <w:lsdException w:name="Medium Grid 2 Accent 3" w:semiHidden="0" w:unhideWhenUsed="0"/>
    <w:lsdException w:name="Medium Grid 3 Accent 3" w:semiHidden="0" w:unhideWhenUsed="0"/>
    <w:lsdException w:name="Dark List Accent 3" w:semiHidden="0" w:unhideWhenUsed="0"/>
    <w:lsdException w:name="Colorful Shading Accent 3" w:semiHidden="0" w:unhideWhenUsed="0"/>
    <w:lsdException w:name="Colorful List Accent 3" w:semiHidden="0" w:unhideWhenUsed="0"/>
    <w:lsdException w:name="Colorful Grid Accent 3" w:semiHidden="0" w:unhideWhenUsed="0"/>
    <w:lsdException w:name="Light Shading Accent 4" w:semiHidden="0" w:unhideWhenUsed="0"/>
    <w:lsdException w:name="Light List Accent 4" w:semiHidden="0" w:unhideWhenUsed="0"/>
    <w:lsdException w:name="Light Grid Accent 4" w:semiHidden="0" w:unhideWhenUsed="0"/>
    <w:lsdException w:name="Medium Shading 1 Accent 4" w:semiHidden="0" w:unhideWhenUsed="0"/>
    <w:lsdException w:name="Medium Shading 2 Accent 4" w:semiHidden="0" w:unhideWhenUsed="0"/>
    <w:lsdException w:name="Medium List 1 Accent 4" w:semiHidden="0" w:unhideWhenUsed="0"/>
    <w:lsdException w:name="Medium List 2 Accent 4" w:semiHidden="0" w:unhideWhenUsed="0"/>
    <w:lsdException w:name="Medium Grid 1 Accent 4" w:semiHidden="0" w:unhideWhenUsed="0"/>
    <w:lsdException w:name="Medium Grid 2 Accent 4" w:semiHidden="0" w:unhideWhenUsed="0"/>
    <w:lsdException w:name="Medium Grid 3 Accent 4" w:semiHidden="0" w:unhideWhenUsed="0"/>
    <w:lsdException w:name="Dark List Accent 4" w:semiHidden="0" w:unhideWhenUsed="0"/>
    <w:lsdException w:name="Colorful Shading Accent 4" w:semiHidden="0" w:unhideWhenUsed="0"/>
    <w:lsdException w:name="Colorful List Accent 4" w:semiHidden="0" w:unhideWhenUsed="0"/>
    <w:lsdException w:name="Colorful Grid Accent 4" w:semiHidden="0" w:unhideWhenUsed="0"/>
    <w:lsdException w:name="Light Shading Accent 5" w:semiHidden="0" w:unhideWhenUsed="0"/>
    <w:lsdException w:name="Light List Accent 5" w:semiHidden="0" w:unhideWhenUsed="0"/>
    <w:lsdException w:name="Light Grid Accent 5" w:semiHidden="0" w:unhideWhenUsed="0"/>
    <w:lsdException w:name="Medium Shading 1 Accent 5" w:semiHidden="0" w:unhideWhenUsed="0"/>
    <w:lsdException w:name="Medium Shading 2 Accent 5" w:semiHidden="0" w:unhideWhenUsed="0"/>
    <w:lsdException w:name="Medium List 1 Accent 5" w:semiHidden="0" w:unhideWhenUsed="0"/>
    <w:lsdException w:name="Medium List 2 Accent 5" w:semiHidden="0" w:unhideWhenUsed="0"/>
    <w:lsdException w:name="Medium Grid 1 Accent 5" w:semiHidden="0" w:unhideWhenUsed="0"/>
    <w:lsdException w:name="Medium Grid 2 Accent 5" w:semiHidden="0" w:unhideWhenUsed="0"/>
    <w:lsdException w:name="Medium Grid 3 Accent 5" w:semiHidden="0" w:unhideWhenUsed="0"/>
    <w:lsdException w:name="Dark List Accent 5" w:semiHidden="0" w:unhideWhenUsed="0"/>
    <w:lsdException w:name="Colorful Shading Accent 5" w:semiHidden="0" w:unhideWhenUsed="0"/>
    <w:lsdException w:name="Colorful List Accent 5" w:semiHidden="0" w:unhideWhenUsed="0"/>
    <w:lsdException w:name="Colorful Grid Accent 5" w:semiHidden="0" w:unhideWhenUsed="0"/>
    <w:lsdException w:name="Light Shading Accent 6" w:semiHidden="0" w:unhideWhenUsed="0"/>
    <w:lsdException w:name="Light List Accent 6" w:semiHidden="0" w:unhideWhenUsed="0"/>
    <w:lsdException w:name="Light Grid Accent 6" w:semiHidden="0" w:unhideWhenUsed="0"/>
    <w:lsdException w:name="Medium Shading 1 Accent 6" w:semiHidden="0" w:unhideWhenUsed="0"/>
    <w:lsdException w:name="Medium Shading 2 Accent 6" w:semiHidden="0" w:unhideWhenUsed="0"/>
    <w:lsdException w:name="Medium List 1 Accent 6" w:semiHidden="0" w:unhideWhenUsed="0"/>
    <w:lsdException w:name="Medium List 2 Accent 6" w:semiHidden="0" w:unhideWhenUsed="0"/>
    <w:lsdException w:name="Medium Grid 1 Accent 6" w:semiHidden="0" w:unhideWhenUsed="0"/>
    <w:lsdException w:name="Medium Grid 2 Accent 6" w:semiHidden="0" w:unhideWhenUsed="0"/>
    <w:lsdException w:name="Medium Grid 3 Accent 6" w:semiHidden="0" w:unhideWhenUsed="0"/>
    <w:lsdException w:name="Dark List Accent 6" w:semiHidden="0" w:unhideWhenUsed="0"/>
    <w:lsdException w:name="Colorful Shading Accent 6" w:semiHidden="0" w:unhideWhenUsed="0"/>
    <w:lsdException w:name="Colorful List Accent 6" w:semiHidden="0" w:unhideWhenUsed="0"/>
    <w:lsdException w:name="Colorful Grid Accent 6" w:semiHidden="0" w:unhideWhenUsed="0"/>
    <w:lsdException w:name="Subtle Emphasis" w:semiHidden="0" w:unhideWhenUsed="0"/>
    <w:lsdException w:name="Intense Emphasis" w:semiHidden="0" w:unhideWhenUsed="0"/>
    <w:lsdException w:name="Subtle Reference" w:semiHidden="0" w:unhideWhenUsed="0"/>
    <w:lsdException w:name="Intense Reference" w:semiHidden="0" w:unhideWhenUsed="0"/>
    <w:lsdException w:name="Book Title" w:semiHidden="0" w:unhideWhenUsed="0"/>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F05E92"/>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F05E92"/>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wmf"/><Relationship Id="rId39" Type="http://schemas.openxmlformats.org/officeDocument/2006/relationships/image" Target="media/image33.png"/><Relationship Id="rId21" Type="http://schemas.openxmlformats.org/officeDocument/2006/relationships/image" Target="media/image15.emf"/><Relationship Id="rId34" Type="http://schemas.openxmlformats.org/officeDocument/2006/relationships/image" Target="media/image28.jpeg"/><Relationship Id="rId42" Type="http://schemas.openxmlformats.org/officeDocument/2006/relationships/image" Target="media/image36.wmf"/><Relationship Id="rId47" Type="http://schemas.openxmlformats.org/officeDocument/2006/relationships/image" Target="media/image41.emf"/><Relationship Id="rId50" Type="http://schemas.openxmlformats.org/officeDocument/2006/relationships/image" Target="media/image44.emf"/><Relationship Id="rId55" Type="http://schemas.openxmlformats.org/officeDocument/2006/relationships/image" Target="media/image49.jpeg"/><Relationship Id="rId63" Type="http://schemas.openxmlformats.org/officeDocument/2006/relationships/theme" Target="theme/theme1.xml"/><Relationship Id="rId7" Type="http://schemas.openxmlformats.org/officeDocument/2006/relationships/image" Target="media/image1.png"/><Relationship Id="rId2" Type="http://schemas.microsoft.com/office/2007/relationships/stylesWithEffects" Target="stylesWithEffects.xml"/><Relationship Id="rId16" Type="http://schemas.openxmlformats.org/officeDocument/2006/relationships/image" Target="media/image10.emf"/><Relationship Id="rId20" Type="http://schemas.openxmlformats.org/officeDocument/2006/relationships/image" Target="media/image14.png"/><Relationship Id="rId29" Type="http://schemas.openxmlformats.org/officeDocument/2006/relationships/image" Target="media/image23.png"/><Relationship Id="rId41" Type="http://schemas.openxmlformats.org/officeDocument/2006/relationships/image" Target="media/image35.jpeg"/><Relationship Id="rId54" Type="http://schemas.openxmlformats.org/officeDocument/2006/relationships/image" Target="media/image48.jpeg"/><Relationship Id="rId62"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png"/><Relationship Id="rId37" Type="http://schemas.openxmlformats.org/officeDocument/2006/relationships/image" Target="media/image31.wmf"/><Relationship Id="rId40" Type="http://schemas.openxmlformats.org/officeDocument/2006/relationships/image" Target="media/image34.wmf"/><Relationship Id="rId45" Type="http://schemas.openxmlformats.org/officeDocument/2006/relationships/image" Target="media/image39.jpeg"/><Relationship Id="rId53" Type="http://schemas.openxmlformats.org/officeDocument/2006/relationships/image" Target="media/image47.jpeg"/><Relationship Id="rId58" Type="http://schemas.openxmlformats.org/officeDocument/2006/relationships/header" Target="header1.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jpeg"/><Relationship Id="rId28" Type="http://schemas.openxmlformats.org/officeDocument/2006/relationships/image" Target="media/image22.png"/><Relationship Id="rId36" Type="http://schemas.openxmlformats.org/officeDocument/2006/relationships/image" Target="media/image30.wmf"/><Relationship Id="rId49" Type="http://schemas.openxmlformats.org/officeDocument/2006/relationships/image" Target="media/image43.wmf"/><Relationship Id="rId57" Type="http://schemas.openxmlformats.org/officeDocument/2006/relationships/image" Target="media/image51.jpeg"/><Relationship Id="rId61" Type="http://schemas.openxmlformats.org/officeDocument/2006/relationships/footer" Target="footer2.xml"/><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image" Target="media/image25.wmf"/><Relationship Id="rId44" Type="http://schemas.openxmlformats.org/officeDocument/2006/relationships/image" Target="media/image38.png"/><Relationship Id="rId52" Type="http://schemas.openxmlformats.org/officeDocument/2006/relationships/image" Target="media/image46.png"/><Relationship Id="rId60" Type="http://schemas.openxmlformats.org/officeDocument/2006/relationships/header" Target="header2.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emf"/><Relationship Id="rId30" Type="http://schemas.openxmlformats.org/officeDocument/2006/relationships/image" Target="media/image24.emf"/><Relationship Id="rId35" Type="http://schemas.openxmlformats.org/officeDocument/2006/relationships/image" Target="media/image29.emf"/><Relationship Id="rId43" Type="http://schemas.openxmlformats.org/officeDocument/2006/relationships/image" Target="media/image37.emf"/><Relationship Id="rId48" Type="http://schemas.openxmlformats.org/officeDocument/2006/relationships/image" Target="media/image42.emf"/><Relationship Id="rId56" Type="http://schemas.openxmlformats.org/officeDocument/2006/relationships/image" Target="media/image50.jpeg"/><Relationship Id="rId8" Type="http://schemas.openxmlformats.org/officeDocument/2006/relationships/image" Target="media/image2.jpeg"/><Relationship Id="rId51" Type="http://schemas.openxmlformats.org/officeDocument/2006/relationships/image" Target="media/image45.jpeg"/><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emf"/><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wmf"/><Relationship Id="rId46" Type="http://schemas.openxmlformats.org/officeDocument/2006/relationships/image" Target="media/image40.emf"/><Relationship Id="rId59" Type="http://schemas.openxmlformats.org/officeDocument/2006/relationships/footer" Target="footer1.xml"/></Relationships>
</file>

<file path=word/_rels/footnotes.xml.rels><?xml version="1.0" encoding="UTF-8" standalone="yes"?>
<Relationships xmlns="http://schemas.openxmlformats.org/package/2006/relationships"><Relationship Id="rId3" Type="http://schemas.openxmlformats.org/officeDocument/2006/relationships/hyperlink" Target="mailto:sungyc@ntut.edu.tw" TargetMode="External"/><Relationship Id="rId7" Type="http://schemas.openxmlformats.org/officeDocument/2006/relationships/hyperlink" Target="mailto:wclin@ncree.narl.org.tw" TargetMode="External"/><Relationship Id="rId2" Type="http://schemas.openxmlformats.org/officeDocument/2006/relationships/hyperlink" Target="mailto:JSH@mail.ntust.edu.tw" TargetMode="External"/><Relationship Id="rId1" Type="http://schemas.openxmlformats.org/officeDocument/2006/relationships/hyperlink" Target="mailto:ciekuo@ntu.edu.tw" TargetMode="External"/><Relationship Id="rId6" Type="http://schemas.openxmlformats.org/officeDocument/2006/relationships/hyperlink" Target="mailto:chyu@ncree.narl.org.tw" TargetMode="External"/><Relationship Id="rId5" Type="http://schemas.openxmlformats.org/officeDocument/2006/relationships/hyperlink" Target="mailto:sjwang@ncree.narl.org.tw" TargetMode="External"/><Relationship Id="rId4" Type="http://schemas.openxmlformats.org/officeDocument/2006/relationships/hyperlink" Target="mailto:sjwang@ncree.narl.org.tw"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52.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User\AppData\Roaming\Microsoft\&#1064;&#1072;&#1073;&#1083;&#1086;&#1085;&#1099;\&#1057;&#1073;&#1086;&#1088;&#1085;&#1080;&#1082;.dotx"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Сборник.dotx</Template>
  <TotalTime>5</TotalTime>
  <Pages>3</Pages>
  <Words>4995</Words>
  <Characters>28475</Characters>
  <Application>Microsoft Office Word</Application>
  <DocSecurity>0</DocSecurity>
  <Lines>237</Lines>
  <Paragraphs>66</Paragraphs>
  <ScaleCrop>false</ScaleCrop>
  <HeadingPairs>
    <vt:vector size="2" baseType="variant">
      <vt:variant>
        <vt:lpstr>Название</vt:lpstr>
      </vt:variant>
      <vt:variant>
        <vt:i4>1</vt:i4>
      </vt:variant>
    </vt:vector>
  </HeadingPairs>
  <TitlesOfParts>
    <vt:vector size="1" baseType="lpstr">
      <vt:lpstr/>
    </vt:vector>
  </TitlesOfParts>
  <Company>cniipz</Company>
  <LinksUpToDate>false</LinksUpToDate>
  <CharactersWithSpaces>33404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Kodysh</dc:creator>
  <cp:lastModifiedBy>Администратор</cp:lastModifiedBy>
  <cp:revision>3</cp:revision>
  <dcterms:created xsi:type="dcterms:W3CDTF">2020-07-01T10:52:00Z</dcterms:created>
  <dcterms:modified xsi:type="dcterms:W3CDTF">2021-05-12T15:25:00Z</dcterms:modified>
</cp:coreProperties>
</file>